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2.xml" ContentType="application/vnd.openxmlformats-officedocument.wordprocessingml.footer+xml"/>
  <Override PartName="/word/header19.xml" ContentType="application/vnd.openxmlformats-officedocument.wordprocessingml.header+xml"/>
  <Override PartName="/word/footer1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C26798" w:rsidR="00480C7A" w:rsidP="00E50D3D" w:rsidRDefault="00480C7A" w14:paraId="1EFE1055" w14:textId="53755A19">
      <w:pPr>
        <w:pStyle w:val="NoSpacing"/>
        <w:spacing w:after="120"/>
        <w:rPr>
          <w:color w:val="4472C4" w:themeColor="accent1"/>
        </w:rPr>
      </w:pPr>
    </w:p>
    <w:p w:rsidRPr="0057332E" w:rsidR="00190C25" w:rsidP="00CD4589" w:rsidRDefault="00190C25" w14:paraId="74493757" w14:textId="54B17B25">
      <w:pPr>
        <w:pStyle w:val="Header"/>
        <w:jc w:val="center"/>
        <w:rPr>
          <w:rFonts w:asciiTheme="minorHAnsi" w:hAnsiTheme="minorHAnsi" w:eastAsiaTheme="minorEastAsia" w:cstheme="minorHAnsi"/>
          <w:b/>
          <w:sz w:val="21"/>
          <w:szCs w:val="21"/>
          <w:lang w:val="en-US"/>
        </w:rPr>
      </w:pPr>
    </w:p>
    <w:p w:rsidRPr="0057332E" w:rsidR="00190C25" w:rsidP="00CD4589" w:rsidRDefault="00190C25" w14:paraId="326DA936" w14:textId="77777777">
      <w:pPr>
        <w:pStyle w:val="Header"/>
        <w:jc w:val="center"/>
        <w:rPr>
          <w:rFonts w:asciiTheme="minorHAnsi" w:hAnsiTheme="minorHAnsi" w:eastAsiaTheme="minorEastAsia" w:cstheme="minorHAnsi"/>
          <w:b/>
          <w:sz w:val="21"/>
          <w:szCs w:val="21"/>
          <w:lang w:val="en-US"/>
        </w:rPr>
      </w:pPr>
    </w:p>
    <w:p w:rsidRPr="0057332E" w:rsidR="00190C25" w:rsidP="00CD4589" w:rsidRDefault="00190C25" w14:paraId="2E622616" w14:textId="77777777">
      <w:pPr>
        <w:pStyle w:val="Header"/>
        <w:jc w:val="center"/>
        <w:rPr>
          <w:rFonts w:asciiTheme="minorHAnsi" w:hAnsiTheme="minorHAnsi" w:eastAsiaTheme="minorEastAsia" w:cstheme="minorHAnsi"/>
          <w:b/>
          <w:sz w:val="21"/>
          <w:szCs w:val="21"/>
          <w:lang w:val="en-US"/>
        </w:rPr>
      </w:pPr>
    </w:p>
    <w:tbl>
      <w:tblPr>
        <w:tblW w:w="9450" w:type="dxa"/>
        <w:tblInd w:w="10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9176"/>
        <w:gridCol w:w="28"/>
        <w:gridCol w:w="246"/>
      </w:tblGrid>
      <w:tr w:rsidRPr="00063D2C" w:rsidR="00190C25" w:rsidTr="16739C84" w14:paraId="51C93F53" w14:textId="77777777">
        <w:trPr>
          <w:trHeight w:val="991"/>
        </w:trPr>
        <w:tc>
          <w:tcPr>
            <w:tcW w:w="9204" w:type="dxa"/>
            <w:gridSpan w:val="2"/>
            <w:tcBorders>
              <w:top w:val="nil"/>
              <w:left w:val="nil"/>
              <w:bottom w:val="nil"/>
              <w:right w:val="nil"/>
            </w:tcBorders>
            <w:tcMar>
              <w:top w:w="80" w:type="dxa"/>
              <w:left w:w="80" w:type="dxa"/>
              <w:bottom w:w="80" w:type="dxa"/>
              <w:right w:w="80" w:type="dxa"/>
            </w:tcMar>
          </w:tcPr>
          <w:p w:rsidRPr="00C26798" w:rsidR="00190C25" w:rsidP="16739C84" w:rsidRDefault="304A1DBA" w14:paraId="02437574" w14:textId="4EFBA342">
            <w:pPr>
              <w:jc w:val="center"/>
              <w:rPr>
                <w:rFonts w:asciiTheme="minorHAnsi" w:hAnsiTheme="minorHAnsi" w:cstheme="minorBidi"/>
                <w:b/>
                <w:bCs/>
                <w:sz w:val="36"/>
                <w:szCs w:val="36"/>
                <w:lang w:val="en-US"/>
              </w:rPr>
            </w:pPr>
            <w:r w:rsidRPr="16739C84">
              <w:rPr>
                <w:rFonts w:asciiTheme="minorHAnsi" w:hAnsiTheme="minorHAnsi" w:cstheme="minorBidi"/>
                <w:b/>
                <w:bCs/>
                <w:sz w:val="36"/>
                <w:szCs w:val="36"/>
                <w:lang w:val="en-US"/>
              </w:rPr>
              <w:t xml:space="preserve">Enhancing Adaptation Action in </w:t>
            </w:r>
            <w:r w:rsidRPr="16739C84" w:rsidR="54C52495">
              <w:rPr>
                <w:rFonts w:asciiTheme="minorHAnsi" w:hAnsiTheme="minorHAnsi" w:cstheme="minorBidi"/>
                <w:b/>
                <w:bCs/>
                <w:sz w:val="36"/>
                <w:szCs w:val="36"/>
                <w:lang w:val="en-US"/>
              </w:rPr>
              <w:t>Turkey</w:t>
            </w:r>
          </w:p>
          <w:p w:rsidRPr="0057332E" w:rsidR="00190C25" w:rsidP="008D58F9" w:rsidRDefault="00190C25" w14:paraId="70FD82D5" w14:textId="77777777">
            <w:pPr>
              <w:pStyle w:val="Body"/>
              <w:spacing w:line="256" w:lineRule="auto"/>
              <w:jc w:val="center"/>
              <w:rPr>
                <w:rFonts w:asciiTheme="minorHAnsi" w:hAnsiTheme="minorHAnsi" w:cstheme="minorHAnsi"/>
                <w:b/>
                <w:sz w:val="24"/>
                <w:szCs w:val="24"/>
                <w:lang w:val="en-US"/>
              </w:rPr>
            </w:pPr>
            <w:r w:rsidRPr="0057332E">
              <w:rPr>
                <w:rFonts w:asciiTheme="minorHAnsi" w:hAnsiTheme="minorHAnsi" w:cstheme="minorHAnsi"/>
                <w:b/>
                <w:sz w:val="24"/>
                <w:szCs w:val="24"/>
                <w:lang w:val="en-US"/>
              </w:rPr>
              <w:t>TR2017 ESOP MI A3 04</w:t>
            </w:r>
          </w:p>
          <w:p w:rsidRPr="0057332E" w:rsidR="00190C25" w:rsidP="008D58F9" w:rsidRDefault="00190C25" w14:paraId="48911F37" w14:textId="77777777">
            <w:pPr>
              <w:pStyle w:val="Body"/>
              <w:ind w:right="-2066"/>
              <w:rPr>
                <w:rFonts w:asciiTheme="minorHAnsi" w:hAnsiTheme="minorHAnsi" w:cstheme="minorHAnsi"/>
                <w:b/>
                <w:sz w:val="24"/>
                <w:szCs w:val="24"/>
                <w:lang w:val="en-US"/>
              </w:rPr>
            </w:pPr>
            <w:r w:rsidRPr="0057332E">
              <w:rPr>
                <w:rFonts w:asciiTheme="minorHAnsi" w:hAnsiTheme="minorHAnsi" w:cstheme="minorHAnsi"/>
                <w:b/>
                <w:sz w:val="24"/>
                <w:szCs w:val="24"/>
                <w:lang w:val="en-US"/>
              </w:rPr>
              <w:t xml:space="preserve">                                              </w:t>
            </w:r>
          </w:p>
        </w:tc>
        <w:tc>
          <w:tcPr>
            <w:tcW w:w="246" w:type="dxa"/>
            <w:tcBorders>
              <w:top w:val="nil"/>
              <w:left w:val="nil"/>
              <w:bottom w:val="nil"/>
              <w:right w:val="nil"/>
            </w:tcBorders>
            <w:tcMar>
              <w:top w:w="80" w:type="dxa"/>
              <w:left w:w="80" w:type="dxa"/>
              <w:bottom w:w="80" w:type="dxa"/>
              <w:right w:w="80" w:type="dxa"/>
            </w:tcMar>
          </w:tcPr>
          <w:p w:rsidRPr="0057332E" w:rsidR="00190C25" w:rsidP="008D58F9" w:rsidRDefault="00190C25" w14:paraId="026758E0" w14:textId="77777777">
            <w:pPr>
              <w:pStyle w:val="Body"/>
              <w:jc w:val="both"/>
              <w:rPr>
                <w:rFonts w:asciiTheme="minorHAnsi" w:hAnsiTheme="minorHAnsi" w:cstheme="minorHAnsi"/>
                <w:sz w:val="24"/>
                <w:szCs w:val="24"/>
                <w:lang w:val="en-US"/>
              </w:rPr>
            </w:pPr>
          </w:p>
        </w:tc>
      </w:tr>
      <w:tr w:rsidRPr="0057332E" w:rsidR="00190C25" w:rsidTr="16739C84" w14:paraId="769C8AD8" w14:textId="77777777">
        <w:trPr>
          <w:gridAfter w:val="2"/>
          <w:wAfter w:w="274" w:type="dxa"/>
          <w:trHeight w:val="854"/>
        </w:trPr>
        <w:tc>
          <w:tcPr>
            <w:tcW w:w="9176" w:type="dxa"/>
            <w:tcBorders>
              <w:top w:val="single" w:color="000000" w:themeColor="text1" w:sz="18" w:space="0"/>
              <w:left w:val="nil"/>
              <w:bottom w:val="single" w:color="000000" w:themeColor="text1" w:sz="18" w:space="0"/>
              <w:right w:val="nil"/>
            </w:tcBorders>
            <w:tcMar>
              <w:top w:w="80" w:type="dxa"/>
              <w:left w:w="80" w:type="dxa"/>
              <w:bottom w:w="80" w:type="dxa"/>
              <w:right w:w="80" w:type="dxa"/>
            </w:tcMar>
            <w:hideMark/>
          </w:tcPr>
          <w:p w:rsidRPr="00C26798" w:rsidR="00190C25" w:rsidP="008D58F9" w:rsidRDefault="00AE3875" w14:paraId="308F249A" w14:textId="3A3309ED">
            <w:pPr>
              <w:pStyle w:val="Body"/>
              <w:jc w:val="center"/>
              <w:rPr>
                <w:rFonts w:asciiTheme="minorHAnsi" w:hAnsiTheme="minorHAnsi" w:cstheme="minorBidi"/>
                <w:b/>
                <w:sz w:val="24"/>
                <w:szCs w:val="24"/>
                <w:lang w:val="en-US"/>
              </w:rPr>
            </w:pPr>
            <w:r w:rsidRPr="04394D1A">
              <w:rPr>
                <w:rFonts w:asciiTheme="minorHAnsi" w:hAnsiTheme="minorHAnsi" w:cstheme="minorBidi"/>
                <w:b/>
                <w:sz w:val="24"/>
                <w:szCs w:val="24"/>
                <w:lang w:val="en-US"/>
              </w:rPr>
              <w:t>4</w:t>
            </w:r>
            <w:r w:rsidRPr="04394D1A">
              <w:rPr>
                <w:rFonts w:asciiTheme="minorHAnsi" w:hAnsiTheme="minorHAnsi" w:cstheme="minorBidi"/>
                <w:b/>
                <w:sz w:val="24"/>
                <w:szCs w:val="24"/>
                <w:vertAlign w:val="superscript"/>
                <w:lang w:val="en-US"/>
              </w:rPr>
              <w:t>th</w:t>
            </w:r>
            <w:r w:rsidRPr="04394D1A" w:rsidR="00F37C00">
              <w:rPr>
                <w:rFonts w:asciiTheme="minorHAnsi" w:hAnsiTheme="minorHAnsi" w:cstheme="minorBidi"/>
                <w:b/>
                <w:sz w:val="24"/>
                <w:szCs w:val="24"/>
                <w:lang w:val="en-US"/>
              </w:rPr>
              <w:t xml:space="preserve"> </w:t>
            </w:r>
            <w:r w:rsidRPr="04394D1A">
              <w:rPr>
                <w:rFonts w:asciiTheme="minorHAnsi" w:hAnsiTheme="minorHAnsi" w:cstheme="minorBidi"/>
                <w:b/>
                <w:sz w:val="24"/>
                <w:szCs w:val="24"/>
                <w:lang w:val="en-US"/>
              </w:rPr>
              <w:t xml:space="preserve">&amp; </w:t>
            </w:r>
            <w:r w:rsidRPr="04394D1A" w:rsidR="6512D1E3">
              <w:rPr>
                <w:rFonts w:asciiTheme="minorHAnsi" w:hAnsiTheme="minorHAnsi" w:cstheme="minorBidi"/>
                <w:b/>
                <w:bCs/>
                <w:sz w:val="24"/>
                <w:szCs w:val="24"/>
                <w:lang w:val="en-US"/>
              </w:rPr>
              <w:t>5</w:t>
            </w:r>
            <w:r w:rsidRPr="04394D1A" w:rsidR="14E6AB89">
              <w:rPr>
                <w:rFonts w:asciiTheme="minorHAnsi" w:hAnsiTheme="minorHAnsi" w:cstheme="minorBidi"/>
                <w:b/>
                <w:bCs/>
                <w:sz w:val="24"/>
                <w:szCs w:val="24"/>
                <w:vertAlign w:val="superscript"/>
                <w:lang w:val="en-US"/>
              </w:rPr>
              <w:t>th</w:t>
            </w:r>
            <w:r w:rsidRPr="04394D1A" w:rsidR="14E6AB89">
              <w:rPr>
                <w:rFonts w:asciiTheme="minorHAnsi" w:hAnsiTheme="minorHAnsi" w:cstheme="minorBidi"/>
                <w:b/>
                <w:bCs/>
                <w:sz w:val="24"/>
                <w:szCs w:val="24"/>
                <w:lang w:val="en-US"/>
              </w:rPr>
              <w:t xml:space="preserve"> </w:t>
            </w:r>
            <w:r w:rsidRPr="04394D1A" w:rsidR="00F37C00">
              <w:rPr>
                <w:rFonts w:asciiTheme="minorHAnsi" w:hAnsiTheme="minorHAnsi" w:cstheme="minorBidi"/>
                <w:b/>
                <w:sz w:val="24"/>
                <w:szCs w:val="24"/>
                <w:lang w:val="en-US"/>
              </w:rPr>
              <w:t xml:space="preserve">PROGRESS </w:t>
            </w:r>
            <w:r w:rsidRPr="04394D1A" w:rsidR="00190C25">
              <w:rPr>
                <w:rFonts w:asciiTheme="minorHAnsi" w:hAnsiTheme="minorHAnsi" w:cstheme="minorBidi"/>
                <w:b/>
                <w:sz w:val="24"/>
                <w:szCs w:val="24"/>
                <w:lang w:val="en-US"/>
              </w:rPr>
              <w:t>REPORT</w:t>
            </w:r>
          </w:p>
          <w:p w:rsidRPr="00C26798" w:rsidR="00190C25" w:rsidP="008D58F9" w:rsidRDefault="00190C25" w14:paraId="7E7C036E" w14:textId="53109FF0">
            <w:pPr>
              <w:pStyle w:val="Body"/>
              <w:spacing w:line="256" w:lineRule="auto"/>
              <w:jc w:val="center"/>
              <w:rPr>
                <w:rFonts w:asciiTheme="minorHAnsi" w:hAnsiTheme="minorHAnsi" w:cstheme="minorBidi"/>
                <w:sz w:val="24"/>
                <w:szCs w:val="24"/>
                <w:lang w:val="en-US"/>
              </w:rPr>
            </w:pPr>
            <w:r w:rsidRPr="308C2E6C">
              <w:rPr>
                <w:rFonts w:asciiTheme="minorHAnsi" w:hAnsiTheme="minorHAnsi" w:cstheme="minorBidi"/>
                <w:b/>
                <w:sz w:val="24"/>
                <w:szCs w:val="24"/>
                <w:lang w:val="en-US"/>
              </w:rPr>
              <w:t xml:space="preserve">Reporting Period: </w:t>
            </w:r>
            <w:r w:rsidRPr="308C2E6C" w:rsidR="00AE3875">
              <w:rPr>
                <w:rFonts w:asciiTheme="minorHAnsi" w:hAnsiTheme="minorHAnsi" w:cstheme="minorBidi"/>
                <w:b/>
                <w:sz w:val="24"/>
                <w:szCs w:val="24"/>
                <w:lang w:val="en-US"/>
              </w:rPr>
              <w:t>06.10.2022</w:t>
            </w:r>
            <w:r w:rsidRPr="308C2E6C" w:rsidR="00F37C00">
              <w:rPr>
                <w:rFonts w:asciiTheme="minorHAnsi" w:hAnsiTheme="minorHAnsi" w:cstheme="minorBidi"/>
                <w:b/>
                <w:sz w:val="24"/>
                <w:szCs w:val="24"/>
                <w:lang w:val="en-US"/>
              </w:rPr>
              <w:t>–</w:t>
            </w:r>
            <w:r w:rsidRPr="000D6657" w:rsidR="007F5235">
              <w:rPr>
                <w:rFonts w:asciiTheme="minorHAnsi" w:hAnsiTheme="minorHAnsi" w:cstheme="minorBidi"/>
                <w:b/>
                <w:bCs/>
                <w:sz w:val="24"/>
                <w:szCs w:val="24"/>
                <w:lang w:val="en-US"/>
              </w:rPr>
              <w:t>0</w:t>
            </w:r>
            <w:r w:rsidRPr="000D6657" w:rsidR="28685F27">
              <w:rPr>
                <w:rFonts w:asciiTheme="minorHAnsi" w:hAnsiTheme="minorHAnsi" w:cstheme="minorBidi"/>
                <w:b/>
                <w:bCs/>
                <w:sz w:val="24"/>
                <w:szCs w:val="24"/>
                <w:lang w:val="en-US"/>
              </w:rPr>
              <w:t>8</w:t>
            </w:r>
            <w:r w:rsidRPr="000D6657" w:rsidR="007F5235">
              <w:rPr>
                <w:rFonts w:asciiTheme="minorHAnsi" w:hAnsiTheme="minorHAnsi" w:cstheme="minorBidi"/>
                <w:b/>
                <w:sz w:val="24"/>
                <w:szCs w:val="24"/>
                <w:lang w:val="en-US"/>
              </w:rPr>
              <w:t>.10</w:t>
            </w:r>
            <w:r w:rsidRPr="000D6657" w:rsidR="00F37C00">
              <w:rPr>
                <w:rFonts w:asciiTheme="minorHAnsi" w:hAnsiTheme="minorHAnsi" w:cstheme="minorBidi"/>
                <w:b/>
                <w:sz w:val="24"/>
                <w:szCs w:val="24"/>
                <w:lang w:val="en-US"/>
              </w:rPr>
              <w:t>.202</w:t>
            </w:r>
            <w:r w:rsidRPr="000D6657" w:rsidR="00AE3875">
              <w:rPr>
                <w:rFonts w:asciiTheme="minorHAnsi" w:hAnsiTheme="minorHAnsi" w:cstheme="minorBidi"/>
                <w:b/>
                <w:sz w:val="24"/>
                <w:szCs w:val="24"/>
                <w:lang w:val="en-US"/>
              </w:rPr>
              <w:t>4</w:t>
            </w:r>
          </w:p>
        </w:tc>
      </w:tr>
    </w:tbl>
    <w:p w:rsidRPr="0057332E" w:rsidR="00480C7A" w:rsidP="00480C7A" w:rsidRDefault="00480C7A" w14:paraId="559FAABB" w14:textId="0C0875CB">
      <w:pPr>
        <w:pStyle w:val="Body"/>
        <w:spacing w:before="0"/>
        <w:rPr>
          <w:rFonts w:asciiTheme="minorHAnsi" w:hAnsiTheme="minorHAnsi" w:cstheme="minorHAnsi"/>
          <w:b/>
          <w:sz w:val="22"/>
          <w:szCs w:val="22"/>
          <w:highlight w:val="yellow"/>
          <w:lang w:val="en-US"/>
        </w:rPr>
      </w:pPr>
    </w:p>
    <w:p w:rsidRPr="0057332E" w:rsidR="00C8245D" w:rsidP="00C8245D" w:rsidRDefault="00C8245D" w14:paraId="2F2A362E" w14:textId="7632CA37">
      <w:pPr>
        <w:pStyle w:val="Body"/>
        <w:spacing w:line="256" w:lineRule="auto"/>
        <w:jc w:val="center"/>
        <w:rPr>
          <w:rFonts w:eastAsia="Times New Roman" w:asciiTheme="minorHAnsi" w:hAnsiTheme="minorHAnsi" w:cstheme="minorHAnsi"/>
          <w:i/>
          <w:color w:val="auto"/>
          <w:lang w:val="en-US" w:eastAsia="en-US"/>
        </w:rPr>
      </w:pPr>
      <w:r w:rsidRPr="0057332E">
        <w:rPr>
          <w:rFonts w:eastAsia="Times New Roman" w:asciiTheme="minorHAnsi" w:hAnsiTheme="minorHAnsi" w:cstheme="minorHAnsi"/>
          <w:i/>
          <w:color w:val="auto"/>
          <w:lang w:val="en-US" w:eastAsia="en-US"/>
        </w:rPr>
        <w:t xml:space="preserve">This project is funded by the European Union and Republic of </w:t>
      </w:r>
      <w:r w:rsidRPr="0057332E" w:rsidR="007C6084">
        <w:rPr>
          <w:rFonts w:eastAsia="Times New Roman" w:asciiTheme="minorHAnsi" w:hAnsiTheme="minorHAnsi" w:cstheme="minorHAnsi"/>
          <w:i/>
          <w:color w:val="auto"/>
          <w:lang w:val="en-US" w:eastAsia="en-US"/>
        </w:rPr>
        <w:t>Türkiye</w:t>
      </w:r>
      <w:r w:rsidRPr="0057332E">
        <w:rPr>
          <w:rFonts w:eastAsia="Times New Roman" w:asciiTheme="minorHAnsi" w:hAnsiTheme="minorHAnsi" w:cstheme="minorHAnsi"/>
          <w:i/>
          <w:color w:val="auto"/>
          <w:lang w:val="en-US" w:eastAsia="en-US"/>
        </w:rPr>
        <w:t xml:space="preserve"> and implemented by the United Nations Development </w:t>
      </w:r>
      <w:proofErr w:type="spellStart"/>
      <w:r w:rsidRPr="0057332E">
        <w:rPr>
          <w:rFonts w:eastAsia="Times New Roman" w:asciiTheme="minorHAnsi" w:hAnsiTheme="minorHAnsi" w:cstheme="minorHAnsi"/>
          <w:i/>
          <w:color w:val="auto"/>
          <w:lang w:val="en-US" w:eastAsia="en-US"/>
        </w:rPr>
        <w:t>Programme</w:t>
      </w:r>
      <w:proofErr w:type="spellEnd"/>
      <w:r w:rsidRPr="0057332E">
        <w:rPr>
          <w:rFonts w:eastAsia="Times New Roman" w:asciiTheme="minorHAnsi" w:hAnsiTheme="minorHAnsi" w:cstheme="minorHAnsi"/>
          <w:i/>
          <w:color w:val="auto"/>
          <w:lang w:val="en-US" w:eastAsia="en-US"/>
        </w:rPr>
        <w:t>. The beneficiary of the project is the Ministry of Environment</w:t>
      </w:r>
      <w:r w:rsidRPr="0057332E" w:rsidR="00B71646">
        <w:rPr>
          <w:rFonts w:eastAsia="Times New Roman" w:asciiTheme="minorHAnsi" w:hAnsiTheme="minorHAnsi" w:cstheme="minorHAnsi"/>
          <w:i/>
          <w:color w:val="auto"/>
          <w:lang w:val="en-US" w:eastAsia="en-US"/>
        </w:rPr>
        <w:t xml:space="preserve">, </w:t>
      </w:r>
      <w:r w:rsidRPr="0057332E">
        <w:rPr>
          <w:rFonts w:eastAsia="Times New Roman" w:asciiTheme="minorHAnsi" w:hAnsiTheme="minorHAnsi" w:cstheme="minorHAnsi"/>
          <w:i/>
          <w:color w:val="auto"/>
          <w:lang w:val="en-US" w:eastAsia="en-US"/>
        </w:rPr>
        <w:t>Urbanization</w:t>
      </w:r>
      <w:r w:rsidRPr="0057332E" w:rsidR="00B71646">
        <w:rPr>
          <w:rFonts w:eastAsia="Times New Roman" w:asciiTheme="minorHAnsi" w:hAnsiTheme="minorHAnsi" w:cstheme="minorHAnsi"/>
          <w:i/>
          <w:color w:val="auto"/>
          <w:lang w:val="en-US" w:eastAsia="en-US"/>
        </w:rPr>
        <w:t xml:space="preserve"> and Climate </w:t>
      </w:r>
      <w:r w:rsidRPr="0057332E" w:rsidR="00F2033F">
        <w:rPr>
          <w:rFonts w:eastAsia="Times New Roman" w:asciiTheme="minorHAnsi" w:hAnsiTheme="minorHAnsi" w:cstheme="minorHAnsi"/>
          <w:i/>
          <w:color w:val="auto"/>
          <w:lang w:val="en-US" w:eastAsia="en-US"/>
        </w:rPr>
        <w:t>Change</w:t>
      </w:r>
      <w:r w:rsidRPr="0057332E">
        <w:rPr>
          <w:rFonts w:eastAsia="Times New Roman" w:asciiTheme="minorHAnsi" w:hAnsiTheme="minorHAnsi" w:cstheme="minorHAnsi"/>
          <w:i/>
          <w:color w:val="auto"/>
          <w:lang w:val="en-US" w:eastAsia="en-US"/>
        </w:rPr>
        <w:t>. General Directorate of European Union and Foreign Relations is the Contracting Authority of this Project.</w:t>
      </w:r>
    </w:p>
    <w:p w:rsidRPr="0057332E" w:rsidR="00E33C83" w:rsidP="00480C7A" w:rsidRDefault="00E33C83" w14:paraId="0464D563" w14:textId="77777777">
      <w:pPr>
        <w:pStyle w:val="Body"/>
        <w:spacing w:before="0"/>
        <w:rPr>
          <w:rFonts w:asciiTheme="minorHAnsi" w:hAnsiTheme="minorHAnsi" w:cstheme="minorHAnsi"/>
          <w:b/>
          <w:sz w:val="22"/>
          <w:szCs w:val="22"/>
          <w:highlight w:val="yellow"/>
          <w:lang w:val="en-US"/>
        </w:rPr>
      </w:pPr>
    </w:p>
    <w:p w:rsidRPr="0057332E" w:rsidR="00E33C83" w:rsidP="00480C7A" w:rsidRDefault="00E33C83" w14:paraId="57A4BC75" w14:textId="77777777">
      <w:pPr>
        <w:pStyle w:val="Body"/>
        <w:spacing w:before="0"/>
        <w:rPr>
          <w:rFonts w:asciiTheme="minorHAnsi" w:hAnsiTheme="minorHAnsi" w:cstheme="minorHAnsi"/>
          <w:b/>
          <w:sz w:val="22"/>
          <w:szCs w:val="22"/>
          <w:highlight w:val="yellow"/>
          <w:lang w:val="en-US"/>
        </w:rPr>
      </w:pPr>
    </w:p>
    <w:p w:rsidRPr="0057332E" w:rsidR="00E33C83" w:rsidP="00480C7A" w:rsidRDefault="00E33C83" w14:paraId="0577D332" w14:textId="50DA7B2A">
      <w:pPr>
        <w:pStyle w:val="Body"/>
        <w:spacing w:before="0"/>
        <w:rPr>
          <w:rFonts w:asciiTheme="minorHAnsi" w:hAnsiTheme="minorHAnsi" w:cstheme="minorHAnsi"/>
          <w:b/>
          <w:sz w:val="22"/>
          <w:szCs w:val="22"/>
          <w:highlight w:val="yellow"/>
          <w:lang w:val="en-US"/>
        </w:rPr>
      </w:pPr>
    </w:p>
    <w:p w:rsidRPr="0057332E" w:rsidR="00351618" w:rsidP="00480C7A" w:rsidRDefault="00351618" w14:paraId="68B3C9AE" w14:textId="77777777">
      <w:pPr>
        <w:pStyle w:val="Body"/>
        <w:spacing w:before="0"/>
        <w:rPr>
          <w:rFonts w:asciiTheme="minorHAnsi" w:hAnsiTheme="minorHAnsi" w:cstheme="minorHAnsi"/>
          <w:b/>
          <w:sz w:val="22"/>
          <w:szCs w:val="22"/>
          <w:highlight w:val="yellow"/>
          <w:lang w:val="en-US"/>
        </w:rPr>
      </w:pPr>
    </w:p>
    <w:p w:rsidRPr="0057332E" w:rsidR="00480C7A" w:rsidP="00480C7A" w:rsidRDefault="00480C7A" w14:paraId="234C8F5C" w14:textId="77777777">
      <w:pPr>
        <w:pStyle w:val="Body"/>
        <w:spacing w:before="0"/>
        <w:rPr>
          <w:rFonts w:asciiTheme="minorHAnsi" w:hAnsiTheme="minorHAnsi" w:cstheme="minorHAnsi"/>
          <w:b/>
          <w:sz w:val="22"/>
          <w:szCs w:val="22"/>
          <w:lang w:val="en-US"/>
        </w:rPr>
      </w:pPr>
    </w:p>
    <w:p w:rsidRPr="0057332E" w:rsidR="00E33C83" w:rsidP="008D58F9" w:rsidRDefault="00980850" w14:paraId="47F8DA57" w14:textId="5C3F1FAF">
      <w:pPr>
        <w:pStyle w:val="Body"/>
        <w:spacing w:line="256" w:lineRule="auto"/>
        <w:jc w:val="both"/>
        <w:rPr>
          <w:rFonts w:asciiTheme="minorHAnsi" w:hAnsiTheme="minorHAnsi" w:cstheme="minorHAnsi"/>
          <w:b/>
          <w:sz w:val="22"/>
          <w:szCs w:val="22"/>
          <w:lang w:val="en-US"/>
        </w:rPr>
      </w:pPr>
      <w:r w:rsidRPr="0057332E">
        <w:rPr>
          <w:rFonts w:asciiTheme="minorHAnsi" w:hAnsiTheme="minorHAnsi" w:cstheme="minorHAnsi"/>
          <w:b/>
          <w:bCs/>
          <w:sz w:val="22"/>
          <w:szCs w:val="22"/>
          <w:lang w:val="en-US"/>
        </w:rPr>
        <w:t xml:space="preserve">October </w:t>
      </w:r>
      <w:r w:rsidRPr="0057332E" w:rsidR="00AE3875">
        <w:rPr>
          <w:rFonts w:asciiTheme="minorHAnsi" w:hAnsiTheme="minorHAnsi" w:cstheme="minorHAnsi"/>
          <w:b/>
          <w:bCs/>
          <w:sz w:val="22"/>
          <w:szCs w:val="22"/>
          <w:lang w:val="en-US"/>
        </w:rPr>
        <w:t>2024</w:t>
      </w:r>
    </w:p>
    <w:p w:rsidRPr="0057332E" w:rsidR="00E33C83" w:rsidP="008D58F9" w:rsidRDefault="00E33C83" w14:paraId="30DD0436" w14:textId="7502E6D8">
      <w:pPr>
        <w:pStyle w:val="Body"/>
        <w:jc w:val="both"/>
        <w:rPr>
          <w:rFonts w:asciiTheme="minorHAnsi" w:hAnsiTheme="minorHAnsi" w:cstheme="minorHAnsi"/>
          <w:sz w:val="22"/>
          <w:szCs w:val="22"/>
          <w:lang w:val="en-US"/>
        </w:rPr>
      </w:pPr>
      <w:r w:rsidRPr="0057332E">
        <w:rPr>
          <w:rFonts w:asciiTheme="minorHAnsi" w:hAnsiTheme="minorHAnsi" w:cstheme="minorHAnsi"/>
          <w:sz w:val="22"/>
          <w:szCs w:val="22"/>
          <w:lang w:val="en-US"/>
        </w:rPr>
        <w:t xml:space="preserve">United Nations Development </w:t>
      </w:r>
      <w:proofErr w:type="spellStart"/>
      <w:r w:rsidRPr="0057332E">
        <w:rPr>
          <w:rFonts w:asciiTheme="minorHAnsi" w:hAnsiTheme="minorHAnsi" w:cstheme="minorHAnsi"/>
          <w:sz w:val="22"/>
          <w:szCs w:val="22"/>
          <w:lang w:val="en-US"/>
        </w:rPr>
        <w:t>Programme</w:t>
      </w:r>
      <w:proofErr w:type="spellEnd"/>
    </w:p>
    <w:p w:rsidRPr="0057332E" w:rsidR="00E33C83" w:rsidP="00E33C83" w:rsidRDefault="007C6084" w14:paraId="29F765D5" w14:textId="18BD8262">
      <w:pPr>
        <w:pStyle w:val="Body"/>
        <w:jc w:val="both"/>
        <w:rPr>
          <w:rFonts w:asciiTheme="minorHAnsi" w:hAnsiTheme="minorHAnsi" w:cstheme="minorHAnsi"/>
          <w:sz w:val="22"/>
          <w:szCs w:val="22"/>
          <w:lang w:val="en-US"/>
        </w:rPr>
      </w:pPr>
      <w:r w:rsidRPr="0057332E">
        <w:rPr>
          <w:rFonts w:asciiTheme="minorHAnsi" w:hAnsiTheme="minorHAnsi" w:cstheme="minorHAnsi"/>
          <w:sz w:val="22"/>
          <w:szCs w:val="22"/>
          <w:lang w:val="en-US"/>
        </w:rPr>
        <w:t>Türkiye</w:t>
      </w:r>
    </w:p>
    <w:p w:rsidRPr="0057332E" w:rsidR="00480C7A" w:rsidRDefault="00480C7A" w14:paraId="28987E79" w14:textId="230E8159">
      <w:pPr>
        <w:rPr>
          <w:rFonts w:asciiTheme="minorHAnsi" w:hAnsiTheme="minorHAnsi" w:cstheme="minorHAnsi"/>
          <w:lang w:val="en-US"/>
        </w:rPr>
      </w:pPr>
    </w:p>
    <w:p w:rsidRPr="0057332E" w:rsidR="000B4DF3" w:rsidP="00480C7A" w:rsidRDefault="000B4DF3" w14:paraId="5FAD2C13" w14:textId="31146801">
      <w:pPr>
        <w:jc w:val="left"/>
        <w:rPr>
          <w:rFonts w:asciiTheme="minorHAnsi" w:hAnsiTheme="minorHAnsi" w:cstheme="minorHAnsi"/>
          <w:lang w:val="en-US"/>
        </w:rPr>
      </w:pPr>
    </w:p>
    <w:p w:rsidRPr="0057332E" w:rsidR="00480C7A" w:rsidP="00480C7A" w:rsidRDefault="00480C7A" w14:paraId="4E0330D5" w14:textId="77777777">
      <w:pPr>
        <w:jc w:val="center"/>
        <w:rPr>
          <w:rFonts w:asciiTheme="minorHAnsi" w:hAnsiTheme="minorHAnsi" w:cstheme="minorHAnsi"/>
          <w:i/>
          <w:lang w:val="en-US" w:eastAsia="en-GB"/>
        </w:rPr>
      </w:pPr>
    </w:p>
    <w:p w:rsidRPr="0057332E" w:rsidR="00480C7A" w:rsidP="00480C7A" w:rsidRDefault="00480C7A" w14:paraId="0CD1DCA3" w14:textId="77777777">
      <w:pPr>
        <w:jc w:val="center"/>
        <w:rPr>
          <w:rFonts w:asciiTheme="minorHAnsi" w:hAnsiTheme="minorHAnsi" w:cstheme="minorHAnsi"/>
          <w:i/>
          <w:lang w:val="en-US" w:eastAsia="en-GB"/>
        </w:rPr>
      </w:pPr>
    </w:p>
    <w:p w:rsidRPr="0057332E" w:rsidR="00480C7A" w:rsidP="00480C7A" w:rsidRDefault="00480C7A" w14:paraId="1F08AECD" w14:textId="77777777">
      <w:pPr>
        <w:jc w:val="center"/>
        <w:rPr>
          <w:rFonts w:asciiTheme="minorHAnsi" w:hAnsiTheme="minorHAnsi" w:cstheme="minorHAnsi"/>
          <w:i/>
          <w:lang w:val="en-US" w:eastAsia="en-GB"/>
        </w:rPr>
      </w:pPr>
    </w:p>
    <w:p w:rsidRPr="0057332E" w:rsidR="00480C7A" w:rsidP="00480C7A" w:rsidRDefault="00480C7A" w14:paraId="08194B2C" w14:textId="77777777">
      <w:pPr>
        <w:jc w:val="center"/>
        <w:rPr>
          <w:rFonts w:asciiTheme="minorHAnsi" w:hAnsiTheme="minorHAnsi" w:cstheme="minorHAnsi"/>
          <w:i/>
          <w:lang w:val="en-US" w:eastAsia="en-GB"/>
        </w:rPr>
      </w:pPr>
    </w:p>
    <w:p w:rsidRPr="0057332E" w:rsidR="00480C7A" w:rsidP="00480C7A" w:rsidRDefault="00480C7A" w14:paraId="4B442520" w14:textId="77777777">
      <w:pPr>
        <w:jc w:val="center"/>
        <w:rPr>
          <w:rFonts w:asciiTheme="minorHAnsi" w:hAnsiTheme="minorHAnsi" w:cstheme="minorHAnsi"/>
          <w:i/>
          <w:lang w:val="en-US" w:eastAsia="en-GB"/>
        </w:rPr>
      </w:pPr>
    </w:p>
    <w:p w:rsidRPr="0057332E" w:rsidR="00480C7A" w:rsidP="00480C7A" w:rsidRDefault="00480C7A" w14:paraId="12A0DBDA" w14:textId="77777777">
      <w:pPr>
        <w:jc w:val="center"/>
        <w:rPr>
          <w:rFonts w:asciiTheme="minorHAnsi" w:hAnsiTheme="minorHAnsi" w:cstheme="minorHAnsi"/>
          <w:i/>
          <w:lang w:val="en-US" w:eastAsia="en-GB"/>
        </w:rPr>
      </w:pPr>
    </w:p>
    <w:p w:rsidRPr="0057332E" w:rsidR="00480C7A" w:rsidP="00480C7A" w:rsidRDefault="00480C7A" w14:paraId="0042921F" w14:textId="77777777">
      <w:pPr>
        <w:jc w:val="center"/>
        <w:rPr>
          <w:rFonts w:asciiTheme="minorHAnsi" w:hAnsiTheme="minorHAnsi" w:cstheme="minorHAnsi"/>
          <w:i/>
          <w:lang w:val="en-US" w:eastAsia="en-GB"/>
        </w:rPr>
      </w:pPr>
    </w:p>
    <w:p w:rsidRPr="0057332E" w:rsidR="00480C7A" w:rsidP="00480C7A" w:rsidRDefault="00480C7A" w14:paraId="4CC570A0" w14:textId="77777777">
      <w:pPr>
        <w:jc w:val="center"/>
        <w:rPr>
          <w:rFonts w:asciiTheme="minorHAnsi" w:hAnsiTheme="minorHAnsi" w:cstheme="minorHAnsi"/>
          <w:i/>
          <w:lang w:val="en-US" w:eastAsia="en-GB"/>
        </w:rPr>
      </w:pPr>
    </w:p>
    <w:p w:rsidRPr="0057332E" w:rsidR="00480C7A" w:rsidP="00480C7A" w:rsidRDefault="00480C7A" w14:paraId="09763602" w14:textId="77777777">
      <w:pPr>
        <w:jc w:val="center"/>
        <w:rPr>
          <w:rFonts w:asciiTheme="minorHAnsi" w:hAnsiTheme="minorHAnsi" w:cstheme="minorHAnsi"/>
          <w:i/>
          <w:lang w:val="en-US" w:eastAsia="en-GB"/>
        </w:rPr>
      </w:pPr>
    </w:p>
    <w:p w:rsidRPr="0057332E" w:rsidR="00480C7A" w:rsidP="00480C7A" w:rsidRDefault="00480C7A" w14:paraId="5C7E8B69" w14:textId="77777777">
      <w:pPr>
        <w:jc w:val="center"/>
        <w:rPr>
          <w:rFonts w:asciiTheme="minorHAnsi" w:hAnsiTheme="minorHAnsi" w:cstheme="minorHAnsi"/>
          <w:i/>
          <w:lang w:val="en-US" w:eastAsia="en-GB"/>
        </w:rPr>
      </w:pPr>
    </w:p>
    <w:p w:rsidRPr="0057332E" w:rsidR="00480C7A" w:rsidP="00480C7A" w:rsidRDefault="00480C7A" w14:paraId="780B06E8" w14:textId="77777777">
      <w:pPr>
        <w:jc w:val="center"/>
        <w:rPr>
          <w:rFonts w:asciiTheme="minorHAnsi" w:hAnsiTheme="minorHAnsi" w:cstheme="minorHAnsi"/>
          <w:i/>
          <w:lang w:val="en-US" w:eastAsia="en-GB"/>
        </w:rPr>
      </w:pPr>
    </w:p>
    <w:p w:rsidRPr="0057332E" w:rsidR="00480C7A" w:rsidP="00480C7A" w:rsidRDefault="00480C7A" w14:paraId="71D24357" w14:textId="77777777">
      <w:pPr>
        <w:jc w:val="center"/>
        <w:rPr>
          <w:rFonts w:asciiTheme="minorHAnsi" w:hAnsiTheme="minorHAnsi" w:cstheme="minorHAnsi"/>
          <w:i/>
          <w:lang w:val="en-US" w:eastAsia="en-GB"/>
        </w:rPr>
      </w:pPr>
    </w:p>
    <w:p w:rsidRPr="0057332E" w:rsidR="00480C7A" w:rsidP="00480C7A" w:rsidRDefault="00480C7A" w14:paraId="6781D726" w14:textId="77777777">
      <w:pPr>
        <w:jc w:val="center"/>
        <w:rPr>
          <w:rFonts w:asciiTheme="minorHAnsi" w:hAnsiTheme="minorHAnsi" w:cstheme="minorHAnsi"/>
          <w:i/>
          <w:lang w:val="en-US" w:eastAsia="en-GB"/>
        </w:rPr>
      </w:pPr>
    </w:p>
    <w:p w:rsidRPr="0057332E" w:rsidR="00480C7A" w:rsidP="00480C7A" w:rsidRDefault="00480C7A" w14:paraId="3DD45B39" w14:textId="77777777">
      <w:pPr>
        <w:jc w:val="center"/>
        <w:rPr>
          <w:rFonts w:asciiTheme="minorHAnsi" w:hAnsiTheme="minorHAnsi" w:cstheme="minorHAnsi"/>
          <w:i/>
          <w:lang w:val="en-US" w:eastAsia="en-GB"/>
        </w:rPr>
      </w:pPr>
    </w:p>
    <w:p w:rsidRPr="0057332E" w:rsidR="00480C7A" w:rsidP="00480C7A" w:rsidRDefault="00480C7A" w14:paraId="5533E458" w14:textId="77777777">
      <w:pPr>
        <w:jc w:val="center"/>
        <w:rPr>
          <w:rFonts w:asciiTheme="minorHAnsi" w:hAnsiTheme="minorHAnsi" w:cstheme="minorHAnsi"/>
          <w:i/>
          <w:lang w:val="en-US" w:eastAsia="en-GB"/>
        </w:rPr>
      </w:pPr>
    </w:p>
    <w:p w:rsidRPr="0057332E" w:rsidR="00480C7A" w:rsidP="00480C7A" w:rsidRDefault="00480C7A" w14:paraId="21C422FA" w14:textId="77777777">
      <w:pPr>
        <w:jc w:val="center"/>
        <w:rPr>
          <w:rFonts w:asciiTheme="minorHAnsi" w:hAnsiTheme="minorHAnsi" w:cstheme="minorHAnsi"/>
          <w:i/>
          <w:lang w:val="en-US" w:eastAsia="en-GB"/>
        </w:rPr>
      </w:pPr>
    </w:p>
    <w:p w:rsidRPr="0057332E" w:rsidR="00480C7A" w:rsidP="000B7D1D" w:rsidRDefault="00480C7A" w14:paraId="37BA1156" w14:textId="77777777">
      <w:pPr>
        <w:rPr>
          <w:rFonts w:asciiTheme="minorHAnsi" w:hAnsiTheme="minorHAnsi" w:cstheme="minorHAnsi"/>
          <w:i/>
          <w:lang w:val="en-US" w:eastAsia="en-GB"/>
        </w:rPr>
      </w:pPr>
    </w:p>
    <w:p w:rsidRPr="0057332E" w:rsidR="00B27FE2" w:rsidP="003523DD" w:rsidRDefault="00B27FE2" w14:paraId="168085DB" w14:textId="77777777">
      <w:pPr>
        <w:rPr>
          <w:rFonts w:asciiTheme="minorHAnsi" w:hAnsiTheme="minorHAnsi" w:cstheme="minorHAnsi"/>
          <w:i/>
          <w:lang w:val="en-US" w:eastAsia="en-GB"/>
        </w:rPr>
      </w:pPr>
    </w:p>
    <w:p w:rsidRPr="0057332E" w:rsidR="00B27FE2" w:rsidP="00480C7A" w:rsidRDefault="00B27FE2" w14:paraId="07EA00DB" w14:textId="77777777">
      <w:pPr>
        <w:jc w:val="center"/>
        <w:rPr>
          <w:rFonts w:asciiTheme="minorHAnsi" w:hAnsiTheme="minorHAnsi" w:cstheme="minorHAnsi"/>
          <w:i/>
          <w:lang w:val="en-US" w:eastAsia="en-GB"/>
        </w:rPr>
      </w:pPr>
    </w:p>
    <w:p w:rsidRPr="0057332E" w:rsidR="00B27FE2" w:rsidP="00480C7A" w:rsidRDefault="00B27FE2" w14:paraId="334390A2" w14:textId="77777777">
      <w:pPr>
        <w:jc w:val="center"/>
        <w:rPr>
          <w:rFonts w:asciiTheme="minorHAnsi" w:hAnsiTheme="minorHAnsi" w:cstheme="minorHAnsi"/>
          <w:i/>
          <w:lang w:val="en-US" w:eastAsia="en-GB"/>
        </w:rPr>
      </w:pPr>
    </w:p>
    <w:p w:rsidRPr="0057332E" w:rsidR="00B27FE2" w:rsidP="00480C7A" w:rsidRDefault="00B27FE2" w14:paraId="0CC2BC56" w14:textId="77777777">
      <w:pPr>
        <w:jc w:val="center"/>
        <w:rPr>
          <w:rFonts w:asciiTheme="minorHAnsi" w:hAnsiTheme="minorHAnsi" w:cstheme="minorHAnsi"/>
          <w:i/>
          <w:lang w:val="en-US" w:eastAsia="en-GB"/>
        </w:rPr>
      </w:pPr>
    </w:p>
    <w:p w:rsidRPr="0057332E" w:rsidR="004376E0" w:rsidP="00480C7A" w:rsidRDefault="004376E0" w14:paraId="2BAF46C6" w14:textId="77777777">
      <w:pPr>
        <w:jc w:val="center"/>
        <w:rPr>
          <w:rFonts w:asciiTheme="minorHAnsi" w:hAnsiTheme="minorHAnsi" w:cstheme="minorHAnsi"/>
          <w:i/>
          <w:lang w:val="en-US" w:eastAsia="en-GB"/>
        </w:rPr>
      </w:pPr>
    </w:p>
    <w:p w:rsidRPr="0057332E" w:rsidR="00480C7A" w:rsidP="00684CF3" w:rsidRDefault="004C074C" w14:paraId="1DE478E3" w14:textId="317AB6BE">
      <w:pPr>
        <w:jc w:val="center"/>
        <w:rPr>
          <w:rFonts w:asciiTheme="minorHAnsi" w:hAnsiTheme="minorHAnsi" w:cstheme="minorHAnsi"/>
          <w:i/>
          <w:lang w:val="en-US" w:eastAsia="en-GB"/>
        </w:rPr>
      </w:pPr>
      <w:r w:rsidRPr="0057332E">
        <w:rPr>
          <w:rFonts w:asciiTheme="minorHAnsi" w:hAnsiTheme="minorHAnsi" w:cstheme="minorHAnsi"/>
          <w:i/>
          <w:lang w:val="en-US" w:eastAsia="en-GB"/>
        </w:rPr>
        <w:t xml:space="preserve">This publication has been produced with the assistance of the European Union and the Republic of </w:t>
      </w:r>
      <w:r w:rsidRPr="0057332E" w:rsidR="007C6084">
        <w:rPr>
          <w:rFonts w:asciiTheme="minorHAnsi" w:hAnsiTheme="minorHAnsi" w:cstheme="minorHAnsi"/>
          <w:i/>
          <w:lang w:val="en-US" w:eastAsia="en-GB"/>
        </w:rPr>
        <w:t>Türkiye</w:t>
      </w:r>
      <w:r w:rsidRPr="0057332E">
        <w:rPr>
          <w:rFonts w:asciiTheme="minorHAnsi" w:hAnsiTheme="minorHAnsi" w:cstheme="minorHAnsi"/>
          <w:i/>
          <w:lang w:val="en-US" w:eastAsia="en-GB"/>
        </w:rPr>
        <w:t>. The contents of this publication are the sole responsibility of UNDP</w:t>
      </w:r>
      <w:r w:rsidRPr="0057332E" w:rsidR="00BA7DDC">
        <w:rPr>
          <w:rFonts w:asciiTheme="minorHAnsi" w:hAnsiTheme="minorHAnsi" w:cstheme="minorHAnsi"/>
          <w:i/>
          <w:lang w:val="en-US" w:eastAsia="en-GB"/>
        </w:rPr>
        <w:fldChar w:fldCharType="begin"/>
      </w:r>
      <w:r w:rsidRPr="0057332E" w:rsidR="00BA7DDC">
        <w:rPr>
          <w:rFonts w:asciiTheme="minorHAnsi" w:hAnsiTheme="minorHAnsi" w:cstheme="minorHAnsi"/>
          <w:lang w:val="en-US"/>
        </w:rPr>
        <w:instrText xml:space="preserve"> TA \l "UNDP: United Nations Development Programme" \s "UNDP" \c 1 </w:instrText>
      </w:r>
      <w:r w:rsidRPr="0057332E" w:rsidR="00BA7DDC">
        <w:rPr>
          <w:rFonts w:asciiTheme="minorHAnsi" w:hAnsiTheme="minorHAnsi" w:cstheme="minorHAnsi"/>
          <w:i/>
          <w:lang w:val="en-US" w:eastAsia="en-GB"/>
        </w:rPr>
        <w:fldChar w:fldCharType="end"/>
      </w:r>
      <w:r w:rsidRPr="0057332E">
        <w:rPr>
          <w:rFonts w:asciiTheme="minorHAnsi" w:hAnsiTheme="minorHAnsi" w:cstheme="minorHAnsi"/>
          <w:i/>
          <w:lang w:val="en-US" w:eastAsia="en-GB"/>
        </w:rPr>
        <w:t xml:space="preserve"> and can in no way be taken to reflect the views of the European Union and the Republic of </w:t>
      </w:r>
      <w:r w:rsidRPr="0057332E" w:rsidR="007C6084">
        <w:rPr>
          <w:rFonts w:asciiTheme="minorHAnsi" w:hAnsiTheme="minorHAnsi" w:cstheme="minorHAnsi"/>
          <w:i/>
          <w:lang w:val="en-US" w:eastAsia="en-GB"/>
        </w:rPr>
        <w:t>Türkiye</w:t>
      </w:r>
      <w:r w:rsidRPr="0057332E">
        <w:rPr>
          <w:rFonts w:asciiTheme="minorHAnsi" w:hAnsiTheme="minorHAnsi" w:cstheme="minorHAnsi"/>
          <w:i/>
          <w:lang w:val="en-US" w:eastAsia="en-GB"/>
        </w:rPr>
        <w:t>.</w:t>
      </w:r>
      <w:r w:rsidRPr="0057332E" w:rsidR="00480C7A">
        <w:rPr>
          <w:rFonts w:asciiTheme="minorHAnsi" w:hAnsiTheme="minorHAnsi" w:cstheme="minorHAnsi"/>
          <w:i/>
          <w:lang w:val="en-US" w:eastAsia="en-GB"/>
        </w:rPr>
        <w:br w:type="page"/>
      </w:r>
    </w:p>
    <w:p w:rsidRPr="0057332E" w:rsidR="00480C7A" w:rsidP="00C56595" w:rsidRDefault="001505A2" w14:paraId="5F2A55EA" w14:textId="6A119E06">
      <w:pPr>
        <w:pStyle w:val="ContentsHeading"/>
        <w:rPr>
          <w:rFonts w:asciiTheme="minorHAnsi" w:hAnsiTheme="minorHAnsi"/>
        </w:rPr>
      </w:pPr>
      <w:bookmarkStart w:name="_Toc121215980" w:id="0"/>
      <w:r w:rsidRPr="0057332E">
        <w:rPr>
          <w:rFonts w:asciiTheme="minorHAnsi" w:hAnsiTheme="minorHAnsi"/>
        </w:rPr>
        <w:t>TABLE OF CONTENTS</w:t>
      </w:r>
      <w:bookmarkEnd w:id="0"/>
    </w:p>
    <w:p w:rsidRPr="00CA389F" w:rsidR="003A3BEF" w:rsidRDefault="00480C7A" w14:paraId="070B9BAD" w14:textId="1A1CB789">
      <w:pPr>
        <w:pStyle w:val="TOC1"/>
        <w:tabs>
          <w:tab w:val="right" w:leader="dot" w:pos="9060"/>
        </w:tabs>
        <w:rPr>
          <w:rFonts w:asciiTheme="minorHAnsi" w:hAnsiTheme="minorHAnsi" w:eastAsiaTheme="minorEastAsia" w:cstheme="minorBidi"/>
          <w:noProof/>
          <w:lang w:val="en-US"/>
        </w:rPr>
      </w:pP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TOC \o "1-3" \h \z \u </w:instrText>
      </w:r>
      <w:r w:rsidRPr="0057332E">
        <w:rPr>
          <w:rFonts w:asciiTheme="minorHAnsi" w:hAnsiTheme="minorHAnsi" w:cstheme="minorHAnsi"/>
          <w:lang w:val="en-US"/>
        </w:rPr>
        <w:fldChar w:fldCharType="separate"/>
      </w:r>
      <w:hyperlink w:history="1" w:anchor="_Toc121215980">
        <w:r w:rsidRPr="0057332E" w:rsidR="003A3BEF">
          <w:rPr>
            <w:rStyle w:val="Hyperlink"/>
            <w:rFonts w:asciiTheme="minorHAnsi" w:hAnsiTheme="minorHAnsi" w:cstheme="minorHAnsi"/>
            <w:noProof/>
            <w:lang w:val="en-US"/>
          </w:rPr>
          <w:t>TABLE OF CONTENTS</w:t>
        </w:r>
        <w:r w:rsidRPr="0057332E" w:rsidR="003A3BEF">
          <w:rPr>
            <w:rFonts w:asciiTheme="minorHAnsi" w:hAnsiTheme="minorHAnsi" w:cstheme="minorHAnsi"/>
            <w:noProof/>
            <w:webHidden/>
            <w:lang w:val="en-US"/>
          </w:rPr>
          <w:tab/>
        </w:r>
        <w:r w:rsidRPr="0057332E" w:rsidR="003A3BEF">
          <w:rPr>
            <w:rFonts w:asciiTheme="minorHAnsi" w:hAnsiTheme="minorHAnsi" w:cstheme="minorHAnsi"/>
            <w:noProof/>
            <w:webHidden/>
            <w:lang w:val="en-US"/>
          </w:rPr>
          <w:fldChar w:fldCharType="begin"/>
        </w:r>
        <w:r w:rsidRPr="0057332E" w:rsidR="003A3BEF">
          <w:rPr>
            <w:rFonts w:asciiTheme="minorHAnsi" w:hAnsiTheme="minorHAnsi" w:cstheme="minorHAnsi"/>
            <w:noProof/>
            <w:webHidden/>
            <w:lang w:val="en-US"/>
          </w:rPr>
          <w:instrText xml:space="preserve"> PAGEREF _Toc121215980 \h </w:instrText>
        </w:r>
        <w:r w:rsidRPr="0057332E" w:rsidR="003A3BEF">
          <w:rPr>
            <w:rFonts w:asciiTheme="minorHAnsi" w:hAnsiTheme="minorHAnsi" w:cstheme="minorHAnsi"/>
            <w:noProof/>
            <w:webHidden/>
            <w:lang w:val="en-US"/>
          </w:rPr>
        </w:r>
        <w:r w:rsidRPr="0057332E" w:rsidR="003A3BEF">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iii</w:t>
        </w:r>
        <w:r w:rsidRPr="0057332E" w:rsidR="003A3BEF">
          <w:rPr>
            <w:rFonts w:asciiTheme="minorHAnsi" w:hAnsiTheme="minorHAnsi" w:cstheme="minorHAnsi"/>
            <w:noProof/>
            <w:webHidden/>
            <w:lang w:val="en-US"/>
          </w:rPr>
          <w:fldChar w:fldCharType="end"/>
        </w:r>
      </w:hyperlink>
    </w:p>
    <w:p w:rsidRPr="00CA389F" w:rsidR="003A3BEF" w:rsidRDefault="003A3BEF" w14:paraId="636002CE" w14:textId="596FEA89">
      <w:pPr>
        <w:pStyle w:val="TOC1"/>
        <w:tabs>
          <w:tab w:val="right" w:leader="dot" w:pos="9060"/>
        </w:tabs>
        <w:rPr>
          <w:rFonts w:asciiTheme="minorHAnsi" w:hAnsiTheme="minorHAnsi" w:eastAsiaTheme="minorEastAsia" w:cstheme="minorBidi"/>
          <w:noProof/>
          <w:lang w:val="en-US"/>
        </w:rPr>
      </w:pPr>
      <w:hyperlink w:history="1" w:anchor="_Toc121215981">
        <w:r w:rsidRPr="0057332E">
          <w:rPr>
            <w:rStyle w:val="Hyperlink"/>
            <w:rFonts w:asciiTheme="minorHAnsi" w:hAnsiTheme="minorHAnsi" w:cstheme="minorHAnsi"/>
            <w:noProof/>
            <w:lang w:val="en-US"/>
          </w:rPr>
          <w:t>LIST OF ANNEXES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_Toc121215981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v</w:t>
        </w:r>
        <w:r w:rsidRPr="0057332E">
          <w:rPr>
            <w:rFonts w:asciiTheme="minorHAnsi" w:hAnsiTheme="minorHAnsi" w:cstheme="minorHAnsi"/>
            <w:noProof/>
            <w:webHidden/>
            <w:lang w:val="en-US"/>
          </w:rPr>
          <w:fldChar w:fldCharType="end"/>
        </w:r>
      </w:hyperlink>
    </w:p>
    <w:p w:rsidRPr="00CA389F" w:rsidR="003A3BEF" w:rsidRDefault="003A3BEF" w14:paraId="75587332" w14:textId="753D3CA6">
      <w:pPr>
        <w:pStyle w:val="TOC1"/>
        <w:tabs>
          <w:tab w:val="right" w:leader="dot" w:pos="9060"/>
        </w:tabs>
        <w:rPr>
          <w:rFonts w:asciiTheme="minorHAnsi" w:hAnsiTheme="minorHAnsi" w:eastAsiaTheme="minorEastAsia" w:cstheme="minorBidi"/>
          <w:noProof/>
          <w:lang w:val="en-US"/>
        </w:rPr>
      </w:pPr>
      <w:hyperlink w:history="1" w:anchor="_Toc121215982">
        <w:r w:rsidRPr="0057332E">
          <w:rPr>
            <w:rStyle w:val="Hyperlink"/>
            <w:rFonts w:asciiTheme="minorHAnsi" w:hAnsiTheme="minorHAnsi" w:cstheme="minorHAnsi"/>
            <w:noProof/>
            <w:lang w:val="en-US"/>
          </w:rPr>
          <w:t>ABBREVIATIONS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_Toc121215982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vi</w:t>
        </w:r>
        <w:r w:rsidRPr="0057332E">
          <w:rPr>
            <w:rFonts w:asciiTheme="minorHAnsi" w:hAnsiTheme="minorHAnsi" w:cstheme="minorHAnsi"/>
            <w:noProof/>
            <w:webHidden/>
            <w:lang w:val="en-US"/>
          </w:rPr>
          <w:fldChar w:fldCharType="end"/>
        </w:r>
      </w:hyperlink>
    </w:p>
    <w:p w:rsidRPr="00CA389F" w:rsidR="003A3BEF" w:rsidRDefault="003A3BEF" w14:paraId="5D48479D" w14:textId="526CE367">
      <w:pPr>
        <w:pStyle w:val="TOC1"/>
        <w:tabs>
          <w:tab w:val="left" w:pos="440"/>
          <w:tab w:val="right" w:leader="dot" w:pos="9060"/>
        </w:tabs>
        <w:rPr>
          <w:rFonts w:asciiTheme="minorHAnsi" w:hAnsiTheme="minorHAnsi" w:eastAsiaTheme="minorEastAsia" w:cstheme="minorBidi"/>
          <w:noProof/>
          <w:lang w:val="en-US"/>
        </w:rPr>
      </w:pPr>
      <w:hyperlink w:history="1" w:anchor="_Toc121215983">
        <w:r w:rsidRPr="0057332E">
          <w:rPr>
            <w:rStyle w:val="Hyperlink"/>
            <w:rFonts w:asciiTheme="minorHAnsi" w:hAnsiTheme="minorHAnsi" w:cstheme="minorHAnsi"/>
            <w:noProof/>
            <w:lang w:val="en-US"/>
          </w:rPr>
          <w:t>1.</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DESCRIPTION</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_Toc121215983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w:t>
        </w:r>
        <w:r w:rsidRPr="0057332E">
          <w:rPr>
            <w:rFonts w:asciiTheme="minorHAnsi" w:hAnsiTheme="minorHAnsi" w:cstheme="minorHAnsi"/>
            <w:noProof/>
            <w:webHidden/>
            <w:lang w:val="en-US"/>
          </w:rPr>
          <w:fldChar w:fldCharType="end"/>
        </w:r>
      </w:hyperlink>
    </w:p>
    <w:p w:rsidRPr="00CA389F" w:rsidR="003A3BEF" w:rsidRDefault="003A3BEF" w14:paraId="38F03504" w14:textId="0CD21EBC">
      <w:pPr>
        <w:pStyle w:val="TOC1"/>
        <w:tabs>
          <w:tab w:val="left" w:pos="440"/>
          <w:tab w:val="right" w:leader="dot" w:pos="9060"/>
        </w:tabs>
        <w:rPr>
          <w:rFonts w:asciiTheme="minorHAnsi" w:hAnsiTheme="minorHAnsi" w:eastAsiaTheme="minorEastAsia" w:cstheme="minorBidi"/>
          <w:noProof/>
          <w:lang w:val="en-US"/>
        </w:rPr>
      </w:pPr>
      <w:hyperlink w:history="1" w:anchor="_Toc121215984">
        <w:r w:rsidRPr="0057332E">
          <w:rPr>
            <w:rStyle w:val="Hyperlink"/>
            <w:rFonts w:asciiTheme="minorHAnsi" w:hAnsiTheme="minorHAnsi" w:cstheme="minorHAnsi"/>
            <w:noProof/>
            <w:lang w:val="en-US"/>
          </w:rPr>
          <w:t>2.</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ASSESSMENT OF IMPLEMENTATION OF ACTIVITIES OF THE ACTION</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_Toc121215984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4</w:t>
        </w:r>
        <w:r w:rsidRPr="0057332E">
          <w:rPr>
            <w:rFonts w:asciiTheme="minorHAnsi" w:hAnsiTheme="minorHAnsi" w:cstheme="minorHAnsi"/>
            <w:noProof/>
            <w:webHidden/>
            <w:lang w:val="en-US"/>
          </w:rPr>
          <w:fldChar w:fldCharType="end"/>
        </w:r>
      </w:hyperlink>
    </w:p>
    <w:p w:rsidRPr="00CA389F" w:rsidR="003A3BEF" w:rsidRDefault="003A3BEF" w14:paraId="722EB244" w14:textId="6F4981CB">
      <w:pPr>
        <w:pStyle w:val="TOC2"/>
        <w:tabs>
          <w:tab w:val="left" w:pos="880"/>
          <w:tab w:val="right" w:leader="dot" w:pos="9060"/>
        </w:tabs>
        <w:rPr>
          <w:rFonts w:asciiTheme="minorHAnsi" w:hAnsiTheme="minorHAnsi" w:eastAsiaTheme="minorEastAsia" w:cstheme="minorBidi"/>
          <w:noProof/>
          <w:lang w:val="en-US"/>
        </w:rPr>
      </w:pPr>
      <w:hyperlink w:history="1" w:anchor="_Toc121215985">
        <w:r w:rsidRPr="0057332E">
          <w:rPr>
            <w:rStyle w:val="Hyperlink"/>
            <w:rFonts w:asciiTheme="minorHAnsi" w:hAnsiTheme="minorHAnsi" w:cstheme="minorHAnsi"/>
            <w:noProof/>
            <w:lang w:val="en-US"/>
          </w:rPr>
          <w:t>2.1.</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Executive Summary</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_Toc121215985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4</w:t>
        </w:r>
        <w:r w:rsidRPr="0057332E">
          <w:rPr>
            <w:rFonts w:asciiTheme="minorHAnsi" w:hAnsiTheme="minorHAnsi" w:cstheme="minorHAnsi"/>
            <w:noProof/>
            <w:webHidden/>
            <w:lang w:val="en-US"/>
          </w:rPr>
          <w:fldChar w:fldCharType="end"/>
        </w:r>
      </w:hyperlink>
    </w:p>
    <w:p w:rsidRPr="00CA389F" w:rsidR="003A3BEF" w:rsidRDefault="003A3BEF" w14:paraId="0479D66A" w14:textId="56472662">
      <w:pPr>
        <w:pStyle w:val="TOC2"/>
        <w:tabs>
          <w:tab w:val="left" w:pos="880"/>
          <w:tab w:val="right" w:leader="dot" w:pos="9060"/>
        </w:tabs>
        <w:rPr>
          <w:rFonts w:asciiTheme="minorHAnsi" w:hAnsiTheme="minorHAnsi" w:eastAsiaTheme="minorEastAsia" w:cstheme="minorBidi"/>
          <w:noProof/>
          <w:lang w:val="en-US"/>
        </w:rPr>
      </w:pPr>
      <w:hyperlink w:history="1" w:anchor="_Toc121215986">
        <w:r w:rsidRPr="0057332E">
          <w:rPr>
            <w:rStyle w:val="Hyperlink"/>
            <w:rFonts w:asciiTheme="minorHAnsi" w:hAnsiTheme="minorHAnsi" w:cstheme="minorHAnsi"/>
            <w:noProof/>
            <w:lang w:val="en-US"/>
          </w:rPr>
          <w:t>2.2.</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Progress in Activities and Achievement of Results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_Toc121215986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5</w:t>
        </w:r>
        <w:r w:rsidRPr="0057332E">
          <w:rPr>
            <w:rFonts w:asciiTheme="minorHAnsi" w:hAnsiTheme="minorHAnsi" w:cstheme="minorHAnsi"/>
            <w:noProof/>
            <w:webHidden/>
            <w:lang w:val="en-US"/>
          </w:rPr>
          <w:fldChar w:fldCharType="end"/>
        </w:r>
      </w:hyperlink>
    </w:p>
    <w:p w:rsidRPr="00CA389F" w:rsidR="003A3BEF" w:rsidRDefault="003A3BEF" w14:paraId="51234FC9" w14:textId="0F69A417">
      <w:pPr>
        <w:pStyle w:val="TOC3"/>
        <w:tabs>
          <w:tab w:val="left" w:pos="1320"/>
          <w:tab w:val="right" w:leader="dot" w:pos="9060"/>
        </w:tabs>
        <w:rPr>
          <w:rFonts w:asciiTheme="minorHAnsi" w:hAnsiTheme="minorHAnsi" w:eastAsiaTheme="minorEastAsia" w:cstheme="minorBidi"/>
          <w:noProof/>
          <w:lang w:val="en-US"/>
        </w:rPr>
      </w:pPr>
      <w:hyperlink w:history="1" w:anchor="_Toc121215987">
        <w:r w:rsidRPr="0057332E">
          <w:rPr>
            <w:rStyle w:val="Hyperlink"/>
            <w:rFonts w:asciiTheme="minorHAnsi" w:hAnsiTheme="minorHAnsi" w:cstheme="minorHAnsi"/>
            <w:iCs/>
            <w:noProof/>
            <w:lang w:val="en-US"/>
          </w:rPr>
          <w:t>2.2.1.</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Recruitment of Technical Assistance Team (TAT), KEs and STEs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_Toc121215987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5</w:t>
        </w:r>
        <w:r w:rsidRPr="0057332E">
          <w:rPr>
            <w:rFonts w:asciiTheme="minorHAnsi" w:hAnsiTheme="minorHAnsi" w:cstheme="minorHAnsi"/>
            <w:noProof/>
            <w:webHidden/>
            <w:lang w:val="en-US"/>
          </w:rPr>
          <w:fldChar w:fldCharType="end"/>
        </w:r>
      </w:hyperlink>
    </w:p>
    <w:p w:rsidRPr="00CA389F" w:rsidR="003A3BEF" w:rsidRDefault="003A3BEF" w14:paraId="52B8C376" w14:textId="35789BEA">
      <w:pPr>
        <w:pStyle w:val="TOC3"/>
        <w:tabs>
          <w:tab w:val="left" w:pos="1320"/>
          <w:tab w:val="right" w:leader="dot" w:pos="9060"/>
        </w:tabs>
        <w:rPr>
          <w:rFonts w:asciiTheme="minorHAnsi" w:hAnsiTheme="minorHAnsi" w:eastAsiaTheme="minorEastAsia" w:cstheme="minorBidi"/>
          <w:noProof/>
          <w:lang w:val="en-US"/>
        </w:rPr>
      </w:pPr>
      <w:hyperlink w:history="1" w:anchor="_Toc121215988">
        <w:r w:rsidRPr="0057332E">
          <w:rPr>
            <w:rStyle w:val="Hyperlink"/>
            <w:rFonts w:asciiTheme="minorHAnsi" w:hAnsiTheme="minorHAnsi" w:cstheme="minorHAnsi"/>
            <w:iCs/>
            <w:noProof/>
            <w:lang w:val="en-US"/>
          </w:rPr>
          <w:t>2.2.2.</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Meetings and Events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_Toc121215988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12</w:t>
        </w:r>
        <w:r w:rsidRPr="0057332E">
          <w:rPr>
            <w:rFonts w:asciiTheme="minorHAnsi" w:hAnsiTheme="minorHAnsi" w:cstheme="minorHAnsi"/>
            <w:noProof/>
            <w:webHidden/>
            <w:lang w:val="en-US"/>
          </w:rPr>
          <w:fldChar w:fldCharType="end"/>
        </w:r>
      </w:hyperlink>
    </w:p>
    <w:p w:rsidRPr="00CA389F" w:rsidR="003A3BEF" w:rsidRDefault="003A3BEF" w14:paraId="152F5FDC" w14:textId="00D57E09">
      <w:pPr>
        <w:pStyle w:val="TOC3"/>
        <w:tabs>
          <w:tab w:val="left" w:pos="1320"/>
          <w:tab w:val="right" w:leader="dot" w:pos="9060"/>
        </w:tabs>
        <w:rPr>
          <w:rFonts w:asciiTheme="minorHAnsi" w:hAnsiTheme="minorHAnsi" w:eastAsiaTheme="minorEastAsia" w:cstheme="minorBidi"/>
          <w:noProof/>
          <w:lang w:val="en-US"/>
        </w:rPr>
      </w:pPr>
      <w:hyperlink w:history="1" w:anchor="_Toc121215989">
        <w:r w:rsidRPr="0057332E">
          <w:rPr>
            <w:rStyle w:val="Hyperlink"/>
            <w:rFonts w:asciiTheme="minorHAnsi" w:hAnsiTheme="minorHAnsi" w:cstheme="minorHAnsi"/>
            <w:iCs/>
            <w:noProof/>
            <w:lang w:val="en-US"/>
          </w:rPr>
          <w:t>2.2.3.</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Monitoring and Reporting</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_Toc121215989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14</w:t>
        </w:r>
        <w:r w:rsidRPr="0057332E">
          <w:rPr>
            <w:rFonts w:asciiTheme="minorHAnsi" w:hAnsiTheme="minorHAnsi" w:cstheme="minorHAnsi"/>
            <w:noProof/>
            <w:webHidden/>
            <w:lang w:val="en-US"/>
          </w:rPr>
          <w:fldChar w:fldCharType="end"/>
        </w:r>
      </w:hyperlink>
    </w:p>
    <w:p w:rsidRPr="00CA389F" w:rsidR="003A3BEF" w:rsidRDefault="003A3BEF" w14:paraId="557D342B" w14:textId="1950DD03">
      <w:pPr>
        <w:pStyle w:val="TOC3"/>
        <w:tabs>
          <w:tab w:val="left" w:pos="1320"/>
          <w:tab w:val="right" w:leader="dot" w:pos="9060"/>
        </w:tabs>
        <w:rPr>
          <w:rFonts w:asciiTheme="minorHAnsi" w:hAnsiTheme="minorHAnsi" w:eastAsiaTheme="minorEastAsia" w:cstheme="minorBidi"/>
          <w:noProof/>
          <w:lang w:val="en-US"/>
        </w:rPr>
      </w:pPr>
      <w:hyperlink w:history="1" w:anchor="_Toc121215990">
        <w:r w:rsidRPr="0057332E">
          <w:rPr>
            <w:rStyle w:val="Hyperlink"/>
            <w:rFonts w:asciiTheme="minorHAnsi" w:hAnsiTheme="minorHAnsi" w:cstheme="minorHAnsi"/>
            <w:iCs/>
            <w:noProof/>
            <w:lang w:val="en-US"/>
          </w:rPr>
          <w:t>2.2.4.</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Project Components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_Toc121215990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14</w:t>
        </w:r>
        <w:r w:rsidRPr="0057332E">
          <w:rPr>
            <w:rFonts w:asciiTheme="minorHAnsi" w:hAnsiTheme="minorHAnsi" w:cstheme="minorHAnsi"/>
            <w:noProof/>
            <w:webHidden/>
            <w:lang w:val="en-US"/>
          </w:rPr>
          <w:fldChar w:fldCharType="end"/>
        </w:r>
      </w:hyperlink>
    </w:p>
    <w:p w:rsidRPr="00CA389F" w:rsidR="003A3BEF" w:rsidRDefault="003A3BEF" w14:paraId="3F4726C5" w14:textId="4E3B8957">
      <w:pPr>
        <w:pStyle w:val="TOC3"/>
        <w:tabs>
          <w:tab w:val="left" w:pos="1320"/>
          <w:tab w:val="right" w:leader="dot" w:pos="9060"/>
        </w:tabs>
        <w:rPr>
          <w:rFonts w:asciiTheme="minorHAnsi" w:hAnsiTheme="minorHAnsi" w:eastAsiaTheme="minorEastAsia" w:cstheme="minorBidi"/>
          <w:noProof/>
          <w:lang w:val="en-US"/>
        </w:rPr>
      </w:pPr>
      <w:hyperlink w:history="1" w:anchor="_Toc121215991">
        <w:r w:rsidRPr="0057332E">
          <w:rPr>
            <w:rStyle w:val="Hyperlink"/>
            <w:rFonts w:asciiTheme="minorHAnsi" w:hAnsiTheme="minorHAnsi" w:cstheme="minorHAnsi"/>
            <w:iCs/>
            <w:noProof/>
            <w:lang w:val="en-US"/>
          </w:rPr>
          <w:t>2.2.5.</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Grant Management</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_Toc121215991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41</w:t>
        </w:r>
        <w:r w:rsidRPr="0057332E">
          <w:rPr>
            <w:rFonts w:asciiTheme="minorHAnsi" w:hAnsiTheme="minorHAnsi" w:cstheme="minorHAnsi"/>
            <w:noProof/>
            <w:webHidden/>
            <w:lang w:val="en-US"/>
          </w:rPr>
          <w:fldChar w:fldCharType="end"/>
        </w:r>
      </w:hyperlink>
    </w:p>
    <w:p w:rsidRPr="00CA389F" w:rsidR="003A3BEF" w:rsidRDefault="003A3BEF" w14:paraId="27A7228B" w14:textId="5D10BE5C">
      <w:pPr>
        <w:pStyle w:val="TOC3"/>
        <w:tabs>
          <w:tab w:val="left" w:pos="1320"/>
          <w:tab w:val="right" w:leader="dot" w:pos="9060"/>
        </w:tabs>
        <w:rPr>
          <w:rFonts w:asciiTheme="minorHAnsi" w:hAnsiTheme="minorHAnsi" w:eastAsiaTheme="minorEastAsia" w:cstheme="minorBidi"/>
          <w:noProof/>
          <w:lang w:val="en-US"/>
        </w:rPr>
      </w:pPr>
      <w:hyperlink w:history="1" w:anchor="_Toc121215992">
        <w:r w:rsidRPr="0057332E">
          <w:rPr>
            <w:rStyle w:val="Hyperlink"/>
            <w:rFonts w:asciiTheme="minorHAnsi" w:hAnsiTheme="minorHAnsi" w:cstheme="minorHAnsi"/>
            <w:iCs/>
            <w:noProof/>
            <w:lang w:val="en-US"/>
          </w:rPr>
          <w:t>2.2.6.</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The Concrete Results of the Project Components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_Toc121215992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48</w:t>
        </w:r>
        <w:r w:rsidRPr="0057332E">
          <w:rPr>
            <w:rFonts w:asciiTheme="minorHAnsi" w:hAnsiTheme="minorHAnsi" w:cstheme="minorHAnsi"/>
            <w:noProof/>
            <w:webHidden/>
            <w:lang w:val="en-US"/>
          </w:rPr>
          <w:fldChar w:fldCharType="end"/>
        </w:r>
      </w:hyperlink>
    </w:p>
    <w:p w:rsidRPr="00CA389F" w:rsidR="003A3BEF" w:rsidRDefault="003A3BEF" w14:paraId="51E4F334" w14:textId="6663B938">
      <w:pPr>
        <w:pStyle w:val="TOC2"/>
        <w:tabs>
          <w:tab w:val="left" w:pos="880"/>
          <w:tab w:val="right" w:leader="dot" w:pos="9060"/>
        </w:tabs>
        <w:rPr>
          <w:rFonts w:asciiTheme="minorHAnsi" w:hAnsiTheme="minorHAnsi" w:eastAsiaTheme="minorEastAsia" w:cstheme="minorBidi"/>
          <w:noProof/>
          <w:lang w:val="en-US"/>
        </w:rPr>
      </w:pPr>
      <w:hyperlink w:history="1" w:anchor="_Toc121215993">
        <w:r w:rsidRPr="0057332E">
          <w:rPr>
            <w:rStyle w:val="Hyperlink"/>
            <w:rFonts w:asciiTheme="minorHAnsi" w:hAnsiTheme="minorHAnsi" w:cstheme="minorHAnsi"/>
            <w:noProof/>
            <w:lang w:val="en-US"/>
          </w:rPr>
          <w:t>2.3.</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Risks, Risk Mitigation and Adaptive Management</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_Toc121215993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56</w:t>
        </w:r>
        <w:r w:rsidRPr="0057332E">
          <w:rPr>
            <w:rFonts w:asciiTheme="minorHAnsi" w:hAnsiTheme="minorHAnsi" w:cstheme="minorHAnsi"/>
            <w:noProof/>
            <w:webHidden/>
            <w:lang w:val="en-US"/>
          </w:rPr>
          <w:fldChar w:fldCharType="end"/>
        </w:r>
      </w:hyperlink>
    </w:p>
    <w:p w:rsidRPr="00CA389F" w:rsidR="003A3BEF" w:rsidRDefault="003A3BEF" w14:paraId="57530162" w14:textId="1AC58578">
      <w:pPr>
        <w:pStyle w:val="TOC3"/>
        <w:tabs>
          <w:tab w:val="left" w:pos="1320"/>
          <w:tab w:val="right" w:leader="dot" w:pos="9060"/>
        </w:tabs>
        <w:rPr>
          <w:rFonts w:asciiTheme="minorHAnsi" w:hAnsiTheme="minorHAnsi" w:eastAsiaTheme="minorEastAsia" w:cstheme="minorBidi"/>
          <w:noProof/>
          <w:lang w:val="en-US"/>
        </w:rPr>
      </w:pPr>
      <w:hyperlink w:history="1" w:anchor="_Toc121215994">
        <w:r w:rsidRPr="0057332E">
          <w:rPr>
            <w:rStyle w:val="Hyperlink"/>
            <w:rFonts w:asciiTheme="minorHAnsi" w:hAnsiTheme="minorHAnsi" w:cstheme="minorHAnsi"/>
            <w:iCs/>
            <w:noProof/>
            <w:lang w:val="en-US"/>
          </w:rPr>
          <w:t>2.3.1.</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Effects of COVID-19</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_Toc121215994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56</w:t>
        </w:r>
        <w:r w:rsidRPr="0057332E">
          <w:rPr>
            <w:rFonts w:asciiTheme="minorHAnsi" w:hAnsiTheme="minorHAnsi" w:cstheme="minorHAnsi"/>
            <w:noProof/>
            <w:webHidden/>
            <w:lang w:val="en-US"/>
          </w:rPr>
          <w:fldChar w:fldCharType="end"/>
        </w:r>
      </w:hyperlink>
    </w:p>
    <w:p w:rsidRPr="00CA389F" w:rsidR="003A3BEF" w:rsidRDefault="003A3BEF" w14:paraId="2668F13B" w14:textId="269E0431">
      <w:pPr>
        <w:pStyle w:val="TOC3"/>
        <w:tabs>
          <w:tab w:val="left" w:pos="1320"/>
          <w:tab w:val="right" w:leader="dot" w:pos="9060"/>
        </w:tabs>
        <w:rPr>
          <w:rFonts w:asciiTheme="minorHAnsi" w:hAnsiTheme="minorHAnsi" w:eastAsiaTheme="minorEastAsia" w:cstheme="minorBidi"/>
          <w:noProof/>
          <w:lang w:val="en-US"/>
        </w:rPr>
      </w:pPr>
      <w:hyperlink w:history="1" w:anchor="_Toc121215995">
        <w:r w:rsidRPr="0057332E">
          <w:rPr>
            <w:rStyle w:val="Hyperlink"/>
            <w:rFonts w:asciiTheme="minorHAnsi" w:hAnsiTheme="minorHAnsi" w:cstheme="minorHAnsi"/>
            <w:iCs/>
            <w:noProof/>
            <w:lang w:val="en-US"/>
          </w:rPr>
          <w:t>2.3.2.</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Plans for next coming period</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_Toc121215995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69</w:t>
        </w:r>
        <w:r w:rsidRPr="0057332E">
          <w:rPr>
            <w:rFonts w:asciiTheme="minorHAnsi" w:hAnsiTheme="minorHAnsi" w:cstheme="minorHAnsi"/>
            <w:noProof/>
            <w:webHidden/>
            <w:lang w:val="en-US"/>
          </w:rPr>
          <w:fldChar w:fldCharType="end"/>
        </w:r>
      </w:hyperlink>
    </w:p>
    <w:p w:rsidRPr="00CA389F" w:rsidR="003A3BEF" w:rsidRDefault="003A3BEF" w14:paraId="22FB3C1A" w14:textId="17139D1A">
      <w:pPr>
        <w:pStyle w:val="TOC2"/>
        <w:tabs>
          <w:tab w:val="left" w:pos="880"/>
          <w:tab w:val="right" w:leader="dot" w:pos="9060"/>
        </w:tabs>
        <w:rPr>
          <w:rFonts w:asciiTheme="minorHAnsi" w:hAnsiTheme="minorHAnsi" w:eastAsiaTheme="minorEastAsia" w:cstheme="minorBidi"/>
          <w:noProof/>
          <w:lang w:val="en-US"/>
        </w:rPr>
      </w:pPr>
      <w:hyperlink w:history="1" w:anchor="_Toc121215996">
        <w:r w:rsidRPr="0057332E">
          <w:rPr>
            <w:rStyle w:val="Hyperlink"/>
            <w:rFonts w:asciiTheme="minorHAnsi" w:hAnsiTheme="minorHAnsi" w:cstheme="minorHAnsi"/>
            <w:noProof/>
            <w:lang w:val="en-US"/>
          </w:rPr>
          <w:t>2.4.</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Project Management and Coordination Activities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_Toc121215996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90</w:t>
        </w:r>
        <w:r w:rsidRPr="0057332E">
          <w:rPr>
            <w:rFonts w:asciiTheme="minorHAnsi" w:hAnsiTheme="minorHAnsi" w:cstheme="minorHAnsi"/>
            <w:noProof/>
            <w:webHidden/>
            <w:lang w:val="en-US"/>
          </w:rPr>
          <w:fldChar w:fldCharType="end"/>
        </w:r>
      </w:hyperlink>
    </w:p>
    <w:p w:rsidRPr="00CA389F" w:rsidR="003A3BEF" w:rsidRDefault="003A3BEF" w14:paraId="1B3D78DB" w14:textId="667EA4FE">
      <w:pPr>
        <w:pStyle w:val="TOC3"/>
        <w:tabs>
          <w:tab w:val="left" w:pos="1320"/>
          <w:tab w:val="right" w:leader="dot" w:pos="9060"/>
        </w:tabs>
        <w:rPr>
          <w:rFonts w:asciiTheme="minorHAnsi" w:hAnsiTheme="minorHAnsi" w:eastAsiaTheme="minorEastAsia" w:cstheme="minorBidi"/>
          <w:noProof/>
          <w:lang w:val="en-US"/>
        </w:rPr>
      </w:pPr>
      <w:hyperlink w:history="1" w:anchor="_Toc121215997">
        <w:r w:rsidRPr="0057332E">
          <w:rPr>
            <w:rStyle w:val="Hyperlink"/>
            <w:rFonts w:asciiTheme="minorHAnsi" w:hAnsiTheme="minorHAnsi" w:cstheme="minorHAnsi"/>
            <w:iCs/>
            <w:noProof/>
            <w:lang w:val="en-US"/>
          </w:rPr>
          <w:t>2.4.1.</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Building Up Management Structure and Exercising Its Functions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_Toc121215997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90</w:t>
        </w:r>
        <w:r w:rsidRPr="0057332E">
          <w:rPr>
            <w:rFonts w:asciiTheme="minorHAnsi" w:hAnsiTheme="minorHAnsi" w:cstheme="minorHAnsi"/>
            <w:noProof/>
            <w:webHidden/>
            <w:lang w:val="en-US"/>
          </w:rPr>
          <w:fldChar w:fldCharType="end"/>
        </w:r>
      </w:hyperlink>
    </w:p>
    <w:p w:rsidRPr="00CA389F" w:rsidR="003A3BEF" w:rsidRDefault="003A3BEF" w14:paraId="20522102" w14:textId="238C871B">
      <w:pPr>
        <w:pStyle w:val="TOC3"/>
        <w:tabs>
          <w:tab w:val="left" w:pos="1320"/>
          <w:tab w:val="right" w:leader="dot" w:pos="9060"/>
        </w:tabs>
        <w:rPr>
          <w:rFonts w:asciiTheme="minorHAnsi" w:hAnsiTheme="minorHAnsi" w:eastAsiaTheme="minorEastAsia" w:cstheme="minorBidi"/>
          <w:noProof/>
          <w:lang w:val="en-US"/>
        </w:rPr>
      </w:pPr>
      <w:hyperlink w:history="1" w:anchor="_Toc121215998">
        <w:r w:rsidRPr="0057332E">
          <w:rPr>
            <w:rStyle w:val="Hyperlink"/>
            <w:rFonts w:asciiTheme="minorHAnsi" w:hAnsiTheme="minorHAnsi" w:cstheme="minorHAnsi"/>
            <w:iCs/>
            <w:noProof/>
            <w:lang w:val="en-US"/>
          </w:rPr>
          <w:t>2.4.2.</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Complying Obligations Regarding Information and Reporting</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_Toc121215998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90</w:t>
        </w:r>
        <w:r w:rsidRPr="0057332E">
          <w:rPr>
            <w:rFonts w:asciiTheme="minorHAnsi" w:hAnsiTheme="minorHAnsi" w:cstheme="minorHAnsi"/>
            <w:noProof/>
            <w:webHidden/>
            <w:lang w:val="en-US"/>
          </w:rPr>
          <w:fldChar w:fldCharType="end"/>
        </w:r>
      </w:hyperlink>
    </w:p>
    <w:p w:rsidRPr="00CA389F" w:rsidR="003A3BEF" w:rsidRDefault="003A3BEF" w14:paraId="09C90D17" w14:textId="6127E0B0">
      <w:pPr>
        <w:pStyle w:val="TOC3"/>
        <w:tabs>
          <w:tab w:val="left" w:pos="1320"/>
          <w:tab w:val="right" w:leader="dot" w:pos="9060"/>
        </w:tabs>
        <w:rPr>
          <w:rFonts w:asciiTheme="minorHAnsi" w:hAnsiTheme="minorHAnsi" w:eastAsiaTheme="minorEastAsia" w:cstheme="minorBidi"/>
          <w:noProof/>
          <w:lang w:val="en-US"/>
        </w:rPr>
      </w:pPr>
      <w:hyperlink w:history="1" w:anchor="_Toc121215999">
        <w:r w:rsidRPr="0057332E">
          <w:rPr>
            <w:rStyle w:val="Hyperlink"/>
            <w:rFonts w:asciiTheme="minorHAnsi" w:hAnsiTheme="minorHAnsi" w:cstheme="minorHAnsi"/>
            <w:iCs/>
            <w:noProof/>
            <w:lang w:val="en-US"/>
          </w:rPr>
          <w:t>2.4.3.</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Running Control and Evaluation Mechanisms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_Toc121215999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90</w:t>
        </w:r>
        <w:r w:rsidRPr="0057332E">
          <w:rPr>
            <w:rFonts w:asciiTheme="minorHAnsi" w:hAnsiTheme="minorHAnsi" w:cstheme="minorHAnsi"/>
            <w:noProof/>
            <w:webHidden/>
            <w:lang w:val="en-US"/>
          </w:rPr>
          <w:fldChar w:fldCharType="end"/>
        </w:r>
      </w:hyperlink>
    </w:p>
    <w:p w:rsidRPr="00CA389F" w:rsidR="003A3BEF" w:rsidRDefault="003A3BEF" w14:paraId="0107EA26" w14:textId="51E39D86">
      <w:pPr>
        <w:pStyle w:val="TOC2"/>
        <w:tabs>
          <w:tab w:val="left" w:pos="880"/>
          <w:tab w:val="right" w:leader="dot" w:pos="9060"/>
        </w:tabs>
        <w:rPr>
          <w:rFonts w:asciiTheme="minorHAnsi" w:hAnsiTheme="minorHAnsi" w:eastAsiaTheme="minorEastAsia" w:cstheme="minorBidi"/>
          <w:noProof/>
          <w:lang w:val="en-US"/>
        </w:rPr>
      </w:pPr>
      <w:hyperlink w:history="1" w:anchor="_Toc121216000">
        <w:r w:rsidRPr="0057332E">
          <w:rPr>
            <w:rStyle w:val="Hyperlink"/>
            <w:rFonts w:asciiTheme="minorHAnsi" w:hAnsiTheme="minorHAnsi" w:cstheme="minorHAnsi"/>
            <w:noProof/>
            <w:lang w:val="en-US"/>
          </w:rPr>
          <w:t>2.5.</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Methodology</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_Toc121216000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91</w:t>
        </w:r>
        <w:r w:rsidRPr="0057332E">
          <w:rPr>
            <w:rFonts w:asciiTheme="minorHAnsi" w:hAnsiTheme="minorHAnsi" w:cstheme="minorHAnsi"/>
            <w:noProof/>
            <w:webHidden/>
            <w:lang w:val="en-US"/>
          </w:rPr>
          <w:fldChar w:fldCharType="end"/>
        </w:r>
      </w:hyperlink>
    </w:p>
    <w:p w:rsidRPr="00CA389F" w:rsidR="003A3BEF" w:rsidRDefault="003A3BEF" w14:paraId="27AE6F86" w14:textId="241EF280">
      <w:pPr>
        <w:pStyle w:val="TOC2"/>
        <w:tabs>
          <w:tab w:val="left" w:pos="880"/>
          <w:tab w:val="right" w:leader="dot" w:pos="9060"/>
        </w:tabs>
        <w:rPr>
          <w:rFonts w:asciiTheme="minorHAnsi" w:hAnsiTheme="minorHAnsi" w:eastAsiaTheme="minorEastAsia" w:cstheme="minorBidi"/>
          <w:noProof/>
          <w:lang w:val="en-US"/>
        </w:rPr>
      </w:pPr>
      <w:hyperlink w:history="1" w:anchor="_Toc121216001">
        <w:r w:rsidRPr="0057332E">
          <w:rPr>
            <w:rStyle w:val="Hyperlink"/>
            <w:rFonts w:asciiTheme="minorHAnsi" w:hAnsiTheme="minorHAnsi" w:cstheme="minorHAnsi"/>
            <w:noProof/>
            <w:lang w:val="en-US"/>
          </w:rPr>
          <w:t>2.6.</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Logical Framework</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_Toc121216001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92</w:t>
        </w:r>
        <w:r w:rsidRPr="0057332E">
          <w:rPr>
            <w:rFonts w:asciiTheme="minorHAnsi" w:hAnsiTheme="minorHAnsi" w:cstheme="minorHAnsi"/>
            <w:noProof/>
            <w:webHidden/>
            <w:lang w:val="en-US"/>
          </w:rPr>
          <w:fldChar w:fldCharType="end"/>
        </w:r>
      </w:hyperlink>
    </w:p>
    <w:p w:rsidRPr="00CA389F" w:rsidR="003A3BEF" w:rsidRDefault="003A3BEF" w14:paraId="69F9389A" w14:textId="5249E3A7">
      <w:pPr>
        <w:pStyle w:val="TOC3"/>
        <w:tabs>
          <w:tab w:val="left" w:pos="1320"/>
          <w:tab w:val="right" w:leader="dot" w:pos="9060"/>
        </w:tabs>
        <w:rPr>
          <w:rFonts w:asciiTheme="minorHAnsi" w:hAnsiTheme="minorHAnsi" w:eastAsiaTheme="minorEastAsia" w:cstheme="minorBidi"/>
          <w:noProof/>
          <w:lang w:val="en-US"/>
        </w:rPr>
      </w:pPr>
      <w:hyperlink w:history="1" w:anchor="_Toc121216002">
        <w:r w:rsidRPr="0057332E">
          <w:rPr>
            <w:rStyle w:val="Hyperlink"/>
            <w:rFonts w:asciiTheme="minorHAnsi" w:hAnsiTheme="minorHAnsi" w:cstheme="minorHAnsi"/>
            <w:iCs/>
            <w:noProof/>
            <w:lang w:val="en-US"/>
          </w:rPr>
          <w:t>2.6.1.</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Current Anticipated Problems, Planned Remedial Actions and Lessons Learned from Encountered Problems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_Toc121216002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92</w:t>
        </w:r>
        <w:r w:rsidRPr="0057332E">
          <w:rPr>
            <w:rFonts w:asciiTheme="minorHAnsi" w:hAnsiTheme="minorHAnsi" w:cstheme="minorHAnsi"/>
            <w:noProof/>
            <w:webHidden/>
            <w:lang w:val="en-US"/>
          </w:rPr>
          <w:fldChar w:fldCharType="end"/>
        </w:r>
      </w:hyperlink>
    </w:p>
    <w:p w:rsidRPr="00CA389F" w:rsidR="003A3BEF" w:rsidRDefault="003A3BEF" w14:paraId="18FD57E2" w14:textId="77AF5E9F">
      <w:pPr>
        <w:pStyle w:val="TOC3"/>
        <w:tabs>
          <w:tab w:val="left" w:pos="1320"/>
          <w:tab w:val="right" w:leader="dot" w:pos="9060"/>
        </w:tabs>
        <w:rPr>
          <w:rFonts w:asciiTheme="minorHAnsi" w:hAnsiTheme="minorHAnsi" w:eastAsiaTheme="minorEastAsia" w:cstheme="minorBidi"/>
          <w:noProof/>
          <w:lang w:val="en-US"/>
        </w:rPr>
      </w:pPr>
      <w:hyperlink w:history="1" w:anchor="_Toc121216003">
        <w:r w:rsidRPr="0057332E">
          <w:rPr>
            <w:rStyle w:val="Hyperlink"/>
            <w:rFonts w:asciiTheme="minorHAnsi" w:hAnsiTheme="minorHAnsi" w:cstheme="minorHAnsi"/>
            <w:iCs/>
            <w:noProof/>
            <w:lang w:val="en-US"/>
          </w:rPr>
          <w:t>2.6.2.</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Project Indicators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_Toc121216003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92</w:t>
        </w:r>
        <w:r w:rsidRPr="0057332E">
          <w:rPr>
            <w:rFonts w:asciiTheme="minorHAnsi" w:hAnsiTheme="minorHAnsi" w:cstheme="minorHAnsi"/>
            <w:noProof/>
            <w:webHidden/>
            <w:lang w:val="en-US"/>
          </w:rPr>
          <w:fldChar w:fldCharType="end"/>
        </w:r>
      </w:hyperlink>
    </w:p>
    <w:p w:rsidRPr="00CA389F" w:rsidR="003A3BEF" w:rsidRDefault="003A3BEF" w14:paraId="4A21327F" w14:textId="1DCDFB9D">
      <w:pPr>
        <w:pStyle w:val="TOC2"/>
        <w:tabs>
          <w:tab w:val="left" w:pos="880"/>
          <w:tab w:val="right" w:leader="dot" w:pos="9060"/>
        </w:tabs>
        <w:rPr>
          <w:rFonts w:asciiTheme="minorHAnsi" w:hAnsiTheme="minorHAnsi" w:eastAsiaTheme="minorEastAsia" w:cstheme="minorBidi"/>
          <w:noProof/>
          <w:lang w:val="en-US"/>
        </w:rPr>
      </w:pPr>
      <w:hyperlink w:history="1" w:anchor="_Toc121216004">
        <w:r w:rsidRPr="0057332E">
          <w:rPr>
            <w:rStyle w:val="Hyperlink"/>
            <w:rFonts w:asciiTheme="minorHAnsi" w:hAnsiTheme="minorHAnsi" w:cstheme="minorHAnsi"/>
            <w:noProof/>
            <w:lang w:val="en-US"/>
          </w:rPr>
          <w:t>2.7.</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Work Plan</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_Toc121216004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102</w:t>
        </w:r>
        <w:r w:rsidRPr="0057332E">
          <w:rPr>
            <w:rFonts w:asciiTheme="minorHAnsi" w:hAnsiTheme="minorHAnsi" w:cstheme="minorHAnsi"/>
            <w:noProof/>
            <w:webHidden/>
            <w:lang w:val="en-US"/>
          </w:rPr>
          <w:fldChar w:fldCharType="end"/>
        </w:r>
      </w:hyperlink>
    </w:p>
    <w:p w:rsidRPr="00CA389F" w:rsidR="003A3BEF" w:rsidRDefault="003A3BEF" w14:paraId="769B1138" w14:textId="023A87A3">
      <w:pPr>
        <w:pStyle w:val="TOC2"/>
        <w:tabs>
          <w:tab w:val="left" w:pos="880"/>
          <w:tab w:val="right" w:leader="dot" w:pos="9060"/>
        </w:tabs>
        <w:rPr>
          <w:rFonts w:asciiTheme="minorHAnsi" w:hAnsiTheme="minorHAnsi" w:eastAsiaTheme="minorEastAsia" w:cstheme="minorBidi"/>
          <w:noProof/>
          <w:lang w:val="en-US"/>
        </w:rPr>
      </w:pPr>
      <w:hyperlink w:history="1" w:anchor="_Toc121216006">
        <w:r w:rsidRPr="0057332E">
          <w:rPr>
            <w:rStyle w:val="Hyperlink"/>
            <w:rFonts w:asciiTheme="minorHAnsi" w:hAnsiTheme="minorHAnsi" w:cstheme="minorHAnsi"/>
            <w:noProof/>
            <w:lang w:val="en-US"/>
          </w:rPr>
          <w:t>2.8.</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Budget</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_Toc121216006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102</w:t>
        </w:r>
        <w:r w:rsidRPr="0057332E">
          <w:rPr>
            <w:rFonts w:asciiTheme="minorHAnsi" w:hAnsiTheme="minorHAnsi" w:cstheme="minorHAnsi"/>
            <w:noProof/>
            <w:webHidden/>
            <w:lang w:val="en-US"/>
          </w:rPr>
          <w:fldChar w:fldCharType="end"/>
        </w:r>
      </w:hyperlink>
    </w:p>
    <w:p w:rsidRPr="00CA389F" w:rsidR="003A3BEF" w:rsidRDefault="003A3BEF" w14:paraId="35F07E71" w14:textId="1A722446">
      <w:pPr>
        <w:pStyle w:val="TOC2"/>
        <w:tabs>
          <w:tab w:val="left" w:pos="880"/>
          <w:tab w:val="right" w:leader="dot" w:pos="9060"/>
        </w:tabs>
        <w:rPr>
          <w:rFonts w:asciiTheme="minorHAnsi" w:hAnsiTheme="minorHAnsi" w:eastAsiaTheme="minorEastAsia" w:cstheme="minorBidi"/>
          <w:noProof/>
          <w:lang w:val="en-US"/>
        </w:rPr>
      </w:pPr>
      <w:hyperlink w:history="1" w:anchor="_Toc121216007">
        <w:r w:rsidRPr="0057332E">
          <w:rPr>
            <w:rStyle w:val="Hyperlink"/>
            <w:rFonts w:asciiTheme="minorHAnsi" w:hAnsiTheme="minorHAnsi" w:cstheme="minorHAnsi"/>
            <w:noProof/>
            <w:lang w:val="en-US"/>
          </w:rPr>
          <w:t>2.9.</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List of Contracts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_Toc121216007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102</w:t>
        </w:r>
        <w:r w:rsidRPr="0057332E">
          <w:rPr>
            <w:rFonts w:asciiTheme="minorHAnsi" w:hAnsiTheme="minorHAnsi" w:cstheme="minorHAnsi"/>
            <w:noProof/>
            <w:webHidden/>
            <w:lang w:val="en-US"/>
          </w:rPr>
          <w:fldChar w:fldCharType="end"/>
        </w:r>
      </w:hyperlink>
    </w:p>
    <w:p w:rsidRPr="00CA389F" w:rsidR="003A3BEF" w:rsidRDefault="003A3BEF" w14:paraId="662F7A82" w14:textId="27E663C8">
      <w:pPr>
        <w:pStyle w:val="TOC1"/>
        <w:tabs>
          <w:tab w:val="left" w:pos="440"/>
          <w:tab w:val="right" w:leader="dot" w:pos="9060"/>
        </w:tabs>
        <w:rPr>
          <w:rFonts w:asciiTheme="minorHAnsi" w:hAnsiTheme="minorHAnsi" w:eastAsiaTheme="minorEastAsia" w:cstheme="minorBidi"/>
          <w:noProof/>
          <w:lang w:val="en-US"/>
        </w:rPr>
      </w:pPr>
      <w:hyperlink w:history="1" w:anchor="_Toc121216008">
        <w:r w:rsidRPr="0057332E">
          <w:rPr>
            <w:rStyle w:val="Hyperlink"/>
            <w:rFonts w:asciiTheme="minorHAnsi" w:hAnsiTheme="minorHAnsi" w:cstheme="minorHAnsi"/>
            <w:noProof/>
            <w:lang w:val="en-US"/>
          </w:rPr>
          <w:t>3.</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PARTNERS AND COOPERATION</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_Toc121216008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103</w:t>
        </w:r>
        <w:r w:rsidRPr="0057332E">
          <w:rPr>
            <w:rFonts w:asciiTheme="minorHAnsi" w:hAnsiTheme="minorHAnsi" w:cstheme="minorHAnsi"/>
            <w:noProof/>
            <w:webHidden/>
            <w:lang w:val="en-US"/>
          </w:rPr>
          <w:fldChar w:fldCharType="end"/>
        </w:r>
      </w:hyperlink>
    </w:p>
    <w:p w:rsidRPr="00CA389F" w:rsidR="003A3BEF" w:rsidRDefault="003A3BEF" w14:paraId="467BB5AD" w14:textId="4C8EABAC">
      <w:pPr>
        <w:pStyle w:val="TOC2"/>
        <w:tabs>
          <w:tab w:val="left" w:pos="880"/>
          <w:tab w:val="right" w:leader="dot" w:pos="9060"/>
        </w:tabs>
        <w:rPr>
          <w:rFonts w:asciiTheme="minorHAnsi" w:hAnsiTheme="minorHAnsi" w:eastAsiaTheme="minorEastAsia" w:cstheme="minorBidi"/>
          <w:noProof/>
          <w:lang w:val="en-US"/>
        </w:rPr>
      </w:pPr>
      <w:hyperlink w:history="1" w:anchor="_Toc121216009">
        <w:r w:rsidRPr="0057332E">
          <w:rPr>
            <w:rStyle w:val="Hyperlink"/>
            <w:rFonts w:asciiTheme="minorHAnsi" w:hAnsiTheme="minorHAnsi" w:cstheme="minorHAnsi"/>
            <w:noProof/>
            <w:lang w:val="en-US"/>
          </w:rPr>
          <w:t>3.1.</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Relation with the End Recipient</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_Toc121216009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103</w:t>
        </w:r>
        <w:r w:rsidRPr="0057332E">
          <w:rPr>
            <w:rFonts w:asciiTheme="minorHAnsi" w:hAnsiTheme="minorHAnsi" w:cstheme="minorHAnsi"/>
            <w:noProof/>
            <w:webHidden/>
            <w:lang w:val="en-US"/>
          </w:rPr>
          <w:fldChar w:fldCharType="end"/>
        </w:r>
      </w:hyperlink>
    </w:p>
    <w:p w:rsidRPr="00CA389F" w:rsidR="003A3BEF" w:rsidRDefault="003A3BEF" w14:paraId="12F58FA2" w14:textId="185CD248">
      <w:pPr>
        <w:pStyle w:val="TOC1"/>
        <w:tabs>
          <w:tab w:val="left" w:pos="440"/>
          <w:tab w:val="right" w:leader="dot" w:pos="9060"/>
        </w:tabs>
        <w:rPr>
          <w:rFonts w:asciiTheme="minorHAnsi" w:hAnsiTheme="minorHAnsi" w:eastAsiaTheme="minorEastAsia" w:cstheme="minorBidi"/>
          <w:noProof/>
          <w:lang w:val="en-US"/>
        </w:rPr>
      </w:pPr>
      <w:hyperlink w:history="1" w:anchor="_Toc121216010">
        <w:r w:rsidRPr="0057332E">
          <w:rPr>
            <w:rStyle w:val="Hyperlink"/>
            <w:rFonts w:asciiTheme="minorHAnsi" w:hAnsiTheme="minorHAnsi" w:cstheme="minorHAnsi"/>
            <w:noProof/>
            <w:lang w:val="en-US"/>
          </w:rPr>
          <w:t>4.</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LINK WITH SUSTAINABLE DEVELOPMENT GOALS AND GENDER EQUALITY</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_Toc121216010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103</w:t>
        </w:r>
        <w:r w:rsidRPr="0057332E">
          <w:rPr>
            <w:rFonts w:asciiTheme="minorHAnsi" w:hAnsiTheme="minorHAnsi" w:cstheme="minorHAnsi"/>
            <w:noProof/>
            <w:webHidden/>
            <w:lang w:val="en-US"/>
          </w:rPr>
          <w:fldChar w:fldCharType="end"/>
        </w:r>
      </w:hyperlink>
    </w:p>
    <w:p w:rsidRPr="00CA389F" w:rsidR="003A3BEF" w:rsidRDefault="003A3BEF" w14:paraId="7193EEE6" w14:textId="3BFBE41B">
      <w:pPr>
        <w:pStyle w:val="TOC2"/>
        <w:tabs>
          <w:tab w:val="left" w:pos="880"/>
          <w:tab w:val="right" w:leader="dot" w:pos="9060"/>
        </w:tabs>
        <w:rPr>
          <w:rFonts w:asciiTheme="minorHAnsi" w:hAnsiTheme="minorHAnsi" w:eastAsiaTheme="minorEastAsia" w:cstheme="minorBidi"/>
          <w:noProof/>
          <w:lang w:val="en-US"/>
        </w:rPr>
      </w:pPr>
      <w:hyperlink w:history="1" w:anchor="_Toc121216011">
        <w:r w:rsidRPr="0057332E">
          <w:rPr>
            <w:rStyle w:val="Hyperlink"/>
            <w:rFonts w:asciiTheme="minorHAnsi" w:hAnsiTheme="minorHAnsi" w:cstheme="minorHAnsi"/>
            <w:noProof/>
            <w:lang w:val="en-US"/>
          </w:rPr>
          <w:t>4.1.</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Project Contribution to SDGs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_Toc121216011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106</w:t>
        </w:r>
        <w:r w:rsidRPr="0057332E">
          <w:rPr>
            <w:rFonts w:asciiTheme="minorHAnsi" w:hAnsiTheme="minorHAnsi" w:cstheme="minorHAnsi"/>
            <w:noProof/>
            <w:webHidden/>
            <w:lang w:val="en-US"/>
          </w:rPr>
          <w:fldChar w:fldCharType="end"/>
        </w:r>
      </w:hyperlink>
    </w:p>
    <w:p w:rsidRPr="00CA389F" w:rsidR="003A3BEF" w:rsidRDefault="003A3BEF" w14:paraId="5340DE79" w14:textId="496AB261">
      <w:pPr>
        <w:pStyle w:val="TOC1"/>
        <w:tabs>
          <w:tab w:val="left" w:pos="440"/>
          <w:tab w:val="right" w:leader="dot" w:pos="9060"/>
        </w:tabs>
        <w:rPr>
          <w:rFonts w:asciiTheme="minorHAnsi" w:hAnsiTheme="minorHAnsi" w:eastAsiaTheme="minorEastAsia" w:cstheme="minorBidi"/>
          <w:noProof/>
          <w:lang w:val="en-US"/>
        </w:rPr>
      </w:pPr>
      <w:hyperlink w:history="1" w:anchor="_Toc121216012">
        <w:r w:rsidRPr="0057332E">
          <w:rPr>
            <w:rStyle w:val="Hyperlink"/>
            <w:rFonts w:asciiTheme="minorHAnsi" w:hAnsiTheme="minorHAnsi" w:cstheme="minorHAnsi"/>
            <w:noProof/>
            <w:lang w:val="en-US"/>
          </w:rPr>
          <w:t>5.</w:t>
        </w:r>
        <w:r w:rsidRPr="00CA389F">
          <w:rPr>
            <w:rFonts w:asciiTheme="minorHAnsi" w:hAnsiTheme="minorHAnsi" w:eastAsiaTheme="minorEastAsia" w:cstheme="minorBidi"/>
            <w:noProof/>
            <w:lang w:val="en-US"/>
          </w:rPr>
          <w:tab/>
        </w:r>
        <w:r w:rsidRPr="0057332E">
          <w:rPr>
            <w:rStyle w:val="Hyperlink"/>
            <w:rFonts w:asciiTheme="minorHAnsi" w:hAnsiTheme="minorHAnsi" w:cstheme="minorHAnsi"/>
            <w:noProof/>
            <w:lang w:val="en-US"/>
          </w:rPr>
          <w:t>VISIBILITY</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_Toc121216012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108</w:t>
        </w:r>
        <w:r w:rsidRPr="0057332E">
          <w:rPr>
            <w:rFonts w:asciiTheme="minorHAnsi" w:hAnsiTheme="minorHAnsi" w:cstheme="minorHAnsi"/>
            <w:noProof/>
            <w:webHidden/>
            <w:lang w:val="en-US"/>
          </w:rPr>
          <w:fldChar w:fldCharType="end"/>
        </w:r>
      </w:hyperlink>
    </w:p>
    <w:p w:rsidRPr="00CA389F" w:rsidR="003A3BEF" w:rsidRDefault="003A3BEF" w14:paraId="7AA3979A" w14:textId="1D4A1386">
      <w:pPr>
        <w:pStyle w:val="TOC1"/>
        <w:tabs>
          <w:tab w:val="right" w:leader="dot" w:pos="9060"/>
        </w:tabs>
        <w:rPr>
          <w:rFonts w:asciiTheme="minorHAnsi" w:hAnsiTheme="minorHAnsi" w:eastAsiaTheme="minorEastAsia" w:cstheme="minorBidi"/>
          <w:noProof/>
          <w:lang w:val="en-US"/>
        </w:rPr>
      </w:pPr>
      <w:hyperlink w:history="1" w:anchor="_Toc121216013">
        <w:r w:rsidRPr="0057332E">
          <w:rPr>
            <w:rStyle w:val="Hyperlink"/>
            <w:rFonts w:asciiTheme="minorHAnsi" w:hAnsiTheme="minorHAnsi" w:cstheme="minorHAnsi"/>
            <w:noProof/>
            <w:lang w:val="en-US"/>
          </w:rPr>
          <w:t>ANNEXES</w:t>
        </w:r>
        <w:r w:rsidRPr="0057332E">
          <w:rPr>
            <w:rFonts w:asciiTheme="minorHAnsi" w:hAnsiTheme="minorHAnsi" w:cstheme="minorHAnsi"/>
            <w:noProof/>
            <w:webHidden/>
            <w:lang w:val="en-US"/>
          </w:rPr>
          <w:tab/>
        </w:r>
        <w:r w:rsidRPr="0057332E">
          <w:rPr>
            <w:rFonts w:asciiTheme="minorHAnsi" w:hAnsiTheme="minorHAnsi" w:cstheme="minorHAnsi"/>
            <w:noProof/>
            <w:webHidden/>
            <w:lang w:val="en-US"/>
          </w:rPr>
          <w:fldChar w:fldCharType="begin"/>
        </w:r>
        <w:r w:rsidRPr="0057332E">
          <w:rPr>
            <w:rFonts w:asciiTheme="minorHAnsi" w:hAnsiTheme="minorHAnsi" w:cstheme="minorHAnsi"/>
            <w:noProof/>
            <w:webHidden/>
            <w:lang w:val="en-US"/>
          </w:rPr>
          <w:instrText xml:space="preserve"> PAGEREF _Toc121216013 \h </w:instrText>
        </w:r>
        <w:r w:rsidRPr="0057332E">
          <w:rPr>
            <w:rFonts w:asciiTheme="minorHAnsi" w:hAnsiTheme="minorHAnsi" w:cstheme="minorHAnsi"/>
            <w:noProof/>
            <w:webHidden/>
            <w:lang w:val="en-US"/>
          </w:rPr>
        </w:r>
        <w:r w:rsidRPr="0057332E">
          <w:rPr>
            <w:rFonts w:asciiTheme="minorHAnsi" w:hAnsiTheme="minorHAnsi" w:cstheme="minorHAnsi"/>
            <w:noProof/>
            <w:webHidden/>
            <w:lang w:val="en-US"/>
          </w:rPr>
          <w:fldChar w:fldCharType="separate"/>
        </w:r>
        <w:r w:rsidR="00552A1D">
          <w:rPr>
            <w:rFonts w:asciiTheme="minorHAnsi" w:hAnsiTheme="minorHAnsi" w:cstheme="minorHAnsi"/>
            <w:noProof/>
            <w:webHidden/>
            <w:lang w:val="en-US"/>
          </w:rPr>
          <w:t>109</w:t>
        </w:r>
        <w:r w:rsidRPr="0057332E">
          <w:rPr>
            <w:rFonts w:asciiTheme="minorHAnsi" w:hAnsiTheme="minorHAnsi" w:cstheme="minorHAnsi"/>
            <w:noProof/>
            <w:webHidden/>
            <w:lang w:val="en-US"/>
          </w:rPr>
          <w:fldChar w:fldCharType="end"/>
        </w:r>
      </w:hyperlink>
    </w:p>
    <w:p w:rsidRPr="0057332E" w:rsidR="00480C7A" w:rsidP="0071044C" w:rsidRDefault="00480C7A" w14:paraId="762ED6A2" w14:textId="6BFF57DE">
      <w:pPr>
        <w:spacing w:after="0" w:line="240" w:lineRule="auto"/>
        <w:rPr>
          <w:rFonts w:asciiTheme="minorHAnsi" w:hAnsiTheme="minorHAnsi" w:cstheme="minorHAnsi"/>
          <w:b/>
          <w:bCs/>
          <w:lang w:val="en-US"/>
        </w:rPr>
      </w:pPr>
      <w:r w:rsidRPr="0057332E">
        <w:rPr>
          <w:rFonts w:asciiTheme="minorHAnsi" w:hAnsiTheme="minorHAnsi" w:cstheme="minorHAnsi"/>
          <w:b/>
          <w:bCs/>
          <w:lang w:val="en-US"/>
        </w:rPr>
        <w:fldChar w:fldCharType="end"/>
      </w:r>
      <w:r w:rsidRPr="0057332E" w:rsidR="001D10BF">
        <w:rPr>
          <w:rFonts w:asciiTheme="minorHAnsi" w:hAnsiTheme="minorHAnsi" w:cstheme="minorHAnsi"/>
          <w:b/>
          <w:bCs/>
          <w:lang w:val="en-US"/>
        </w:rPr>
        <w:tab/>
      </w:r>
    </w:p>
    <w:p w:rsidRPr="000D6657" w:rsidR="00CA5FA4" w:rsidP="0834B402" w:rsidRDefault="0028239F" w14:paraId="6752B0FC" w14:textId="03774DD2">
      <w:pPr>
        <w:pStyle w:val="ContentsHeading"/>
        <w:rPr>
          <w:rFonts w:asciiTheme="minorHAnsi" w:hAnsiTheme="minorHAnsi"/>
        </w:rPr>
      </w:pPr>
      <w:bookmarkStart w:name="_Toc89682026" w:id="1"/>
      <w:bookmarkStart w:name="_Toc121215981" w:id="2"/>
      <w:r w:rsidRPr="000D6657">
        <w:rPr>
          <w:rFonts w:asciiTheme="minorHAnsi" w:hAnsiTheme="minorHAnsi"/>
        </w:rPr>
        <w:t>LIST OF ANNEXES</w:t>
      </w:r>
      <w:bookmarkEnd w:id="1"/>
      <w:bookmarkEnd w:id="2"/>
    </w:p>
    <w:tbl>
      <w:tblPr>
        <w:tblStyle w:val="TableGrid"/>
        <w:tblW w:w="0" w:type="auto"/>
        <w:tblLook w:val="04A0" w:firstRow="1" w:lastRow="0" w:firstColumn="1" w:lastColumn="0" w:noHBand="0" w:noVBand="1"/>
      </w:tblPr>
      <w:tblGrid>
        <w:gridCol w:w="1271"/>
        <w:gridCol w:w="7789"/>
      </w:tblGrid>
      <w:tr w:rsidRPr="0057332E" w:rsidR="00542D2E" w:rsidTr="214E6D38" w14:paraId="72F1C496" w14:textId="77777777">
        <w:tc>
          <w:tcPr>
            <w:tcW w:w="1271" w:type="dxa"/>
          </w:tcPr>
          <w:p w:rsidRPr="0057332E" w:rsidR="00542D2E" w:rsidP="00511B01" w:rsidRDefault="00511B01" w14:paraId="6541E747" w14:textId="7F2119B0">
            <w:pPr>
              <w:jc w:val="center"/>
              <w:rPr>
                <w:rFonts w:asciiTheme="minorHAnsi" w:hAnsiTheme="minorHAnsi" w:cstheme="minorHAnsi"/>
                <w:b/>
                <w:bCs/>
                <w:lang w:val="en-US" w:eastAsia="en-GB"/>
              </w:rPr>
            </w:pPr>
            <w:r w:rsidRPr="0057332E">
              <w:rPr>
                <w:rFonts w:asciiTheme="minorHAnsi" w:hAnsiTheme="minorHAnsi" w:cstheme="minorHAnsi"/>
                <w:b/>
                <w:bCs/>
                <w:lang w:val="en-US" w:eastAsia="en-GB"/>
              </w:rPr>
              <w:t>Annex No</w:t>
            </w:r>
          </w:p>
        </w:tc>
        <w:tc>
          <w:tcPr>
            <w:tcW w:w="7789" w:type="dxa"/>
          </w:tcPr>
          <w:p w:rsidRPr="0057332E" w:rsidR="00542D2E" w:rsidP="00C11740" w:rsidRDefault="00511B01" w14:paraId="2C5278D1" w14:textId="7E456EB1">
            <w:pPr>
              <w:rPr>
                <w:rFonts w:asciiTheme="minorHAnsi" w:hAnsiTheme="minorHAnsi" w:cstheme="minorHAnsi"/>
                <w:b/>
                <w:bCs/>
                <w:lang w:val="en-US" w:eastAsia="en-GB"/>
              </w:rPr>
            </w:pPr>
            <w:r w:rsidRPr="0057332E">
              <w:rPr>
                <w:rFonts w:asciiTheme="minorHAnsi" w:hAnsiTheme="minorHAnsi" w:cstheme="minorHAnsi"/>
                <w:b/>
                <w:bCs/>
                <w:lang w:val="en-US" w:eastAsia="en-GB"/>
              </w:rPr>
              <w:t>Heading</w:t>
            </w:r>
          </w:p>
        </w:tc>
      </w:tr>
      <w:tr w:rsidRPr="0057332E" w:rsidR="00665FA8" w:rsidTr="214E6D38" w14:paraId="1347CC0E" w14:textId="77777777">
        <w:tc>
          <w:tcPr>
            <w:tcW w:w="1271" w:type="dxa"/>
          </w:tcPr>
          <w:p w:rsidRPr="0057332E" w:rsidR="00665FA8" w:rsidRDefault="00DB6B79" w14:paraId="3E391789" w14:textId="1653E806">
            <w:pPr>
              <w:jc w:val="center"/>
              <w:rPr>
                <w:rFonts w:asciiTheme="minorHAnsi" w:hAnsiTheme="minorHAnsi" w:cstheme="minorHAnsi"/>
                <w:b/>
                <w:bCs/>
                <w:lang w:val="en-US" w:eastAsia="en-GB"/>
              </w:rPr>
            </w:pPr>
            <w:r w:rsidRPr="0057332E">
              <w:rPr>
                <w:rFonts w:asciiTheme="minorHAnsi" w:hAnsiTheme="minorHAnsi" w:cstheme="minorHAnsi"/>
                <w:b/>
                <w:bCs/>
                <w:lang w:val="en-US" w:eastAsia="en-GB"/>
              </w:rPr>
              <w:t xml:space="preserve">Annex </w:t>
            </w:r>
            <w:r w:rsidRPr="0057332E" w:rsidR="00F6647B">
              <w:rPr>
                <w:rFonts w:asciiTheme="minorHAnsi" w:hAnsiTheme="minorHAnsi" w:cstheme="minorHAnsi"/>
                <w:b/>
                <w:bCs/>
                <w:lang w:val="en-US" w:eastAsia="en-GB"/>
              </w:rPr>
              <w:t>01</w:t>
            </w:r>
          </w:p>
        </w:tc>
        <w:tc>
          <w:tcPr>
            <w:tcW w:w="7789" w:type="dxa"/>
          </w:tcPr>
          <w:p w:rsidRPr="0057332E" w:rsidR="00665FA8" w:rsidRDefault="00665FA8" w14:paraId="2F48B4AB" w14:textId="77777777">
            <w:pPr>
              <w:rPr>
                <w:rFonts w:asciiTheme="minorHAnsi" w:hAnsiTheme="minorHAnsi" w:cstheme="minorHAnsi"/>
                <w:lang w:val="en-US" w:eastAsia="en-GB"/>
              </w:rPr>
            </w:pPr>
            <w:r w:rsidRPr="0057332E">
              <w:rPr>
                <w:rFonts w:asciiTheme="minorHAnsi" w:hAnsiTheme="minorHAnsi" w:cstheme="minorHAnsi"/>
                <w:lang w:val="en-US" w:eastAsia="en-GB"/>
              </w:rPr>
              <w:t>Terms of References</w:t>
            </w:r>
          </w:p>
        </w:tc>
      </w:tr>
      <w:tr w:rsidRPr="0057332E" w:rsidR="00071613" w:rsidTr="214E6D38" w14:paraId="75DFB8FB" w14:textId="77777777">
        <w:trPr>
          <w:trHeight w:val="300"/>
        </w:trPr>
        <w:tc>
          <w:tcPr>
            <w:tcW w:w="1271" w:type="dxa"/>
          </w:tcPr>
          <w:p w:rsidRPr="0057332E" w:rsidR="00071613" w:rsidP="214E6D38" w:rsidRDefault="596E0881" w14:paraId="05666035" w14:textId="688B4E99">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 xml:space="preserve">Annex </w:t>
            </w:r>
            <w:r w:rsidRPr="214E6D38" w:rsidR="0036946A">
              <w:rPr>
                <w:rFonts w:asciiTheme="minorHAnsi" w:hAnsiTheme="minorHAnsi" w:cstheme="minorBidi"/>
                <w:b/>
                <w:bCs/>
                <w:lang w:val="en-US" w:eastAsia="en-GB"/>
              </w:rPr>
              <w:t>0</w:t>
            </w:r>
            <w:r w:rsidRPr="214E6D38" w:rsidR="59856899">
              <w:rPr>
                <w:rFonts w:asciiTheme="minorHAnsi" w:hAnsiTheme="minorHAnsi" w:cstheme="minorBidi"/>
                <w:b/>
                <w:bCs/>
                <w:lang w:val="en-US" w:eastAsia="en-GB"/>
              </w:rPr>
              <w:t>2</w:t>
            </w:r>
          </w:p>
        </w:tc>
        <w:tc>
          <w:tcPr>
            <w:tcW w:w="7789" w:type="dxa"/>
          </w:tcPr>
          <w:p w:rsidRPr="0057332E" w:rsidR="00071613" w:rsidP="7ADA9E05" w:rsidRDefault="0C9FB235" w14:paraId="43858F85" w14:textId="38B5D35A">
            <w:pPr>
              <w:rPr>
                <w:rFonts w:asciiTheme="minorHAnsi" w:hAnsiTheme="minorHAnsi" w:cstheme="minorHAnsi"/>
                <w:color w:val="000000" w:themeColor="text1"/>
                <w:lang w:val="en-US"/>
              </w:rPr>
            </w:pPr>
            <w:r w:rsidRPr="0057332E">
              <w:rPr>
                <w:rFonts w:asciiTheme="minorHAnsi" w:hAnsiTheme="minorHAnsi" w:cstheme="minorHAnsi"/>
                <w:color w:val="000000" w:themeColor="text1"/>
                <w:lang w:val="en-US"/>
              </w:rPr>
              <w:t>CCAGP Training Reports</w:t>
            </w:r>
            <w:r w:rsidRPr="0057332E" w:rsidR="0C24A6BB">
              <w:rPr>
                <w:rFonts w:asciiTheme="minorHAnsi" w:hAnsiTheme="minorHAnsi" w:cstheme="minorHAnsi"/>
                <w:color w:val="000000" w:themeColor="text1"/>
                <w:lang w:val="en-US"/>
              </w:rPr>
              <w:t xml:space="preserve"> and Guidelines</w:t>
            </w:r>
          </w:p>
        </w:tc>
      </w:tr>
      <w:tr w:rsidRPr="0057332E" w:rsidR="00F37C00" w:rsidTr="214E6D38" w14:paraId="00AF2929" w14:textId="77777777">
        <w:tc>
          <w:tcPr>
            <w:tcW w:w="1271" w:type="dxa"/>
          </w:tcPr>
          <w:p w:rsidR="214E6D38" w:rsidP="214E6D38" w:rsidRDefault="214E6D38" w14:paraId="571847A7" w14:textId="1519848E">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03</w:t>
            </w:r>
          </w:p>
        </w:tc>
        <w:tc>
          <w:tcPr>
            <w:tcW w:w="7789" w:type="dxa"/>
          </w:tcPr>
          <w:p w:rsidRPr="0057332E" w:rsidR="00F37C00" w:rsidP="00F37C00" w:rsidRDefault="00F37C00" w14:paraId="2F2A3139" w14:textId="14168DBC">
            <w:pPr>
              <w:rPr>
                <w:rFonts w:asciiTheme="minorHAnsi" w:hAnsiTheme="minorHAnsi" w:cstheme="minorHAnsi"/>
                <w:lang w:val="en-US" w:eastAsia="en-GB"/>
              </w:rPr>
            </w:pPr>
            <w:r w:rsidRPr="0057332E">
              <w:rPr>
                <w:rFonts w:asciiTheme="minorHAnsi" w:hAnsiTheme="minorHAnsi" w:cstheme="minorHAnsi"/>
                <w:lang w:val="en-US"/>
              </w:rPr>
              <w:t>Risk Log</w:t>
            </w:r>
          </w:p>
        </w:tc>
      </w:tr>
      <w:tr w:rsidRPr="0057332E" w:rsidR="00F37C00" w:rsidTr="214E6D38" w14:paraId="2D4F8817" w14:textId="77777777">
        <w:trPr>
          <w:trHeight w:val="300"/>
        </w:trPr>
        <w:tc>
          <w:tcPr>
            <w:tcW w:w="1271" w:type="dxa"/>
          </w:tcPr>
          <w:p w:rsidR="214E6D38" w:rsidP="214E6D38" w:rsidRDefault="214E6D38" w14:paraId="326FAADA" w14:textId="0EFEEFF7">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04</w:t>
            </w:r>
          </w:p>
        </w:tc>
        <w:tc>
          <w:tcPr>
            <w:tcW w:w="7789" w:type="dxa"/>
          </w:tcPr>
          <w:p w:rsidRPr="0057332E" w:rsidR="00F37C00" w:rsidP="00F37C00" w:rsidRDefault="00F37C00" w14:paraId="2B9C7C0B" w14:textId="40482E0D">
            <w:pPr>
              <w:rPr>
                <w:rFonts w:asciiTheme="minorHAnsi" w:hAnsiTheme="minorHAnsi" w:cstheme="minorHAnsi"/>
                <w:lang w:val="en-US" w:eastAsia="en-GB"/>
              </w:rPr>
            </w:pPr>
            <w:r w:rsidRPr="0057332E">
              <w:rPr>
                <w:rFonts w:asciiTheme="minorHAnsi" w:hAnsiTheme="minorHAnsi" w:cstheme="minorHAnsi"/>
                <w:lang w:val="en-US"/>
              </w:rPr>
              <w:t>Logical Framework Matrix</w:t>
            </w:r>
          </w:p>
        </w:tc>
      </w:tr>
      <w:tr w:rsidRPr="0057332E" w:rsidR="00F37C00" w:rsidTr="214E6D38" w14:paraId="215081AD" w14:textId="77777777">
        <w:tc>
          <w:tcPr>
            <w:tcW w:w="1271" w:type="dxa"/>
          </w:tcPr>
          <w:p w:rsidR="214E6D38" w:rsidP="214E6D38" w:rsidRDefault="214E6D38" w14:paraId="74A467B6" w14:textId="654888EE">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05</w:t>
            </w:r>
          </w:p>
        </w:tc>
        <w:tc>
          <w:tcPr>
            <w:tcW w:w="7789" w:type="dxa"/>
          </w:tcPr>
          <w:p w:rsidRPr="00C26798" w:rsidR="00F37C00" w:rsidP="00F37C00" w:rsidRDefault="00F37C00" w14:paraId="681C50B1" w14:textId="2C1B90E0">
            <w:pPr>
              <w:rPr>
                <w:rFonts w:asciiTheme="minorHAnsi" w:hAnsiTheme="minorHAnsi" w:cstheme="minorBidi"/>
                <w:lang w:val="en-US" w:eastAsia="en-GB"/>
              </w:rPr>
            </w:pPr>
            <w:r w:rsidRPr="56FF8753">
              <w:rPr>
                <w:rFonts w:asciiTheme="minorHAnsi" w:hAnsiTheme="minorHAnsi" w:cstheme="minorBidi"/>
                <w:lang w:val="en-US"/>
              </w:rPr>
              <w:t>Workplan</w:t>
            </w:r>
          </w:p>
        </w:tc>
      </w:tr>
      <w:tr w:rsidRPr="0057332E" w:rsidR="00F37C00" w:rsidTr="214E6D38" w14:paraId="782C80CD" w14:textId="77777777">
        <w:tc>
          <w:tcPr>
            <w:tcW w:w="1271" w:type="dxa"/>
          </w:tcPr>
          <w:p w:rsidR="214E6D38" w:rsidP="214E6D38" w:rsidRDefault="214E6D38" w14:paraId="44FA86AE" w14:textId="2ABA0720">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06</w:t>
            </w:r>
          </w:p>
        </w:tc>
        <w:tc>
          <w:tcPr>
            <w:tcW w:w="7789" w:type="dxa"/>
          </w:tcPr>
          <w:p w:rsidRPr="0057332E" w:rsidR="00F37C00" w:rsidRDefault="420B0A9E" w14:paraId="49DE81F5" w14:textId="1485E74B">
            <w:pPr>
              <w:rPr>
                <w:rFonts w:asciiTheme="minorHAnsi" w:hAnsiTheme="minorHAnsi" w:cstheme="minorBidi"/>
                <w:lang w:val="en-US"/>
              </w:rPr>
            </w:pPr>
            <w:r w:rsidRPr="214E6D38">
              <w:rPr>
                <w:rFonts w:asciiTheme="minorHAnsi" w:hAnsiTheme="minorHAnsi" w:cstheme="minorBidi"/>
                <w:lang w:val="en-US"/>
              </w:rPr>
              <w:t>Study Visit</w:t>
            </w:r>
          </w:p>
        </w:tc>
      </w:tr>
      <w:tr w:rsidRPr="0057332E" w:rsidR="00F37C00" w:rsidTr="214E6D38" w14:paraId="0EC6204C" w14:textId="77777777">
        <w:tc>
          <w:tcPr>
            <w:tcW w:w="1271" w:type="dxa"/>
          </w:tcPr>
          <w:p w:rsidR="214E6D38" w:rsidP="214E6D38" w:rsidRDefault="214E6D38" w14:paraId="7B8E3522" w14:textId="3DB02959">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07</w:t>
            </w:r>
          </w:p>
        </w:tc>
        <w:tc>
          <w:tcPr>
            <w:tcW w:w="7789" w:type="dxa"/>
          </w:tcPr>
          <w:p w:rsidRPr="0057332E" w:rsidR="00F37C00" w:rsidP="00F37C00" w:rsidRDefault="00F37C00" w14:paraId="29006241" w14:textId="03571F25">
            <w:pPr>
              <w:rPr>
                <w:rFonts w:asciiTheme="minorHAnsi" w:hAnsiTheme="minorHAnsi" w:cstheme="minorHAnsi"/>
                <w:lang w:val="en-US" w:eastAsia="en-GB"/>
              </w:rPr>
            </w:pPr>
            <w:r w:rsidRPr="0057332E">
              <w:rPr>
                <w:rFonts w:asciiTheme="minorHAnsi" w:hAnsiTheme="minorHAnsi" w:cstheme="minorHAnsi"/>
                <w:lang w:val="en-US"/>
              </w:rPr>
              <w:t>Financial Table</w:t>
            </w:r>
          </w:p>
        </w:tc>
      </w:tr>
      <w:tr w:rsidRPr="0057332E" w:rsidR="00665FA8" w:rsidTr="214E6D38" w14:paraId="7C7004DE" w14:textId="77777777">
        <w:tc>
          <w:tcPr>
            <w:tcW w:w="1271" w:type="dxa"/>
          </w:tcPr>
          <w:p w:rsidR="214E6D38" w:rsidP="214E6D38" w:rsidRDefault="214E6D38" w14:paraId="17BE45E1" w14:textId="2A2F0331">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08</w:t>
            </w:r>
          </w:p>
        </w:tc>
        <w:tc>
          <w:tcPr>
            <w:tcW w:w="7789" w:type="dxa"/>
          </w:tcPr>
          <w:p w:rsidRPr="0057332E" w:rsidR="00665FA8" w:rsidP="00665FA8" w:rsidRDefault="00324D53" w14:paraId="5D28AC8A" w14:textId="2D99E9B2">
            <w:pPr>
              <w:rPr>
                <w:rFonts w:asciiTheme="minorHAnsi" w:hAnsiTheme="minorHAnsi" w:cstheme="minorHAnsi"/>
                <w:lang w:val="en-US" w:eastAsia="en-GB"/>
              </w:rPr>
            </w:pPr>
            <w:r w:rsidRPr="0057332E">
              <w:rPr>
                <w:rFonts w:asciiTheme="minorHAnsi" w:hAnsiTheme="minorHAnsi" w:cstheme="minorHAnsi"/>
                <w:lang w:val="en-US" w:eastAsia="en-GB"/>
              </w:rPr>
              <w:t>Communication and Visibility</w:t>
            </w:r>
          </w:p>
        </w:tc>
      </w:tr>
      <w:tr w:rsidRPr="0057332E" w:rsidR="7ADA9E05" w:rsidTr="214E6D38" w14:paraId="5C4F1BD1" w14:textId="77777777">
        <w:trPr>
          <w:trHeight w:val="300"/>
        </w:trPr>
        <w:tc>
          <w:tcPr>
            <w:tcW w:w="1271" w:type="dxa"/>
          </w:tcPr>
          <w:p w:rsidR="214E6D38" w:rsidP="214E6D38" w:rsidRDefault="214E6D38" w14:paraId="3B670D5B" w14:textId="689A29B1">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09</w:t>
            </w:r>
          </w:p>
        </w:tc>
        <w:tc>
          <w:tcPr>
            <w:tcW w:w="7789" w:type="dxa"/>
          </w:tcPr>
          <w:p w:rsidR="35CFF535" w:rsidP="7ADA9E05" w:rsidRDefault="35CFF535" w14:paraId="52504BC5" w14:textId="4D9D5B3C">
            <w:pPr>
              <w:rPr>
                <w:rFonts w:asciiTheme="minorHAnsi" w:hAnsiTheme="minorHAnsi" w:cstheme="minorBidi"/>
                <w:lang w:val="en-US" w:eastAsia="en-GB"/>
              </w:rPr>
            </w:pPr>
            <w:r w:rsidRPr="7ADA9E05">
              <w:rPr>
                <w:rFonts w:asciiTheme="minorHAnsi" w:hAnsiTheme="minorHAnsi" w:cstheme="minorBidi"/>
                <w:lang w:val="en-US" w:eastAsia="en-GB"/>
              </w:rPr>
              <w:t>Meetings</w:t>
            </w:r>
          </w:p>
        </w:tc>
      </w:tr>
      <w:tr w:rsidR="78F97EFE" w:rsidTr="214E6D38" w14:paraId="79A5377B" w14:textId="77777777">
        <w:trPr>
          <w:trHeight w:val="300"/>
        </w:trPr>
        <w:tc>
          <w:tcPr>
            <w:tcW w:w="1271" w:type="dxa"/>
          </w:tcPr>
          <w:p w:rsidR="214E6D38" w:rsidP="214E6D38" w:rsidRDefault="214E6D38" w14:paraId="2662B523" w14:textId="7B1BCB62">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10</w:t>
            </w:r>
          </w:p>
        </w:tc>
        <w:tc>
          <w:tcPr>
            <w:tcW w:w="7789" w:type="dxa"/>
          </w:tcPr>
          <w:p w:rsidR="4EA59E0A" w:rsidP="78F97EFE" w:rsidRDefault="4EA59E0A" w14:paraId="50B9EF23" w14:textId="271211A0">
            <w:pPr>
              <w:rPr>
                <w:rFonts w:asciiTheme="minorHAnsi" w:hAnsiTheme="minorHAnsi" w:cstheme="minorBidi"/>
                <w:lang w:val="en-US" w:eastAsia="en-GB"/>
              </w:rPr>
            </w:pPr>
            <w:r w:rsidRPr="78F97EFE">
              <w:rPr>
                <w:rFonts w:asciiTheme="minorHAnsi" w:hAnsiTheme="minorHAnsi" w:cstheme="minorBidi"/>
                <w:lang w:val="en-US" w:eastAsia="en-GB"/>
              </w:rPr>
              <w:t>National Adaptation Strategy (NASAP)</w:t>
            </w:r>
          </w:p>
        </w:tc>
      </w:tr>
      <w:tr w:rsidR="78F97EFE" w:rsidTr="214E6D38" w14:paraId="306B64F5" w14:textId="77777777">
        <w:trPr>
          <w:trHeight w:val="300"/>
        </w:trPr>
        <w:tc>
          <w:tcPr>
            <w:tcW w:w="1271" w:type="dxa"/>
          </w:tcPr>
          <w:p w:rsidR="214E6D38" w:rsidP="214E6D38" w:rsidRDefault="214E6D38" w14:paraId="31F09284" w14:textId="28C02AE2">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11</w:t>
            </w:r>
          </w:p>
        </w:tc>
        <w:tc>
          <w:tcPr>
            <w:tcW w:w="7789" w:type="dxa"/>
          </w:tcPr>
          <w:p w:rsidR="4EA59E0A" w:rsidP="78F97EFE" w:rsidRDefault="4EA59E0A" w14:paraId="27CEA2CD" w14:textId="5D6A7A03">
            <w:pPr>
              <w:rPr>
                <w:rFonts w:asciiTheme="minorHAnsi" w:hAnsiTheme="minorHAnsi" w:cstheme="minorBidi"/>
                <w:lang w:val="en-US" w:eastAsia="en-GB"/>
              </w:rPr>
            </w:pPr>
            <w:r w:rsidRPr="78F97EFE">
              <w:rPr>
                <w:rFonts w:asciiTheme="minorHAnsi" w:hAnsiTheme="minorHAnsi" w:cstheme="minorBidi"/>
                <w:lang w:val="en-US" w:eastAsia="en-GB"/>
              </w:rPr>
              <w:t>Draft Finance Strategy</w:t>
            </w:r>
          </w:p>
        </w:tc>
      </w:tr>
      <w:tr w:rsidR="78F97EFE" w:rsidTr="214E6D38" w14:paraId="745364A9" w14:textId="77777777">
        <w:trPr>
          <w:trHeight w:val="300"/>
        </w:trPr>
        <w:tc>
          <w:tcPr>
            <w:tcW w:w="1271" w:type="dxa"/>
          </w:tcPr>
          <w:p w:rsidR="214E6D38" w:rsidP="214E6D38" w:rsidRDefault="214E6D38" w14:paraId="4FD47E9E" w14:textId="70A436DB">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12</w:t>
            </w:r>
          </w:p>
        </w:tc>
        <w:tc>
          <w:tcPr>
            <w:tcW w:w="7789" w:type="dxa"/>
          </w:tcPr>
          <w:p w:rsidR="4EA59E0A" w:rsidP="78F97EFE" w:rsidRDefault="4EA59E0A" w14:paraId="372A5B66" w14:textId="456BDF6C">
            <w:pPr>
              <w:rPr>
                <w:rFonts w:asciiTheme="minorHAnsi" w:hAnsiTheme="minorHAnsi" w:cstheme="minorBidi"/>
                <w:lang w:val="en-US" w:eastAsia="en-GB"/>
              </w:rPr>
            </w:pPr>
            <w:r w:rsidRPr="78F97EFE">
              <w:rPr>
                <w:rFonts w:asciiTheme="minorHAnsi" w:hAnsiTheme="minorHAnsi" w:cstheme="minorBidi"/>
                <w:lang w:val="en-US" w:eastAsia="en-GB"/>
              </w:rPr>
              <w:t>Adaptation Action Plans</w:t>
            </w:r>
          </w:p>
        </w:tc>
      </w:tr>
      <w:tr w:rsidR="78F97EFE" w:rsidTr="214E6D38" w14:paraId="3E73B8CD" w14:textId="77777777">
        <w:trPr>
          <w:trHeight w:val="300"/>
        </w:trPr>
        <w:tc>
          <w:tcPr>
            <w:tcW w:w="1271" w:type="dxa"/>
          </w:tcPr>
          <w:p w:rsidR="214E6D38" w:rsidP="214E6D38" w:rsidRDefault="214E6D38" w14:paraId="382D5D58" w14:textId="2CD9E56F">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13</w:t>
            </w:r>
          </w:p>
        </w:tc>
        <w:tc>
          <w:tcPr>
            <w:tcW w:w="7789" w:type="dxa"/>
          </w:tcPr>
          <w:p w:rsidR="4EA59E0A" w:rsidP="78F97EFE" w:rsidRDefault="4EA59E0A" w14:paraId="33DC971E" w14:textId="0E1A1ED4">
            <w:pPr>
              <w:rPr>
                <w:rFonts w:asciiTheme="minorHAnsi" w:hAnsiTheme="minorHAnsi" w:cstheme="minorBidi"/>
                <w:lang w:val="en-US" w:eastAsia="en-GB"/>
              </w:rPr>
            </w:pPr>
            <w:r w:rsidRPr="78F97EFE">
              <w:rPr>
                <w:rFonts w:asciiTheme="minorHAnsi" w:hAnsiTheme="minorHAnsi" w:cstheme="minorBidi"/>
                <w:lang w:val="en-US" w:eastAsia="en-GB"/>
              </w:rPr>
              <w:t>Urban Adaptation Strategy (UASAP)</w:t>
            </w:r>
          </w:p>
        </w:tc>
      </w:tr>
      <w:tr w:rsidR="78F97EFE" w:rsidTr="214E6D38" w14:paraId="1E925B51" w14:textId="77777777">
        <w:trPr>
          <w:trHeight w:val="300"/>
        </w:trPr>
        <w:tc>
          <w:tcPr>
            <w:tcW w:w="1271" w:type="dxa"/>
          </w:tcPr>
          <w:p w:rsidR="214E6D38" w:rsidP="214E6D38" w:rsidRDefault="214E6D38" w14:paraId="1BBF39AE" w14:textId="19987F17">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14</w:t>
            </w:r>
          </w:p>
        </w:tc>
        <w:tc>
          <w:tcPr>
            <w:tcW w:w="7789" w:type="dxa"/>
          </w:tcPr>
          <w:p w:rsidR="4EA59E0A" w:rsidP="78F97EFE" w:rsidRDefault="4EA59E0A" w14:paraId="5E17DAA5" w14:textId="5F6A8F8F">
            <w:pPr>
              <w:rPr>
                <w:rFonts w:asciiTheme="minorHAnsi" w:hAnsiTheme="minorHAnsi" w:cstheme="minorBidi"/>
                <w:lang w:val="en-US" w:eastAsia="en-GB"/>
              </w:rPr>
            </w:pPr>
            <w:r w:rsidRPr="78F97EFE">
              <w:rPr>
                <w:rFonts w:asciiTheme="minorHAnsi" w:hAnsiTheme="minorHAnsi" w:cstheme="minorBidi"/>
                <w:lang w:val="en-US" w:eastAsia="en-GB"/>
              </w:rPr>
              <w:t>Trainings</w:t>
            </w:r>
          </w:p>
        </w:tc>
      </w:tr>
      <w:tr w:rsidR="78F97EFE" w:rsidTr="214E6D38" w14:paraId="7A7B80EC" w14:textId="77777777">
        <w:trPr>
          <w:trHeight w:val="300"/>
        </w:trPr>
        <w:tc>
          <w:tcPr>
            <w:tcW w:w="1271" w:type="dxa"/>
          </w:tcPr>
          <w:p w:rsidR="214E6D38" w:rsidP="214E6D38" w:rsidRDefault="214E6D38" w14:paraId="2DE0E28C" w14:textId="35E35A58">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15</w:t>
            </w:r>
          </w:p>
        </w:tc>
        <w:tc>
          <w:tcPr>
            <w:tcW w:w="7789" w:type="dxa"/>
          </w:tcPr>
          <w:p w:rsidR="214E6D38" w:rsidP="214E6D38" w:rsidRDefault="214E6D38" w14:paraId="30837616" w14:textId="7B878579">
            <w:pPr>
              <w:rPr>
                <w:rFonts w:asciiTheme="minorHAnsi" w:hAnsiTheme="minorHAnsi" w:cstheme="minorBidi"/>
                <w:lang w:val="en-US" w:eastAsia="en-GB"/>
              </w:rPr>
            </w:pPr>
            <w:r w:rsidRPr="214E6D38">
              <w:rPr>
                <w:rFonts w:asciiTheme="minorHAnsi" w:hAnsiTheme="minorHAnsi" w:cstheme="minorBidi"/>
                <w:lang w:val="en-US" w:eastAsia="en-GB"/>
              </w:rPr>
              <w:t>FIF</w:t>
            </w:r>
          </w:p>
        </w:tc>
      </w:tr>
      <w:tr w:rsidR="78F97EFE" w:rsidTr="214E6D38" w14:paraId="1B37828F" w14:textId="77777777">
        <w:trPr>
          <w:trHeight w:val="300"/>
        </w:trPr>
        <w:tc>
          <w:tcPr>
            <w:tcW w:w="1271" w:type="dxa"/>
          </w:tcPr>
          <w:p w:rsidR="214E6D38" w:rsidP="214E6D38" w:rsidRDefault="214E6D38" w14:paraId="627CA58E" w14:textId="3E751131">
            <w:pPr>
              <w:jc w:val="center"/>
              <w:rPr>
                <w:rFonts w:asciiTheme="minorHAnsi" w:hAnsiTheme="minorHAnsi" w:cstheme="minorBidi"/>
                <w:b/>
                <w:bCs/>
                <w:lang w:val="en-US" w:eastAsia="en-GB"/>
              </w:rPr>
            </w:pPr>
            <w:r w:rsidRPr="214E6D38">
              <w:rPr>
                <w:rFonts w:asciiTheme="minorHAnsi" w:hAnsiTheme="minorHAnsi" w:cstheme="minorBidi"/>
                <w:b/>
                <w:bCs/>
                <w:lang w:val="en-US" w:eastAsia="en-GB"/>
              </w:rPr>
              <w:t>Annex 16</w:t>
            </w:r>
          </w:p>
        </w:tc>
        <w:tc>
          <w:tcPr>
            <w:tcW w:w="7789" w:type="dxa"/>
          </w:tcPr>
          <w:p w:rsidR="214E6D38" w:rsidP="214E6D38" w:rsidRDefault="214E6D38" w14:paraId="64A80338" w14:textId="3B3D36AC">
            <w:pPr>
              <w:rPr>
                <w:rFonts w:asciiTheme="minorHAnsi" w:hAnsiTheme="minorHAnsi" w:cstheme="minorBidi"/>
                <w:lang w:val="en-US" w:eastAsia="en-GB"/>
              </w:rPr>
            </w:pPr>
            <w:r w:rsidRPr="214E6D38">
              <w:rPr>
                <w:rFonts w:asciiTheme="minorHAnsi" w:hAnsiTheme="minorHAnsi" w:cstheme="minorBidi"/>
                <w:lang w:val="en-US" w:eastAsia="en-GB"/>
              </w:rPr>
              <w:t>Management Declaration</w:t>
            </w:r>
          </w:p>
        </w:tc>
      </w:tr>
    </w:tbl>
    <w:p w:rsidR="214E6D38" w:rsidRDefault="214E6D38" w14:paraId="3505B210" w14:textId="08EC6D04"/>
    <w:p w:rsidR="78F97EFE" w:rsidRDefault="78F97EFE" w14:paraId="3A0A2735" w14:textId="7D1EB6F8"/>
    <w:p w:rsidRPr="0057332E" w:rsidR="00C11740" w:rsidP="00C11740" w:rsidRDefault="00C11740" w14:paraId="19F809C2" w14:textId="4327FAE9">
      <w:pPr>
        <w:rPr>
          <w:rFonts w:asciiTheme="minorHAnsi" w:hAnsiTheme="minorHAnsi" w:cstheme="minorHAnsi"/>
          <w:lang w:val="en-US" w:eastAsia="en-GB"/>
        </w:rPr>
      </w:pPr>
    </w:p>
    <w:p w:rsidRPr="0057332E" w:rsidR="00665FA8" w:rsidP="00C11740" w:rsidRDefault="00665FA8" w14:paraId="6FD189AB" w14:textId="77777777">
      <w:pPr>
        <w:rPr>
          <w:rFonts w:asciiTheme="minorHAnsi" w:hAnsiTheme="minorHAnsi" w:cstheme="minorHAnsi"/>
          <w:lang w:val="en-US" w:eastAsia="en-GB"/>
        </w:rPr>
      </w:pPr>
    </w:p>
    <w:p w:rsidRPr="0057332E" w:rsidR="0028239F" w:rsidP="00C56595" w:rsidRDefault="0028239F" w14:paraId="3E213893" w14:textId="2B987188">
      <w:pPr>
        <w:pStyle w:val="ContentsHeading"/>
        <w:rPr>
          <w:rFonts w:asciiTheme="minorHAnsi" w:hAnsiTheme="minorHAnsi"/>
        </w:rPr>
      </w:pPr>
      <w:bookmarkStart w:name="_Toc121215982" w:id="3"/>
      <w:r w:rsidRPr="000D6657">
        <w:rPr>
          <w:rFonts w:asciiTheme="minorHAnsi" w:hAnsiTheme="minorHAnsi"/>
        </w:rPr>
        <w:t>ABBREVIATIONS</w:t>
      </w:r>
      <w:bookmarkEnd w:id="3"/>
    </w:p>
    <w:p w:rsidRPr="0057332E" w:rsidR="000A3CF5" w:rsidRDefault="000A3CF5" w14:paraId="2EFE8205" w14:textId="77777777">
      <w:pPr>
        <w:jc w:val="left"/>
        <w:rPr>
          <w:rFonts w:asciiTheme="minorHAnsi" w:hAnsiTheme="minorHAnsi" w:cstheme="minorHAnsi"/>
          <w:lang w:val="en-US"/>
        </w:rPr>
      </w:pPr>
    </w:p>
    <w:tbl>
      <w:tblPr>
        <w:tblW w:w="9135" w:type="dxa"/>
        <w:tblLook w:val="04A0" w:firstRow="1" w:lastRow="0" w:firstColumn="1" w:lastColumn="0" w:noHBand="0" w:noVBand="1"/>
      </w:tblPr>
      <w:tblGrid>
        <w:gridCol w:w="1395"/>
        <w:gridCol w:w="7740"/>
      </w:tblGrid>
      <w:tr w:rsidRPr="0057332E" w:rsidR="00665FA8" w:rsidTr="369C7550" w14:paraId="062B980E" w14:textId="77777777">
        <w:trPr>
          <w:trHeight w:val="290"/>
        </w:trPr>
        <w:tc>
          <w:tcPr>
            <w:tcW w:w="1395" w:type="dxa"/>
            <w:tcBorders>
              <w:top w:val="single" w:color="auto" w:sz="4" w:space="0"/>
              <w:left w:val="single" w:color="auto" w:sz="4" w:space="0"/>
              <w:bottom w:val="single" w:color="auto" w:sz="4" w:space="0"/>
              <w:right w:val="single" w:color="auto" w:sz="4" w:space="0"/>
            </w:tcBorders>
            <w:noWrap/>
            <w:vAlign w:val="center"/>
            <w:hideMark/>
          </w:tcPr>
          <w:p w:rsidRPr="0057332E" w:rsidR="00665FA8" w:rsidRDefault="00665FA8" w14:paraId="4D3CB708"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AR5</w:t>
            </w:r>
          </w:p>
        </w:tc>
        <w:tc>
          <w:tcPr>
            <w:tcW w:w="7740" w:type="dxa"/>
            <w:tcBorders>
              <w:top w:val="single" w:color="auto" w:sz="4" w:space="0"/>
              <w:left w:val="nil"/>
              <w:bottom w:val="single" w:color="auto" w:sz="4" w:space="0"/>
              <w:right w:val="single" w:color="auto" w:sz="4" w:space="0"/>
            </w:tcBorders>
            <w:noWrap/>
            <w:vAlign w:val="bottom"/>
            <w:hideMark/>
          </w:tcPr>
          <w:p w:rsidRPr="0057332E" w:rsidR="00665FA8" w:rsidRDefault="00665FA8" w14:paraId="2D468A12"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IPCC 5th Assessment Report</w:t>
            </w:r>
          </w:p>
        </w:tc>
      </w:tr>
      <w:tr w:rsidRPr="0057332E" w:rsidR="00665FA8" w:rsidTr="369C7550" w14:paraId="04610F13"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5174F773"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eastAsia="en-GB"/>
              </w:rPr>
              <w:t>CA</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0F45D09F"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Contracting Authority</w:t>
            </w:r>
          </w:p>
        </w:tc>
      </w:tr>
      <w:tr w:rsidRPr="0057332E" w:rsidR="00665FA8" w:rsidTr="369C7550" w14:paraId="620331B0"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1A8BFEEE"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eastAsia="en-GB"/>
              </w:rPr>
              <w:t>CCAGP</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07BFBEB1"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The Climate Change Adaptation Grant </w:t>
            </w:r>
            <w:proofErr w:type="spellStart"/>
            <w:r w:rsidRPr="0057332E">
              <w:rPr>
                <w:rFonts w:eastAsia="Times New Roman" w:asciiTheme="minorHAnsi" w:hAnsiTheme="minorHAnsi" w:cstheme="minorHAnsi"/>
                <w:color w:val="000000"/>
                <w:lang w:val="en-US"/>
              </w:rPr>
              <w:t>Programme</w:t>
            </w:r>
            <w:proofErr w:type="spellEnd"/>
          </w:p>
        </w:tc>
      </w:tr>
      <w:tr w:rsidRPr="0057332E" w:rsidR="00665FA8" w:rsidTr="369C7550" w14:paraId="430B0C5E"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2F961F48"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eastAsia="en-GB"/>
              </w:rPr>
              <w:t>DGEUFR</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2D3AC7AD"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The Directorate General of European Union and Foreign Relations </w:t>
            </w:r>
          </w:p>
        </w:tc>
      </w:tr>
      <w:tr w:rsidRPr="0057332E" w:rsidR="00665FA8" w:rsidTr="369C7550" w14:paraId="351BD5A4"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19E647CB" w14:textId="77777777">
            <w:pPr>
              <w:spacing w:after="0" w:line="240" w:lineRule="auto"/>
              <w:ind w:firstLine="220" w:firstLineChars="100"/>
              <w:jc w:val="left"/>
              <w:rPr>
                <w:rFonts w:eastAsia="Times New Roman" w:asciiTheme="minorHAnsi" w:hAnsiTheme="minorHAnsi" w:cstheme="minorHAnsi"/>
                <w:color w:val="000000"/>
                <w:lang w:val="en-US"/>
              </w:rPr>
            </w:pPr>
            <w:proofErr w:type="spellStart"/>
            <w:r w:rsidRPr="0057332E">
              <w:rPr>
                <w:rFonts w:eastAsia="Times New Roman" w:asciiTheme="minorHAnsi" w:hAnsiTheme="minorHAnsi" w:cstheme="minorHAnsi"/>
                <w:color w:val="000000"/>
                <w:lang w:val="en-US" w:eastAsia="en-GB"/>
              </w:rPr>
              <w:t>DoA</w:t>
            </w:r>
            <w:proofErr w:type="spellEnd"/>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325D01D3"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Description of Action</w:t>
            </w:r>
          </w:p>
        </w:tc>
      </w:tr>
      <w:tr w:rsidRPr="0057332E" w:rsidR="00665FA8" w:rsidTr="369C7550" w14:paraId="03F57778"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07DFD431" w14:textId="77777777">
            <w:pPr>
              <w:spacing w:after="0" w:line="240" w:lineRule="auto"/>
              <w:ind w:firstLine="220" w:firstLineChars="100"/>
              <w:jc w:val="left"/>
              <w:rPr>
                <w:rFonts w:eastAsia="Times New Roman" w:asciiTheme="minorHAnsi" w:hAnsiTheme="minorHAnsi" w:cstheme="minorHAnsi"/>
                <w:color w:val="000000"/>
                <w:lang w:val="en-US"/>
              </w:rPr>
            </w:pPr>
            <w:proofErr w:type="spellStart"/>
            <w:r w:rsidRPr="0057332E">
              <w:rPr>
                <w:rFonts w:eastAsia="Times New Roman" w:asciiTheme="minorHAnsi" w:hAnsiTheme="minorHAnsi" w:cstheme="minorHAnsi"/>
                <w:color w:val="000000"/>
                <w:lang w:val="en-US" w:eastAsia="en-GB"/>
              </w:rPr>
              <w:t>DoEUI</w:t>
            </w:r>
            <w:proofErr w:type="spellEnd"/>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30DC0696"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The Department of European Union Investments</w:t>
            </w:r>
          </w:p>
        </w:tc>
      </w:tr>
      <w:tr w:rsidRPr="0057332E" w:rsidR="00665FA8" w:rsidTr="369C7550" w14:paraId="41A0C1DC"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7AF4FB4D"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eastAsia="en-GB"/>
              </w:rPr>
              <w:t>ER</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2359A878"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End Recipient</w:t>
            </w:r>
          </w:p>
        </w:tc>
      </w:tr>
      <w:tr w:rsidRPr="0057332E" w:rsidR="00665FA8" w:rsidTr="369C7550" w14:paraId="4419FC26"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4F39EC96"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eastAsia="de-DE"/>
              </w:rPr>
              <w:t>ESOP</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7C362442"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Environmental Sectoral Operational </w:t>
            </w:r>
            <w:proofErr w:type="spellStart"/>
            <w:r w:rsidRPr="0057332E">
              <w:rPr>
                <w:rFonts w:eastAsia="Times New Roman" w:asciiTheme="minorHAnsi" w:hAnsiTheme="minorHAnsi" w:cstheme="minorHAnsi"/>
                <w:color w:val="000000"/>
                <w:lang w:val="en-US"/>
              </w:rPr>
              <w:t>Programme</w:t>
            </w:r>
            <w:proofErr w:type="spellEnd"/>
          </w:p>
        </w:tc>
      </w:tr>
      <w:tr w:rsidRPr="0057332E" w:rsidR="00665FA8" w:rsidTr="369C7550" w14:paraId="59499F3E"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33EB2788"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EU</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5F584B32"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European Union</w:t>
            </w:r>
          </w:p>
        </w:tc>
      </w:tr>
      <w:tr w:rsidRPr="0057332E" w:rsidR="00665FA8" w:rsidTr="369C7550" w14:paraId="7F336CFF"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786F04CE"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eastAsia="en-GB"/>
              </w:rPr>
              <w:t>EUD</w:t>
            </w:r>
          </w:p>
        </w:tc>
        <w:tc>
          <w:tcPr>
            <w:tcW w:w="7740" w:type="dxa"/>
            <w:tcBorders>
              <w:top w:val="nil"/>
              <w:left w:val="nil"/>
              <w:bottom w:val="single" w:color="auto" w:sz="4" w:space="0"/>
              <w:right w:val="single" w:color="auto" w:sz="4" w:space="0"/>
            </w:tcBorders>
            <w:noWrap/>
            <w:vAlign w:val="bottom"/>
            <w:hideMark/>
          </w:tcPr>
          <w:p w:rsidRPr="0057332E" w:rsidR="00665FA8" w:rsidP="009F38C9" w:rsidRDefault="00665FA8" w14:paraId="561859A2" w14:textId="5D5BD4CB">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Delegation of the European Union to </w:t>
            </w:r>
            <w:r w:rsidR="009F38C9">
              <w:rPr>
                <w:rFonts w:eastAsia="Times New Roman" w:asciiTheme="minorHAnsi" w:hAnsiTheme="minorHAnsi" w:cstheme="minorHAnsi"/>
                <w:color w:val="000000"/>
                <w:lang w:val="en-US"/>
              </w:rPr>
              <w:t>Türkiye</w:t>
            </w:r>
          </w:p>
        </w:tc>
      </w:tr>
      <w:tr w:rsidRPr="0057332E" w:rsidR="00665FA8" w:rsidTr="369C7550" w14:paraId="5475385A"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72E967F9"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FAQ</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7F46A6AD"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Frequently Asked Questions</w:t>
            </w:r>
          </w:p>
        </w:tc>
      </w:tr>
      <w:tr w:rsidRPr="0057332E" w:rsidR="00665FA8" w:rsidTr="369C7550" w14:paraId="51DBAD72" w14:textId="77777777">
        <w:trPr>
          <w:trHeight w:val="290"/>
        </w:trPr>
        <w:tc>
          <w:tcPr>
            <w:tcW w:w="1395" w:type="dxa"/>
            <w:tcBorders>
              <w:top w:val="nil"/>
              <w:left w:val="single" w:color="auto" w:sz="4" w:space="0"/>
              <w:bottom w:val="single" w:color="auto" w:sz="4" w:space="0"/>
              <w:right w:val="single" w:color="auto" w:sz="4" w:space="0"/>
            </w:tcBorders>
            <w:noWrap/>
            <w:vAlign w:val="center"/>
          </w:tcPr>
          <w:p w:rsidRPr="0057332E" w:rsidR="00665FA8" w:rsidRDefault="00665FA8" w14:paraId="2FFFB820"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GESI</w:t>
            </w:r>
          </w:p>
        </w:tc>
        <w:tc>
          <w:tcPr>
            <w:tcW w:w="7740" w:type="dxa"/>
            <w:tcBorders>
              <w:top w:val="nil"/>
              <w:left w:val="nil"/>
              <w:bottom w:val="single" w:color="auto" w:sz="4" w:space="0"/>
              <w:right w:val="single" w:color="auto" w:sz="4" w:space="0"/>
            </w:tcBorders>
            <w:noWrap/>
            <w:vAlign w:val="bottom"/>
          </w:tcPr>
          <w:p w:rsidRPr="0057332E" w:rsidR="00665FA8" w:rsidRDefault="00665FA8" w14:paraId="00477EE4" w14:textId="7076D68F">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Gender Equality and Social Inclusion</w:t>
            </w:r>
          </w:p>
        </w:tc>
      </w:tr>
      <w:tr w:rsidRPr="0057332E" w:rsidR="00665FA8" w:rsidTr="369C7550" w14:paraId="30A4811B"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7399C63B"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KE</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6D56A929"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Key Expert</w:t>
            </w:r>
          </w:p>
        </w:tc>
      </w:tr>
      <w:tr w:rsidRPr="0057332E" w:rsidR="00665FA8" w:rsidTr="369C7550" w14:paraId="366347A6"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31F9C259"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M&amp;E</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55A1AC7E"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Monitoring and Evaluation</w:t>
            </w:r>
          </w:p>
        </w:tc>
      </w:tr>
      <w:tr w:rsidRPr="0057332E" w:rsidR="00665FA8" w:rsidTr="369C7550" w14:paraId="5DC2050F"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19C07809"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MIS</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07C9A4C0"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Management Information System</w:t>
            </w:r>
          </w:p>
        </w:tc>
      </w:tr>
      <w:tr w:rsidRPr="0057332E" w:rsidR="00665FA8" w:rsidTr="369C7550" w14:paraId="2DD761D1"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20D7BDD5" w14:textId="77777777">
            <w:pPr>
              <w:spacing w:after="0" w:line="240" w:lineRule="auto"/>
              <w:ind w:firstLine="220" w:firstLineChars="100"/>
              <w:jc w:val="left"/>
              <w:rPr>
                <w:rFonts w:eastAsia="Times New Roman" w:asciiTheme="minorHAnsi" w:hAnsiTheme="minorHAnsi" w:cstheme="minorHAnsi"/>
                <w:color w:val="000000"/>
                <w:lang w:val="en-US"/>
              </w:rPr>
            </w:pPr>
            <w:proofErr w:type="spellStart"/>
            <w:r w:rsidRPr="0057332E">
              <w:rPr>
                <w:rFonts w:eastAsia="Times New Roman" w:asciiTheme="minorHAnsi" w:hAnsiTheme="minorHAnsi" w:cstheme="minorHAnsi"/>
                <w:color w:val="000000"/>
                <w:lang w:val="en-US" w:eastAsia="en-GB"/>
              </w:rPr>
              <w:t>MoEUCC</w:t>
            </w:r>
            <w:proofErr w:type="spellEnd"/>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0F9A4F0D"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The Ministry of Environment, Urbanization and Climate Change</w:t>
            </w:r>
          </w:p>
        </w:tc>
      </w:tr>
      <w:tr w:rsidRPr="0057332E" w:rsidR="00665FA8" w:rsidTr="369C7550" w14:paraId="5D62D8EA"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3AD05C54"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NASAP</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6672CE57"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National Adaptation Strategy and Action Plan</w:t>
            </w:r>
          </w:p>
        </w:tc>
      </w:tr>
      <w:tr w:rsidRPr="0057332E" w:rsidR="00665FA8" w:rsidTr="369C7550" w14:paraId="64257FFD"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342865C5"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NGO</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0CD50B77"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Non-Governmental Organizations</w:t>
            </w:r>
          </w:p>
        </w:tc>
      </w:tr>
      <w:tr w:rsidRPr="0057332E" w:rsidR="00665FA8" w:rsidTr="369C7550" w14:paraId="1F690541"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0DABE9C0"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OCU</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17332040"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Operation Coordination Unit</w:t>
            </w:r>
          </w:p>
        </w:tc>
      </w:tr>
      <w:tr w:rsidRPr="0057332E" w:rsidR="00665FA8" w:rsidTr="369C7550" w14:paraId="29700904"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1AFB4577"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PSC</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34A49835"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Project Steering Committee</w:t>
            </w:r>
          </w:p>
        </w:tc>
      </w:tr>
      <w:tr w:rsidRPr="0057332E" w:rsidR="00665FA8" w:rsidTr="369C7550" w14:paraId="591CCB16"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4A16972C"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eastAsia="en-GB"/>
              </w:rPr>
              <w:t>SBO</w:t>
            </w:r>
          </w:p>
        </w:tc>
        <w:tc>
          <w:tcPr>
            <w:tcW w:w="7740" w:type="dxa"/>
            <w:tcBorders>
              <w:top w:val="nil"/>
              <w:left w:val="nil"/>
              <w:bottom w:val="single" w:color="auto" w:sz="4" w:space="0"/>
              <w:right w:val="single" w:color="auto" w:sz="4" w:space="0"/>
            </w:tcBorders>
            <w:noWrap/>
            <w:vAlign w:val="bottom"/>
            <w:hideMark/>
          </w:tcPr>
          <w:p w:rsidRPr="0057332E" w:rsidR="00665FA8" w:rsidP="00974AFF" w:rsidRDefault="00665FA8" w14:paraId="5FB26014" w14:textId="26FF6310">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Strategy and Budget Office of the Presidency of the Republic of </w:t>
            </w:r>
            <w:r w:rsidR="00974AFF">
              <w:rPr>
                <w:rFonts w:eastAsia="Times New Roman" w:asciiTheme="minorHAnsi" w:hAnsiTheme="minorHAnsi" w:cstheme="minorHAnsi"/>
                <w:color w:val="000000"/>
                <w:lang w:val="en-US"/>
              </w:rPr>
              <w:t>Türkiye</w:t>
            </w:r>
          </w:p>
        </w:tc>
      </w:tr>
      <w:tr w:rsidRPr="0057332E" w:rsidR="00665FA8" w:rsidTr="369C7550" w14:paraId="712621CA"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40A7F371"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SMART</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063317D6"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Specific Measurable Achievable Realistic Time-bound</w:t>
            </w:r>
          </w:p>
        </w:tc>
      </w:tr>
      <w:tr w:rsidRPr="0057332E" w:rsidR="00665FA8" w:rsidTr="369C7550" w14:paraId="488510D3"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5EEB334C"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STE</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001BE0A0"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Short-Term Expert</w:t>
            </w:r>
          </w:p>
        </w:tc>
      </w:tr>
      <w:tr w:rsidRPr="0057332E" w:rsidR="00665FA8" w:rsidTr="369C7550" w14:paraId="314E2F7F"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33E3390F"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TAT</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2F10C479"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Technical Assistance Team</w:t>
            </w:r>
          </w:p>
        </w:tc>
      </w:tr>
      <w:tr w:rsidRPr="0057332E" w:rsidR="00665FA8" w:rsidTr="369C7550" w14:paraId="49FE49C6"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1F80F74D"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UASAPs</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319C087C"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Urban Adaptation Strategy and Action Plans</w:t>
            </w:r>
          </w:p>
        </w:tc>
      </w:tr>
      <w:tr w:rsidRPr="0057332E" w:rsidR="00665FA8" w:rsidTr="369C7550" w14:paraId="7BF4728C" w14:textId="77777777">
        <w:trPr>
          <w:trHeight w:val="290"/>
        </w:trPr>
        <w:tc>
          <w:tcPr>
            <w:tcW w:w="1395" w:type="dxa"/>
            <w:tcBorders>
              <w:top w:val="nil"/>
              <w:left w:val="single" w:color="auto" w:sz="4" w:space="0"/>
              <w:bottom w:val="single" w:color="auto" w:sz="4" w:space="0"/>
              <w:right w:val="single" w:color="auto" w:sz="4" w:space="0"/>
            </w:tcBorders>
            <w:noWrap/>
            <w:vAlign w:val="center"/>
            <w:hideMark/>
          </w:tcPr>
          <w:p w:rsidRPr="0057332E" w:rsidR="00665FA8" w:rsidRDefault="00665FA8" w14:paraId="3B610AC5" w14:textId="77777777">
            <w:pPr>
              <w:spacing w:after="0" w:line="240" w:lineRule="auto"/>
              <w:ind w:firstLine="220" w:firstLineChars="100"/>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UNDP</w:t>
            </w:r>
          </w:p>
        </w:tc>
        <w:tc>
          <w:tcPr>
            <w:tcW w:w="7740" w:type="dxa"/>
            <w:tcBorders>
              <w:top w:val="nil"/>
              <w:left w:val="nil"/>
              <w:bottom w:val="single" w:color="auto" w:sz="4" w:space="0"/>
              <w:right w:val="single" w:color="auto" w:sz="4" w:space="0"/>
            </w:tcBorders>
            <w:noWrap/>
            <w:vAlign w:val="bottom"/>
            <w:hideMark/>
          </w:tcPr>
          <w:p w:rsidRPr="0057332E" w:rsidR="00665FA8" w:rsidRDefault="00665FA8" w14:paraId="14E6F93E" w14:textId="77777777">
            <w:pPr>
              <w:spacing w:after="0" w:line="240" w:lineRule="auto"/>
              <w:jc w:val="left"/>
              <w:rPr>
                <w:rFonts w:eastAsia="Times New Roman" w:asciiTheme="minorHAnsi" w:hAnsiTheme="minorHAnsi" w:cstheme="minorHAnsi"/>
                <w:color w:val="000000"/>
                <w:lang w:val="en-US"/>
              </w:rPr>
            </w:pPr>
            <w:r w:rsidRPr="0057332E">
              <w:rPr>
                <w:rFonts w:eastAsia="Times New Roman" w:asciiTheme="minorHAnsi" w:hAnsiTheme="minorHAnsi" w:cstheme="minorHAnsi"/>
                <w:color w:val="000000"/>
                <w:lang w:val="en-US"/>
              </w:rPr>
              <w:t xml:space="preserve"> United Nations Development </w:t>
            </w:r>
            <w:proofErr w:type="spellStart"/>
            <w:r w:rsidRPr="0057332E">
              <w:rPr>
                <w:rFonts w:eastAsia="Times New Roman" w:asciiTheme="minorHAnsi" w:hAnsiTheme="minorHAnsi" w:cstheme="minorHAnsi"/>
                <w:color w:val="000000"/>
                <w:lang w:val="en-US"/>
              </w:rPr>
              <w:t>Programme</w:t>
            </w:r>
            <w:proofErr w:type="spellEnd"/>
          </w:p>
        </w:tc>
      </w:tr>
    </w:tbl>
    <w:p w:rsidRPr="0057332E" w:rsidR="00665FA8" w:rsidRDefault="00665FA8" w14:paraId="5CF50028" w14:textId="58A78DFA">
      <w:pPr>
        <w:jc w:val="left"/>
        <w:rPr>
          <w:rFonts w:asciiTheme="minorHAnsi" w:hAnsiTheme="minorHAnsi" w:cstheme="minorHAnsi"/>
          <w:lang w:val="en-US"/>
        </w:rPr>
        <w:sectPr w:rsidRPr="0057332E" w:rsidR="00665FA8" w:rsidSect="0073426D">
          <w:headerReference w:type="even" r:id="rId12"/>
          <w:headerReference w:type="default" r:id="rId13"/>
          <w:footerReference w:type="even" r:id="rId14"/>
          <w:footerReference w:type="default" r:id="rId15"/>
          <w:headerReference w:type="first" r:id="rId16"/>
          <w:footerReference w:type="first" r:id="rId17"/>
          <w:pgSz w:w="11906" w:h="16838" w:orient="portrait" w:code="9"/>
          <w:pgMar w:top="2268" w:right="1418" w:bottom="1418" w:left="1418" w:header="709" w:footer="0" w:gutter="0"/>
          <w:pgNumType w:fmt="lowerRoman"/>
          <w:cols w:space="708"/>
          <w:titlePg/>
          <w:docGrid w:linePitch="360"/>
        </w:sectPr>
      </w:pPr>
    </w:p>
    <w:p w:rsidRPr="0057332E" w:rsidR="002F55FE" w:rsidP="00C56595" w:rsidRDefault="0028239F" w14:paraId="3F4F6DA6" w14:textId="7E45A362">
      <w:pPr>
        <w:pStyle w:val="Heading1"/>
        <w:rPr>
          <w:rFonts w:asciiTheme="minorHAnsi" w:hAnsiTheme="minorHAnsi"/>
        </w:rPr>
      </w:pPr>
      <w:bookmarkStart w:name="_Toc89682028" w:id="4"/>
      <w:bookmarkStart w:name="_Toc121215983" w:id="5"/>
      <w:r w:rsidRPr="0057332E">
        <w:rPr>
          <w:rFonts w:asciiTheme="minorHAnsi" w:hAnsiTheme="minorHAnsi"/>
        </w:rPr>
        <w:t>DESC</w:t>
      </w:r>
      <w:r w:rsidRPr="0057332E" w:rsidR="00D8358A">
        <w:rPr>
          <w:rFonts w:asciiTheme="minorHAnsi" w:hAnsiTheme="minorHAnsi"/>
        </w:rPr>
        <w:t>RIPTION</w:t>
      </w:r>
      <w:bookmarkEnd w:id="4"/>
      <w:bookmarkEnd w:id="5"/>
    </w:p>
    <w:tbl>
      <w:tblPr>
        <w:tblW w:w="90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3828"/>
        <w:gridCol w:w="5239"/>
      </w:tblGrid>
      <w:tr w:rsidRPr="0057332E" w:rsidR="00F37C00" w:rsidTr="369C7550" w14:paraId="194FC9D2" w14:textId="77777777">
        <w:trPr>
          <w:trHeight w:val="469"/>
        </w:trPr>
        <w:tc>
          <w:tcPr>
            <w:tcW w:w="3828" w:type="dxa"/>
            <w:vAlign w:val="center"/>
          </w:tcPr>
          <w:p w:rsidRPr="0057332E" w:rsidR="00F37C00" w:rsidP="009F1611" w:rsidRDefault="00F37C00" w14:paraId="022F526D"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Action Title:    </w:t>
            </w:r>
          </w:p>
        </w:tc>
        <w:tc>
          <w:tcPr>
            <w:tcW w:w="5239" w:type="dxa"/>
            <w:vAlign w:val="center"/>
          </w:tcPr>
          <w:p w:rsidRPr="0057332E" w:rsidR="00F37C00" w:rsidP="009F1611" w:rsidRDefault="00F37C00" w14:paraId="6C79D791" w14:textId="3A83FEDA">
            <w:pPr>
              <w:spacing w:after="0"/>
              <w:rPr>
                <w:rFonts w:asciiTheme="minorHAnsi" w:hAnsiTheme="minorHAnsi" w:cstheme="minorHAnsi"/>
                <w:lang w:val="en-US"/>
              </w:rPr>
            </w:pPr>
            <w:r w:rsidRPr="1CA647E6">
              <w:rPr>
                <w:rFonts w:eastAsia="Times New Roman" w:asciiTheme="minorHAnsi" w:hAnsiTheme="minorHAnsi" w:cstheme="minorBidi"/>
                <w:lang w:val="en-US"/>
              </w:rPr>
              <w:t xml:space="preserve">Enhancing Adaptation Action in </w:t>
            </w:r>
            <w:r w:rsidRPr="0057332E" w:rsidR="10FAAE82">
              <w:rPr>
                <w:rFonts w:asciiTheme="minorHAnsi" w:hAnsiTheme="minorHAnsi" w:cstheme="minorHAnsi"/>
              </w:rPr>
              <w:t>Turkey</w:t>
            </w:r>
          </w:p>
        </w:tc>
      </w:tr>
      <w:tr w:rsidRPr="0057332E" w:rsidR="00F37C00" w:rsidTr="369C7550" w14:paraId="220026AD" w14:textId="77777777">
        <w:trPr>
          <w:trHeight w:val="403"/>
        </w:trPr>
        <w:tc>
          <w:tcPr>
            <w:tcW w:w="3828" w:type="dxa"/>
            <w:vAlign w:val="center"/>
          </w:tcPr>
          <w:p w:rsidRPr="0057332E" w:rsidR="00F37C00" w:rsidP="009F1611" w:rsidRDefault="00F37C00" w14:paraId="24FE3650"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Contribution Agreement Number:  </w:t>
            </w:r>
          </w:p>
        </w:tc>
        <w:tc>
          <w:tcPr>
            <w:tcW w:w="5239" w:type="dxa"/>
            <w:vAlign w:val="center"/>
          </w:tcPr>
          <w:p w:rsidRPr="0057332E" w:rsidR="00F37C00" w:rsidP="009F1611" w:rsidRDefault="00F37C00" w14:paraId="4776574E" w14:textId="77777777">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TR2017 ESOP</w:t>
            </w:r>
            <w:r w:rsidRPr="0057332E">
              <w:rPr>
                <w:rFonts w:eastAsia="Times New Roman" w:asciiTheme="minorHAnsi" w:hAnsiTheme="minorHAnsi" w:cstheme="minorHAnsi"/>
                <w:lang w:val="en-US"/>
              </w:rPr>
              <w:fldChar w:fldCharType="begin"/>
            </w:r>
            <w:r w:rsidRPr="0057332E">
              <w:rPr>
                <w:rFonts w:asciiTheme="minorHAnsi" w:hAnsiTheme="minorHAnsi" w:cstheme="minorHAnsi"/>
                <w:lang w:val="en-US"/>
              </w:rPr>
              <w:instrText xml:space="preserve"> TA \l "</w:instrText>
            </w:r>
            <w:r w:rsidRPr="0057332E">
              <w:rPr>
                <w:rFonts w:eastAsia="Times New Roman" w:asciiTheme="minorHAnsi" w:hAnsiTheme="minorHAnsi" w:cstheme="minorHAnsi"/>
                <w:lang w:val="en-US"/>
              </w:rPr>
              <w:instrText>ESOP: Environmental Sectoral Operational Programme</w:instrText>
            </w:r>
            <w:r w:rsidRPr="0057332E">
              <w:rPr>
                <w:rFonts w:asciiTheme="minorHAnsi" w:hAnsiTheme="minorHAnsi" w:cstheme="minorHAnsi"/>
                <w:lang w:val="en-US"/>
              </w:rPr>
              <w:instrText xml:space="preserve">" \s "ESOP" \c 1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MI A3 04</w:t>
            </w:r>
          </w:p>
        </w:tc>
      </w:tr>
      <w:tr w:rsidRPr="0057332E" w:rsidR="00F37C00" w:rsidTr="369C7550" w14:paraId="1F46619D" w14:textId="77777777">
        <w:trPr>
          <w:trHeight w:val="425"/>
        </w:trPr>
        <w:tc>
          <w:tcPr>
            <w:tcW w:w="3828" w:type="dxa"/>
            <w:vAlign w:val="center"/>
          </w:tcPr>
          <w:p w:rsidRPr="0057332E" w:rsidR="00F37C00" w:rsidP="009F1611" w:rsidRDefault="00F37C00" w14:paraId="7AD87E6E"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Total eligible cost:  </w:t>
            </w:r>
          </w:p>
        </w:tc>
        <w:tc>
          <w:tcPr>
            <w:tcW w:w="5239" w:type="dxa"/>
            <w:vAlign w:val="center"/>
          </w:tcPr>
          <w:p w:rsidRPr="0057332E" w:rsidR="00F37C00" w:rsidP="009F1611" w:rsidRDefault="00F37C00" w14:paraId="5E773C05" w14:textId="77777777">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4.225.000 EUR</w:t>
            </w:r>
            <w:r w:rsidRPr="0057332E">
              <w:rPr>
                <w:rFonts w:eastAsia="Times New Roman" w:asciiTheme="minorHAnsi" w:hAnsiTheme="minorHAnsi" w:cstheme="minorHAnsi"/>
                <w:lang w:val="en-US"/>
              </w:rPr>
              <w:fldChar w:fldCharType="begin"/>
            </w:r>
            <w:r w:rsidRPr="0057332E">
              <w:rPr>
                <w:rFonts w:asciiTheme="minorHAnsi" w:hAnsiTheme="minorHAnsi" w:cstheme="minorHAnsi"/>
                <w:lang w:val="en-US"/>
              </w:rPr>
              <w:instrText xml:space="preserve"> TA \s "EUR" </w:instrText>
            </w:r>
            <w:r w:rsidRPr="0057332E">
              <w:rPr>
                <w:rFonts w:eastAsia="Times New Roman" w:asciiTheme="minorHAnsi" w:hAnsiTheme="minorHAnsi" w:cstheme="minorHAnsi"/>
                <w:lang w:val="en-US"/>
              </w:rPr>
              <w:fldChar w:fldCharType="end"/>
            </w:r>
          </w:p>
        </w:tc>
      </w:tr>
      <w:tr w:rsidRPr="0057332E" w:rsidR="00F37C00" w:rsidTr="369C7550" w14:paraId="69578CEE" w14:textId="77777777">
        <w:trPr>
          <w:trHeight w:val="430"/>
        </w:trPr>
        <w:tc>
          <w:tcPr>
            <w:tcW w:w="3828" w:type="dxa"/>
            <w:vAlign w:val="center"/>
          </w:tcPr>
          <w:p w:rsidRPr="0057332E" w:rsidR="00F37C00" w:rsidP="009F1611" w:rsidRDefault="00F37C00" w14:paraId="6A1B76AF"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Starting Date:  </w:t>
            </w:r>
          </w:p>
        </w:tc>
        <w:tc>
          <w:tcPr>
            <w:tcW w:w="5239" w:type="dxa"/>
            <w:vAlign w:val="center"/>
          </w:tcPr>
          <w:p w:rsidRPr="0057332E" w:rsidR="00F37C00" w:rsidP="009F1611" w:rsidRDefault="00F37C00" w14:paraId="3AA50FAF" w14:textId="77777777">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09.10.2019</w:t>
            </w:r>
          </w:p>
        </w:tc>
      </w:tr>
      <w:tr w:rsidRPr="0057332E" w:rsidR="00F37C00" w:rsidTr="369C7550" w14:paraId="2632ED50" w14:textId="77777777">
        <w:trPr>
          <w:trHeight w:val="263"/>
        </w:trPr>
        <w:tc>
          <w:tcPr>
            <w:tcW w:w="3828" w:type="dxa"/>
            <w:vAlign w:val="center"/>
          </w:tcPr>
          <w:p w:rsidRPr="0057332E" w:rsidR="00F37C00" w:rsidP="009F1611" w:rsidRDefault="00F37C00" w14:paraId="5EC676ED"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End Date:</w:t>
            </w:r>
          </w:p>
        </w:tc>
        <w:tc>
          <w:tcPr>
            <w:tcW w:w="5239" w:type="dxa"/>
            <w:vAlign w:val="center"/>
          </w:tcPr>
          <w:p w:rsidRPr="0057332E" w:rsidR="00F37C00" w:rsidP="009F1611" w:rsidRDefault="00AE3875" w14:paraId="7ECD5496" w14:textId="15327CA5">
            <w:pPr>
              <w:spacing w:after="0"/>
              <w:rPr>
                <w:rFonts w:eastAsia="Times New Roman" w:asciiTheme="minorHAnsi" w:hAnsiTheme="minorHAnsi" w:cstheme="minorHAnsi"/>
                <w:lang w:val="en-US"/>
              </w:rPr>
            </w:pPr>
            <w:r w:rsidRPr="452C373A">
              <w:rPr>
                <w:rFonts w:asciiTheme="minorHAnsi" w:hAnsiTheme="minorHAnsi" w:cstheme="minorBidi"/>
                <w:lang w:val="en-US" w:eastAsia="de-DE"/>
              </w:rPr>
              <w:t>08.04.2025</w:t>
            </w:r>
          </w:p>
        </w:tc>
      </w:tr>
      <w:tr w:rsidRPr="0057332E" w:rsidR="00F37C00" w:rsidTr="369C7550" w14:paraId="21FAFFED" w14:textId="77777777">
        <w:trPr>
          <w:trHeight w:val="255"/>
        </w:trPr>
        <w:tc>
          <w:tcPr>
            <w:tcW w:w="3828" w:type="dxa"/>
            <w:tcBorders>
              <w:bottom w:val="single" w:color="000000" w:themeColor="text1" w:sz="4" w:space="0"/>
            </w:tcBorders>
            <w:vAlign w:val="center"/>
          </w:tcPr>
          <w:p w:rsidRPr="0057332E" w:rsidR="00F37C00" w:rsidP="009F1611" w:rsidRDefault="00F37C00" w14:paraId="0AC6E26B"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Duration:   </w:t>
            </w:r>
          </w:p>
        </w:tc>
        <w:tc>
          <w:tcPr>
            <w:tcW w:w="5239" w:type="dxa"/>
            <w:tcBorders>
              <w:bottom w:val="single" w:color="000000" w:themeColor="text1" w:sz="4" w:space="0"/>
            </w:tcBorders>
            <w:vAlign w:val="center"/>
          </w:tcPr>
          <w:p w:rsidRPr="0057332E" w:rsidR="00F37C00" w:rsidP="009F1611" w:rsidRDefault="00AE3875" w14:paraId="0AE8D9DF" w14:textId="1A412407">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66</w:t>
            </w:r>
            <w:r w:rsidRPr="0057332E" w:rsidR="00F37C00">
              <w:rPr>
                <w:rFonts w:eastAsia="Times New Roman" w:asciiTheme="minorHAnsi" w:hAnsiTheme="minorHAnsi" w:cstheme="minorHAnsi"/>
                <w:lang w:val="en-US"/>
              </w:rPr>
              <w:t xml:space="preserve"> months</w:t>
            </w:r>
          </w:p>
        </w:tc>
      </w:tr>
      <w:tr w:rsidRPr="0057332E" w:rsidR="00F37C00" w:rsidTr="369C7550" w14:paraId="3DD0A6B4" w14:textId="77777777">
        <w:trPr>
          <w:trHeight w:val="534"/>
        </w:trPr>
        <w:tc>
          <w:tcPr>
            <w:tcW w:w="3828" w:type="dxa"/>
            <w:tcBorders>
              <w:top w:val="single" w:color="000000" w:themeColor="text1" w:sz="4" w:space="0"/>
              <w:left w:val="single" w:color="000000" w:themeColor="text1" w:sz="4" w:space="0"/>
              <w:bottom w:val="nil"/>
              <w:right w:val="single" w:color="000000" w:themeColor="text1" w:sz="4" w:space="0"/>
            </w:tcBorders>
            <w:vAlign w:val="center"/>
          </w:tcPr>
          <w:p w:rsidRPr="0057332E" w:rsidR="00F37C00" w:rsidP="009F1611" w:rsidRDefault="00F37C00" w14:paraId="3538FE9D"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Contracting Authority:  </w:t>
            </w:r>
            <w:r w:rsidRPr="0057332E">
              <w:rPr>
                <w:rFonts w:eastAsia="Times New Roman" w:asciiTheme="minorHAnsi" w:hAnsiTheme="minorHAnsi" w:cstheme="minorHAnsi"/>
                <w:b/>
                <w:lang w:val="en-US"/>
              </w:rPr>
              <w:tab/>
            </w:r>
          </w:p>
        </w:tc>
        <w:tc>
          <w:tcPr>
            <w:tcW w:w="5239" w:type="dxa"/>
            <w:tcBorders>
              <w:top w:val="single" w:color="000000" w:themeColor="text1" w:sz="4" w:space="0"/>
              <w:left w:val="single" w:color="000000" w:themeColor="text1" w:sz="4" w:space="0"/>
              <w:bottom w:val="nil"/>
              <w:right w:val="single" w:color="000000" w:themeColor="text1" w:sz="4" w:space="0"/>
            </w:tcBorders>
            <w:vAlign w:val="center"/>
          </w:tcPr>
          <w:p w:rsidRPr="0057332E" w:rsidR="00F37C00" w:rsidP="009F1611" w:rsidRDefault="00F37C00" w14:paraId="668CACDE" w14:textId="10BEB90C">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Ministry of Environment and Urbanization and Climate Change, Department of European Union </w:t>
            </w:r>
            <w:r w:rsidRPr="0057332E" w:rsidR="00F57B4E">
              <w:rPr>
                <w:rFonts w:eastAsia="Times New Roman" w:asciiTheme="minorHAnsi" w:hAnsiTheme="minorHAnsi" w:cstheme="minorHAnsi"/>
                <w:color w:val="000000"/>
                <w:lang w:val="en-US"/>
              </w:rPr>
              <w:t>Investments</w:t>
            </w:r>
          </w:p>
        </w:tc>
      </w:tr>
      <w:tr w:rsidRPr="0057332E" w:rsidR="00F37C00" w:rsidTr="369C7550" w14:paraId="4E8FF918" w14:textId="77777777">
        <w:trPr>
          <w:trHeight w:val="241"/>
        </w:trPr>
        <w:tc>
          <w:tcPr>
            <w:tcW w:w="3828"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08980A01"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Project Manager:  </w:t>
            </w:r>
          </w:p>
        </w:tc>
        <w:tc>
          <w:tcPr>
            <w:tcW w:w="5239" w:type="dxa"/>
            <w:tcBorders>
              <w:top w:val="nil"/>
              <w:left w:val="single" w:color="000000" w:themeColor="text1" w:sz="4" w:space="0"/>
              <w:bottom w:val="nil"/>
              <w:right w:val="single" w:color="000000" w:themeColor="text1" w:sz="4" w:space="0"/>
            </w:tcBorders>
            <w:vAlign w:val="center"/>
          </w:tcPr>
          <w:p w:rsidRPr="0057332E" w:rsidR="00F37C00" w:rsidP="009F1611" w:rsidRDefault="00943945" w14:paraId="4BC48E32" w14:textId="7FCDBE0C">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Dr. İsmail </w:t>
            </w:r>
            <w:proofErr w:type="spellStart"/>
            <w:r w:rsidRPr="0057332E">
              <w:rPr>
                <w:rFonts w:eastAsia="Times New Roman" w:asciiTheme="minorHAnsi" w:hAnsiTheme="minorHAnsi" w:cstheme="minorHAnsi"/>
                <w:lang w:val="en-US"/>
              </w:rPr>
              <w:t>Raci</w:t>
            </w:r>
            <w:proofErr w:type="spellEnd"/>
            <w:r w:rsidRPr="0057332E">
              <w:rPr>
                <w:rFonts w:eastAsia="Times New Roman" w:asciiTheme="minorHAnsi" w:hAnsiTheme="minorHAnsi" w:cstheme="minorHAnsi"/>
                <w:lang w:val="en-US"/>
              </w:rPr>
              <w:t xml:space="preserve"> BAYER</w:t>
            </w:r>
          </w:p>
        </w:tc>
      </w:tr>
      <w:tr w:rsidRPr="0057332E" w:rsidR="00F37C00" w:rsidTr="369C7550" w14:paraId="6FDF07A0" w14:textId="77777777">
        <w:trPr>
          <w:trHeight w:val="531"/>
        </w:trPr>
        <w:tc>
          <w:tcPr>
            <w:tcW w:w="3828"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0453DAE6"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Address:  </w:t>
            </w:r>
          </w:p>
        </w:tc>
        <w:tc>
          <w:tcPr>
            <w:tcW w:w="5239"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2001607B" w14:textId="28680548">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Mustafa Kemal Mah. </w:t>
            </w:r>
            <w:proofErr w:type="spellStart"/>
            <w:r w:rsidRPr="0057332E">
              <w:rPr>
                <w:rFonts w:eastAsia="Times New Roman" w:asciiTheme="minorHAnsi" w:hAnsiTheme="minorHAnsi" w:cstheme="minorHAnsi"/>
                <w:lang w:val="en-US"/>
              </w:rPr>
              <w:t>Eskişehir</w:t>
            </w:r>
            <w:proofErr w:type="spellEnd"/>
            <w:r w:rsidRPr="0057332E">
              <w:rPr>
                <w:rFonts w:eastAsia="Times New Roman" w:asciiTheme="minorHAnsi" w:hAnsiTheme="minorHAnsi" w:cstheme="minorHAnsi"/>
                <w:lang w:val="en-US"/>
              </w:rPr>
              <w:t xml:space="preserve"> Devlet </w:t>
            </w:r>
            <w:proofErr w:type="spellStart"/>
            <w:r w:rsidRPr="0057332E">
              <w:rPr>
                <w:rFonts w:eastAsia="Times New Roman" w:asciiTheme="minorHAnsi" w:hAnsiTheme="minorHAnsi" w:cstheme="minorHAnsi"/>
                <w:lang w:val="en-US"/>
              </w:rPr>
              <w:t>Yolu</w:t>
            </w:r>
            <w:proofErr w:type="spellEnd"/>
            <w:r w:rsidRPr="0057332E">
              <w:rPr>
                <w:rFonts w:eastAsia="Times New Roman" w:asciiTheme="minorHAnsi" w:hAnsiTheme="minorHAnsi" w:cstheme="minorHAnsi"/>
                <w:lang w:val="en-US"/>
              </w:rPr>
              <w:t xml:space="preserve"> 9.km No: 278, Ankara, </w:t>
            </w:r>
            <w:r w:rsidRPr="0057332E" w:rsidR="007C6084">
              <w:rPr>
                <w:rFonts w:eastAsia="Times New Roman" w:asciiTheme="minorHAnsi" w:hAnsiTheme="minorHAnsi" w:cstheme="minorHAnsi"/>
                <w:lang w:val="en-US"/>
              </w:rPr>
              <w:t>Türkiye</w:t>
            </w:r>
          </w:p>
        </w:tc>
      </w:tr>
      <w:tr w:rsidRPr="0057332E" w:rsidR="00F37C00" w:rsidTr="369C7550" w14:paraId="63C90D12" w14:textId="77777777">
        <w:trPr>
          <w:trHeight w:val="308"/>
        </w:trPr>
        <w:tc>
          <w:tcPr>
            <w:tcW w:w="3828"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5A348720"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Telephone: </w:t>
            </w:r>
          </w:p>
        </w:tc>
        <w:tc>
          <w:tcPr>
            <w:tcW w:w="5239"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2C30B629" w14:textId="77777777">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+ 90 312 474 03 50-51</w:t>
            </w:r>
          </w:p>
        </w:tc>
      </w:tr>
      <w:tr w:rsidRPr="0057332E" w:rsidR="00F37C00" w:rsidTr="369C7550" w14:paraId="353430E5" w14:textId="77777777">
        <w:trPr>
          <w:trHeight w:val="285"/>
        </w:trPr>
        <w:tc>
          <w:tcPr>
            <w:tcW w:w="3828"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33076500"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Fax: </w:t>
            </w:r>
          </w:p>
        </w:tc>
        <w:tc>
          <w:tcPr>
            <w:tcW w:w="5239"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3DBA7556" w14:textId="77777777">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+ 90 312 474 03 52-53</w:t>
            </w:r>
          </w:p>
        </w:tc>
      </w:tr>
      <w:tr w:rsidRPr="0057332E" w:rsidR="00F37C00" w:rsidTr="369C7550" w14:paraId="138AB654" w14:textId="77777777">
        <w:trPr>
          <w:trHeight w:val="288"/>
        </w:trPr>
        <w:tc>
          <w:tcPr>
            <w:tcW w:w="3828"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2E449410"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Contract Expert:</w:t>
            </w:r>
          </w:p>
        </w:tc>
        <w:tc>
          <w:tcPr>
            <w:tcW w:w="5239" w:type="dxa"/>
            <w:tcBorders>
              <w:top w:val="nil"/>
              <w:left w:val="single" w:color="000000" w:themeColor="text1" w:sz="4" w:space="0"/>
              <w:bottom w:val="nil"/>
              <w:right w:val="single" w:color="000000" w:themeColor="text1" w:sz="4" w:space="0"/>
            </w:tcBorders>
            <w:vAlign w:val="center"/>
          </w:tcPr>
          <w:p w:rsidRPr="0057332E" w:rsidR="00F37C00" w:rsidP="009F1611" w:rsidRDefault="00F37C00" w14:paraId="17F0FF9C" w14:textId="77777777">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Ceren UNCU AĞAÇDİKEN </w:t>
            </w:r>
          </w:p>
        </w:tc>
      </w:tr>
      <w:tr w:rsidRPr="0057332E" w:rsidR="00F37C00" w:rsidTr="369C7550" w14:paraId="2F030D1D" w14:textId="77777777">
        <w:trPr>
          <w:trHeight w:val="279"/>
        </w:trPr>
        <w:tc>
          <w:tcPr>
            <w:tcW w:w="3828" w:type="dxa"/>
            <w:tcBorders>
              <w:top w:val="nil"/>
              <w:left w:val="single" w:color="000000" w:themeColor="text1" w:sz="4" w:space="0"/>
              <w:bottom w:val="single" w:color="auto" w:sz="4" w:space="0"/>
              <w:right w:val="single" w:color="000000" w:themeColor="text1" w:sz="4" w:space="0"/>
            </w:tcBorders>
            <w:vAlign w:val="center"/>
          </w:tcPr>
          <w:p w:rsidRPr="0057332E" w:rsidR="00F37C00" w:rsidP="009F1611" w:rsidRDefault="00F37C00" w14:paraId="4B815FE6"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e-mail:</w:t>
            </w:r>
            <w:r w:rsidRPr="0057332E">
              <w:rPr>
                <w:rFonts w:eastAsia="Times New Roman" w:asciiTheme="minorHAnsi" w:hAnsiTheme="minorHAnsi" w:cstheme="minorHAnsi"/>
                <w:b/>
                <w:lang w:val="en-US"/>
              </w:rPr>
              <w:tab/>
            </w:r>
          </w:p>
        </w:tc>
        <w:tc>
          <w:tcPr>
            <w:tcW w:w="5239" w:type="dxa"/>
            <w:tcBorders>
              <w:top w:val="nil"/>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3D48DAEA" w14:textId="77777777">
            <w:pPr>
              <w:spacing w:after="0"/>
              <w:rPr>
                <w:rFonts w:eastAsia="Times New Roman" w:asciiTheme="minorHAnsi" w:hAnsiTheme="minorHAnsi" w:cstheme="minorHAnsi"/>
                <w:lang w:val="en-US"/>
              </w:rPr>
            </w:pPr>
            <w:r w:rsidRPr="0057332E">
              <w:rPr>
                <w:rFonts w:eastAsia="Times New Roman" w:asciiTheme="minorHAnsi" w:hAnsiTheme="minorHAnsi" w:cstheme="minorHAnsi"/>
                <w:lang w:val="en-US"/>
              </w:rPr>
              <w:t>ceren.uncuagacdiken@csb.gov.tr</w:t>
            </w:r>
          </w:p>
        </w:tc>
      </w:tr>
      <w:tr w:rsidRPr="0057332E" w:rsidR="00F37C00" w:rsidTr="369C7550" w14:paraId="2CFF74C6" w14:textId="77777777">
        <w:trPr>
          <w:trHeight w:val="3101"/>
        </w:trPr>
        <w:tc>
          <w:tcPr>
            <w:tcW w:w="3828" w:type="dxa"/>
            <w:tcBorders>
              <w:top w:val="single" w:color="auto" w:sz="4" w:space="0"/>
              <w:left w:val="single" w:color="auto" w:sz="4" w:space="0"/>
              <w:bottom w:val="single" w:color="auto" w:sz="4" w:space="0"/>
              <w:right w:val="single" w:color="auto" w:sz="4" w:space="0"/>
            </w:tcBorders>
          </w:tcPr>
          <w:p w:rsidRPr="0057332E" w:rsidR="00F37C00" w:rsidP="009F1611" w:rsidRDefault="00F37C00" w14:paraId="231ADDAA"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Beneficiary:</w:t>
            </w:r>
          </w:p>
          <w:p w:rsidRPr="0057332E" w:rsidR="00F37C00" w:rsidP="009F1611" w:rsidRDefault="00F37C00" w14:paraId="58B68B36" w14:textId="77777777">
            <w:pPr>
              <w:spacing w:after="0"/>
              <w:rPr>
                <w:rFonts w:eastAsia="Times New Roman" w:asciiTheme="minorHAnsi" w:hAnsiTheme="minorHAnsi" w:cstheme="minorHAnsi"/>
                <w:b/>
                <w:lang w:val="en-US"/>
              </w:rPr>
            </w:pPr>
          </w:p>
          <w:p w:rsidRPr="0057332E" w:rsidR="00F37C00" w:rsidP="009F1611" w:rsidRDefault="00F37C00" w14:paraId="6E078941"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Address:</w:t>
            </w:r>
          </w:p>
          <w:p w:rsidRPr="0057332E" w:rsidR="00F37C00" w:rsidP="009F1611" w:rsidRDefault="00F37C00" w14:paraId="32297F5F" w14:textId="77777777">
            <w:pPr>
              <w:spacing w:after="0"/>
              <w:rPr>
                <w:rFonts w:eastAsia="Times New Roman" w:asciiTheme="minorHAnsi" w:hAnsiTheme="minorHAnsi" w:cstheme="minorHAnsi"/>
                <w:b/>
                <w:lang w:val="en-US"/>
              </w:rPr>
            </w:pPr>
          </w:p>
          <w:p w:rsidRPr="0057332E" w:rsidR="00F37C00" w:rsidP="009F1611" w:rsidRDefault="00F37C00" w14:paraId="7D08239E"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Fax:</w:t>
            </w:r>
          </w:p>
          <w:p w:rsidRPr="0057332E" w:rsidR="00F37C00" w:rsidP="009F1611" w:rsidRDefault="00F37C00" w14:paraId="3C4B68DF"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SROB:</w:t>
            </w:r>
          </w:p>
          <w:p w:rsidRPr="0057332E" w:rsidR="00F37C00" w:rsidP="009F1611" w:rsidRDefault="00F37C00" w14:paraId="3403123F" w14:textId="77777777">
            <w:pPr>
              <w:spacing w:after="0"/>
              <w:rPr>
                <w:rFonts w:eastAsia="Times New Roman" w:asciiTheme="minorHAnsi" w:hAnsiTheme="minorHAnsi" w:cstheme="minorHAnsi"/>
                <w:b/>
                <w:lang w:val="en-US"/>
              </w:rPr>
            </w:pPr>
          </w:p>
          <w:p w:rsidRPr="0057332E" w:rsidR="00F37C00" w:rsidP="009F1611" w:rsidRDefault="00F37C00" w14:paraId="74DFCF8E"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Telephone:</w:t>
            </w:r>
          </w:p>
          <w:p w:rsidRPr="0057332E" w:rsidR="00F37C00" w:rsidP="009F1611" w:rsidRDefault="00F37C00" w14:paraId="492A5E2A"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e-mail:</w:t>
            </w:r>
          </w:p>
          <w:p w:rsidRPr="0057332E" w:rsidR="00F37C00" w:rsidP="009F1611" w:rsidRDefault="00F37C00" w14:paraId="796B5A87"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OCU</w:t>
            </w:r>
            <w:r w:rsidRPr="0057332E">
              <w:rPr>
                <w:rFonts w:eastAsia="Times New Roman" w:asciiTheme="minorHAnsi" w:hAnsiTheme="minorHAnsi" w:cstheme="minorHAnsi"/>
                <w:b/>
                <w:lang w:val="en-US"/>
              </w:rPr>
              <w:fldChar w:fldCharType="begin"/>
            </w:r>
            <w:r w:rsidRPr="0057332E">
              <w:rPr>
                <w:rFonts w:eastAsia="Times New Roman" w:asciiTheme="minorHAnsi" w:hAnsiTheme="minorHAnsi" w:cstheme="minorHAnsi"/>
                <w:b/>
                <w:lang w:val="en-US"/>
              </w:rPr>
              <w:instrText xml:space="preserve"> TA \s "OCU" </w:instrText>
            </w:r>
            <w:r w:rsidRPr="0057332E">
              <w:rPr>
                <w:rFonts w:eastAsia="Times New Roman" w:asciiTheme="minorHAnsi" w:hAnsiTheme="minorHAnsi" w:cstheme="minorHAnsi"/>
                <w:b/>
                <w:lang w:val="en-US"/>
              </w:rPr>
              <w:fldChar w:fldCharType="end"/>
            </w:r>
            <w:r w:rsidRPr="0057332E">
              <w:rPr>
                <w:rFonts w:eastAsia="Times New Roman" w:asciiTheme="minorHAnsi" w:hAnsiTheme="minorHAnsi" w:cstheme="minorHAnsi"/>
                <w:b/>
                <w:lang w:val="en-US"/>
              </w:rPr>
              <w:t xml:space="preserve"> Coordinator:</w:t>
            </w:r>
          </w:p>
          <w:p w:rsidRPr="0057332E" w:rsidR="00F37C00" w:rsidP="009F1611" w:rsidRDefault="00F37C00" w14:paraId="267CF51D"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Telephone:</w:t>
            </w:r>
          </w:p>
          <w:p w:rsidRPr="0057332E" w:rsidR="00F37C00" w:rsidP="009F1611" w:rsidRDefault="00F37C00" w14:paraId="22D42DFB"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e-mail:</w:t>
            </w:r>
          </w:p>
        </w:tc>
        <w:tc>
          <w:tcPr>
            <w:tcW w:w="5239" w:type="dxa"/>
            <w:tcBorders>
              <w:top w:val="single" w:color="000000" w:themeColor="text1" w:sz="4" w:space="0"/>
              <w:left w:val="single" w:color="auto" w:sz="4" w:space="0"/>
              <w:bottom w:val="single" w:color="auto" w:sz="4" w:space="0"/>
              <w:right w:val="single" w:color="000000" w:themeColor="text1" w:sz="4" w:space="0"/>
            </w:tcBorders>
          </w:tcPr>
          <w:p w:rsidRPr="0057332E" w:rsidR="00AE3875" w:rsidP="00AE3875" w:rsidRDefault="00AE3875" w14:paraId="7A00AC87" w14:textId="77777777">
            <w:pPr>
              <w:spacing w:after="0" w:line="240" w:lineRule="auto"/>
              <w:rPr>
                <w:rFonts w:asciiTheme="minorHAnsi" w:hAnsiTheme="minorHAnsi" w:cstheme="minorHAnsi"/>
                <w:bCs/>
                <w:lang w:val="en-US"/>
              </w:rPr>
            </w:pPr>
            <w:r w:rsidRPr="0057332E">
              <w:rPr>
                <w:rFonts w:asciiTheme="minorHAnsi" w:hAnsiTheme="minorHAnsi" w:cstheme="minorHAnsi"/>
                <w:bCs/>
                <w:lang w:val="en-US"/>
              </w:rPr>
              <w:t xml:space="preserve">Ministry of Environment, </w:t>
            </w:r>
            <w:proofErr w:type="spellStart"/>
            <w:r w:rsidRPr="0057332E">
              <w:rPr>
                <w:rFonts w:asciiTheme="minorHAnsi" w:hAnsiTheme="minorHAnsi" w:cstheme="minorHAnsi"/>
                <w:bCs/>
                <w:lang w:val="en-US"/>
              </w:rPr>
              <w:t>Urbanisation</w:t>
            </w:r>
            <w:proofErr w:type="spellEnd"/>
            <w:r w:rsidRPr="0057332E">
              <w:rPr>
                <w:rFonts w:asciiTheme="minorHAnsi" w:hAnsiTheme="minorHAnsi" w:cstheme="minorHAnsi"/>
                <w:bCs/>
                <w:lang w:val="en-US"/>
              </w:rPr>
              <w:t xml:space="preserve"> and Climate Change, Directorate of Climate Change </w:t>
            </w:r>
          </w:p>
          <w:p w:rsidRPr="0057332E" w:rsidR="00AE3875" w:rsidP="00AE3875" w:rsidRDefault="00AE3875" w14:paraId="06E7BD18" w14:textId="77777777">
            <w:pPr>
              <w:pStyle w:val="NumPar1"/>
              <w:numPr>
                <w:ilvl w:val="0"/>
                <w:numId w:val="0"/>
              </w:numPr>
              <w:tabs>
                <w:tab w:val="num" w:pos="1276"/>
                <w:tab w:val="left" w:pos="1418"/>
              </w:tabs>
              <w:spacing w:before="0" w:after="0"/>
              <w:jc w:val="left"/>
              <w:rPr>
                <w:rFonts w:asciiTheme="minorHAnsi" w:hAnsiTheme="minorHAnsi" w:cstheme="minorHAnsi"/>
                <w:bCs/>
                <w:lang w:val="en-US"/>
              </w:rPr>
            </w:pPr>
            <w:proofErr w:type="spellStart"/>
            <w:r w:rsidRPr="0057332E">
              <w:rPr>
                <w:rFonts w:asciiTheme="minorHAnsi" w:hAnsiTheme="minorHAnsi" w:cstheme="minorHAnsi"/>
                <w:bCs/>
                <w:lang w:val="en-US"/>
              </w:rPr>
              <w:t>Çamlıca</w:t>
            </w:r>
            <w:proofErr w:type="spellEnd"/>
            <w:r w:rsidRPr="0057332E">
              <w:rPr>
                <w:rFonts w:asciiTheme="minorHAnsi" w:hAnsiTheme="minorHAnsi" w:cstheme="minorHAnsi"/>
                <w:bCs/>
                <w:lang w:val="en-US"/>
              </w:rPr>
              <w:t xml:space="preserve"> </w:t>
            </w:r>
            <w:proofErr w:type="spellStart"/>
            <w:r w:rsidRPr="0057332E">
              <w:rPr>
                <w:rFonts w:asciiTheme="minorHAnsi" w:hAnsiTheme="minorHAnsi" w:cstheme="minorHAnsi"/>
                <w:bCs/>
                <w:lang w:val="en-US"/>
              </w:rPr>
              <w:t>Mahallesi</w:t>
            </w:r>
            <w:proofErr w:type="spellEnd"/>
            <w:r w:rsidRPr="0057332E">
              <w:rPr>
                <w:rFonts w:asciiTheme="minorHAnsi" w:hAnsiTheme="minorHAnsi" w:cstheme="minorHAnsi"/>
                <w:bCs/>
                <w:lang w:val="en-US"/>
              </w:rPr>
              <w:t xml:space="preserve"> Anadolu </w:t>
            </w:r>
            <w:proofErr w:type="spellStart"/>
            <w:r w:rsidRPr="0057332E">
              <w:rPr>
                <w:rFonts w:asciiTheme="minorHAnsi" w:hAnsiTheme="minorHAnsi" w:cstheme="minorHAnsi"/>
                <w:bCs/>
                <w:lang w:val="en-US"/>
              </w:rPr>
              <w:t>Bulvarı</w:t>
            </w:r>
            <w:proofErr w:type="spellEnd"/>
            <w:r w:rsidRPr="0057332E">
              <w:rPr>
                <w:rFonts w:asciiTheme="minorHAnsi" w:hAnsiTheme="minorHAnsi" w:cstheme="minorHAnsi"/>
                <w:bCs/>
                <w:lang w:val="en-US"/>
              </w:rPr>
              <w:t xml:space="preserve"> No: 64/2, 06630 </w:t>
            </w:r>
            <w:proofErr w:type="spellStart"/>
            <w:r w:rsidRPr="0057332E">
              <w:rPr>
                <w:rFonts w:asciiTheme="minorHAnsi" w:hAnsiTheme="minorHAnsi" w:cstheme="minorHAnsi"/>
                <w:bCs/>
                <w:lang w:val="en-US"/>
              </w:rPr>
              <w:t>Yenimahalle</w:t>
            </w:r>
            <w:proofErr w:type="spellEnd"/>
            <w:r w:rsidRPr="0057332E">
              <w:rPr>
                <w:rFonts w:asciiTheme="minorHAnsi" w:hAnsiTheme="minorHAnsi" w:cstheme="minorHAnsi"/>
                <w:bCs/>
                <w:lang w:val="en-US"/>
              </w:rPr>
              <w:t>/Ankara, Türkiye</w:t>
            </w:r>
          </w:p>
          <w:p w:rsidRPr="004F530D" w:rsidR="00AE3875" w:rsidP="00AE3875" w:rsidRDefault="00AE3875" w14:paraId="034DF38D" w14:textId="781DA0FC">
            <w:pPr>
              <w:spacing w:after="0" w:line="240" w:lineRule="auto"/>
              <w:ind w:right="23"/>
              <w:rPr>
                <w:rFonts w:asciiTheme="minorHAnsi" w:hAnsiTheme="minorHAnsi" w:cstheme="minorBidi"/>
                <w:lang w:val="en-US" w:eastAsia="de-DE"/>
              </w:rPr>
            </w:pPr>
            <w:r w:rsidRPr="6B9D890E">
              <w:rPr>
                <w:rFonts w:asciiTheme="minorHAnsi" w:hAnsiTheme="minorHAnsi" w:cstheme="minorBidi"/>
                <w:lang w:val="en-US" w:eastAsia="de-DE"/>
              </w:rPr>
              <w:t>+90 312 591 44 0</w:t>
            </w:r>
            <w:r w:rsidRPr="00AE3875">
              <w:rPr>
                <w:rFonts w:asciiTheme="minorHAnsi" w:hAnsiTheme="minorHAnsi" w:cstheme="minorBidi"/>
                <w:lang w:val="en-US" w:eastAsia="de-DE"/>
              </w:rPr>
              <w:t>0</w:t>
            </w:r>
            <w:r w:rsidRPr="6B9D890E">
              <w:rPr>
                <w:rFonts w:asciiTheme="minorHAnsi" w:hAnsiTheme="minorHAnsi" w:cstheme="minorBidi"/>
                <w:lang w:val="en-US" w:eastAsia="de-DE"/>
              </w:rPr>
              <w:t xml:space="preserve"> </w:t>
            </w:r>
          </w:p>
          <w:p w:rsidRPr="004F530D" w:rsidR="00AE3875" w:rsidP="06B2B914" w:rsidRDefault="00AE3875" w14:paraId="5FA78EBD" w14:textId="03B88972">
            <w:pPr>
              <w:pStyle w:val="NumPar1"/>
              <w:spacing w:before="0" w:after="0"/>
              <w:jc w:val="left"/>
              <w:rPr>
                <w:rFonts w:asciiTheme="minorHAnsi" w:hAnsiTheme="minorHAnsi" w:cstheme="minorBidi"/>
                <w:lang w:val="en-US"/>
              </w:rPr>
            </w:pPr>
            <w:r w:rsidRPr="06B2B914">
              <w:rPr>
                <w:rFonts w:asciiTheme="minorHAnsi" w:hAnsiTheme="minorHAnsi" w:cstheme="minorBidi"/>
                <w:lang w:val="en-US" w:eastAsia="de-DE"/>
              </w:rPr>
              <w:t xml:space="preserve">Orhan SOLAK, Deputy Head of Directorate of Climate Change </w:t>
            </w:r>
          </w:p>
          <w:p w:rsidRPr="004F530D" w:rsidR="00AE3875" w:rsidP="00AE3875" w:rsidRDefault="00AE3875" w14:paraId="3A1BDC93" w14:textId="1C64F8AC">
            <w:pPr>
              <w:pStyle w:val="NumPar1"/>
              <w:spacing w:before="0" w:after="0"/>
              <w:ind w:right="23"/>
              <w:rPr>
                <w:rFonts w:asciiTheme="minorHAnsi" w:hAnsiTheme="minorHAnsi" w:cstheme="minorBidi"/>
                <w:lang w:val="en-US" w:eastAsia="de-DE"/>
              </w:rPr>
            </w:pPr>
            <w:r w:rsidRPr="6B9D890E">
              <w:rPr>
                <w:rFonts w:asciiTheme="minorHAnsi" w:hAnsiTheme="minorHAnsi" w:cstheme="minorBidi"/>
                <w:lang w:val="en-US" w:eastAsia="de-DE"/>
              </w:rPr>
              <w:t>+90 312 591 44 00</w:t>
            </w:r>
          </w:p>
          <w:p w:rsidRPr="0057332E" w:rsidR="00F37C00" w:rsidP="00AE3875" w:rsidRDefault="00AE3875" w14:paraId="358AE852" w14:textId="59E9CD2A">
            <w:pPr>
              <w:spacing w:after="0"/>
              <w:rPr>
                <w:rFonts w:eastAsia="Times New Roman" w:asciiTheme="minorHAnsi" w:hAnsiTheme="minorHAnsi" w:cstheme="minorHAnsi"/>
                <w:lang w:val="en-US"/>
              </w:rPr>
            </w:pPr>
            <w:r w:rsidRPr="1287BA6A">
              <w:rPr>
                <w:rFonts w:asciiTheme="minorHAnsi" w:hAnsiTheme="minorHAnsi" w:cstheme="minorBidi"/>
                <w:lang w:val="en-US" w:eastAsia="de-DE"/>
              </w:rPr>
              <w:t>orhan.solak@csb.gov.tr</w:t>
            </w:r>
          </w:p>
        </w:tc>
      </w:tr>
      <w:tr w:rsidRPr="0057332E" w:rsidR="00F37C00" w:rsidTr="369C7550" w14:paraId="3089FA4B" w14:textId="77777777">
        <w:trPr>
          <w:trHeight w:val="249"/>
        </w:trPr>
        <w:tc>
          <w:tcPr>
            <w:tcW w:w="3828" w:type="dxa"/>
            <w:tcBorders>
              <w:top w:val="single" w:color="auto" w:sz="4" w:space="0"/>
              <w:left w:val="single" w:color="auto" w:sz="4" w:space="0"/>
              <w:bottom w:val="nil"/>
              <w:right w:val="single" w:color="auto" w:sz="4" w:space="0"/>
            </w:tcBorders>
            <w:vAlign w:val="center"/>
          </w:tcPr>
          <w:p w:rsidRPr="0057332E" w:rsidR="00F37C00" w:rsidP="009F1611" w:rsidRDefault="00F37C00" w14:paraId="5F2F9862"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Organization:</w:t>
            </w:r>
          </w:p>
          <w:p w:rsidRPr="0057332E" w:rsidR="00F37C00" w:rsidP="009F1611" w:rsidRDefault="00F37C00" w14:paraId="3FF5DA3E" w14:textId="77777777">
            <w:pPr>
              <w:spacing w:after="0"/>
              <w:rPr>
                <w:rFonts w:eastAsia="Times New Roman" w:asciiTheme="minorHAnsi" w:hAnsiTheme="minorHAnsi" w:cstheme="minorHAnsi"/>
                <w:b/>
                <w:lang w:val="en-US"/>
              </w:rPr>
            </w:pPr>
          </w:p>
        </w:tc>
        <w:tc>
          <w:tcPr>
            <w:tcW w:w="5239" w:type="dxa"/>
            <w:vMerge w:val="restart"/>
            <w:tcBorders>
              <w:top w:val="single" w:color="auto" w:sz="4" w:space="0"/>
              <w:left w:val="single" w:color="auto" w:sz="4" w:space="0"/>
              <w:bottom w:val="single" w:color="000000" w:themeColor="text1" w:sz="4" w:space="0"/>
              <w:right w:val="single" w:color="auto" w:sz="4" w:space="0"/>
            </w:tcBorders>
          </w:tcPr>
          <w:p w:rsidRPr="0057332E" w:rsidR="00AE3875" w:rsidP="00AE3875" w:rsidRDefault="00AE3875" w14:paraId="2D4224BC" w14:textId="77777777">
            <w:pPr>
              <w:tabs>
                <w:tab w:val="left" w:pos="2694"/>
              </w:tabs>
              <w:spacing w:after="0" w:line="240" w:lineRule="auto"/>
              <w:ind w:right="23"/>
              <w:rPr>
                <w:rFonts w:asciiTheme="minorHAnsi" w:hAnsiTheme="minorHAnsi" w:cstheme="minorHAnsi"/>
                <w:lang w:val="en-US"/>
              </w:rPr>
            </w:pPr>
            <w:r w:rsidRPr="0057332E">
              <w:rPr>
                <w:rFonts w:asciiTheme="minorHAnsi" w:hAnsiTheme="minorHAnsi" w:cstheme="minorHAnsi"/>
                <w:lang w:val="en-US"/>
              </w:rPr>
              <w:t xml:space="preserve">United Nations Development </w:t>
            </w:r>
            <w:proofErr w:type="spellStart"/>
            <w:r w:rsidRPr="0057332E">
              <w:rPr>
                <w:rFonts w:asciiTheme="minorHAnsi" w:hAnsiTheme="minorHAnsi" w:cstheme="minorHAnsi"/>
                <w:lang w:val="en-US"/>
              </w:rPr>
              <w:t>Programme</w:t>
            </w:r>
            <w:proofErr w:type="spellEnd"/>
            <w:r w:rsidRPr="0057332E">
              <w:rPr>
                <w:rFonts w:asciiTheme="minorHAnsi" w:hAnsiTheme="minorHAnsi" w:cstheme="minorHAnsi"/>
                <w:lang w:val="en-US"/>
              </w:rPr>
              <w:t xml:space="preserve"> (UNDP</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"UNDP" </w:instrText>
            </w:r>
            <w:r w:rsidRPr="0057332E">
              <w:rPr>
                <w:rFonts w:asciiTheme="minorHAnsi" w:hAnsiTheme="minorHAnsi" w:cstheme="minorHAnsi"/>
                <w:lang w:val="en-US"/>
              </w:rPr>
              <w:fldChar w:fldCharType="end"/>
            </w:r>
            <w:r w:rsidRPr="0057332E">
              <w:rPr>
                <w:rFonts w:asciiTheme="minorHAnsi" w:hAnsiTheme="minorHAnsi" w:cstheme="minorHAnsi"/>
                <w:lang w:val="en-US"/>
              </w:rPr>
              <w:t>) Türkiye Country Office</w:t>
            </w:r>
          </w:p>
          <w:p w:rsidRPr="00AE3875" w:rsidR="00AE3875" w:rsidP="00AE3875" w:rsidRDefault="00AE3875" w14:paraId="5D88035B" w14:textId="781ADA6D">
            <w:pPr>
              <w:tabs>
                <w:tab w:val="left" w:pos="2694"/>
              </w:tabs>
              <w:spacing w:after="0" w:line="240" w:lineRule="auto"/>
              <w:ind w:right="23"/>
              <w:rPr>
                <w:rFonts w:asciiTheme="minorHAnsi" w:hAnsiTheme="minorHAnsi" w:cstheme="minorBidi"/>
                <w:lang w:val="en-US"/>
              </w:rPr>
            </w:pPr>
            <w:r w:rsidRPr="3BE8954F">
              <w:rPr>
                <w:rFonts w:asciiTheme="minorHAnsi" w:hAnsiTheme="minorHAnsi" w:cstheme="minorBidi"/>
                <w:lang w:val="en-US"/>
              </w:rPr>
              <w:t>Meral MUNGAN ARDA</w:t>
            </w:r>
            <w:r w:rsidRPr="00AE3875">
              <w:rPr>
                <w:rFonts w:asciiTheme="minorHAnsi" w:hAnsiTheme="minorHAnsi" w:cstheme="minorBidi"/>
                <w:lang w:val="en-US"/>
              </w:rPr>
              <w:t xml:space="preserve"> Climate Change and Environment Portfolio Manager</w:t>
            </w:r>
          </w:p>
          <w:p w:rsidRPr="005B3573" w:rsidR="00AE3875" w:rsidP="00AE3875" w:rsidRDefault="00AE3875" w14:paraId="45F5A9B4" w14:textId="77777777">
            <w:pPr>
              <w:tabs>
                <w:tab w:val="left" w:pos="2694"/>
              </w:tabs>
              <w:spacing w:after="0" w:line="240" w:lineRule="auto"/>
              <w:ind w:right="23"/>
              <w:rPr>
                <w:rFonts w:asciiTheme="minorHAnsi" w:hAnsiTheme="minorHAnsi" w:cstheme="minorHAnsi"/>
                <w:lang w:val="de-DE"/>
              </w:rPr>
            </w:pPr>
            <w:r w:rsidRPr="005B3573">
              <w:rPr>
                <w:rFonts w:asciiTheme="minorHAnsi" w:hAnsiTheme="minorHAnsi" w:cstheme="minorHAnsi"/>
                <w:lang w:val="de-DE"/>
              </w:rPr>
              <w:t xml:space="preserve">Oran </w:t>
            </w:r>
            <w:proofErr w:type="spellStart"/>
            <w:r w:rsidRPr="005B3573">
              <w:rPr>
                <w:rFonts w:asciiTheme="minorHAnsi" w:hAnsiTheme="minorHAnsi" w:cstheme="minorHAnsi"/>
                <w:lang w:val="de-DE"/>
              </w:rPr>
              <w:t>Mah</w:t>
            </w:r>
            <w:proofErr w:type="spellEnd"/>
            <w:r w:rsidRPr="005B3573">
              <w:rPr>
                <w:rFonts w:asciiTheme="minorHAnsi" w:hAnsiTheme="minorHAnsi" w:cstheme="minorHAnsi"/>
                <w:lang w:val="de-DE"/>
              </w:rPr>
              <w:t xml:space="preserve">., Mustafa Fehmi </w:t>
            </w:r>
            <w:proofErr w:type="spellStart"/>
            <w:r w:rsidRPr="005B3573">
              <w:rPr>
                <w:rFonts w:asciiTheme="minorHAnsi" w:hAnsiTheme="minorHAnsi" w:cstheme="minorHAnsi"/>
                <w:lang w:val="de-DE"/>
              </w:rPr>
              <w:t>Gerçeker</w:t>
            </w:r>
            <w:proofErr w:type="spellEnd"/>
            <w:r w:rsidRPr="005B3573">
              <w:rPr>
                <w:rFonts w:asciiTheme="minorHAnsi" w:hAnsiTheme="minorHAnsi" w:cstheme="minorHAnsi"/>
                <w:lang w:val="de-DE"/>
              </w:rPr>
              <w:t xml:space="preserve"> </w:t>
            </w:r>
            <w:proofErr w:type="spellStart"/>
            <w:r w:rsidRPr="005B3573">
              <w:rPr>
                <w:rFonts w:asciiTheme="minorHAnsi" w:hAnsiTheme="minorHAnsi" w:cstheme="minorHAnsi"/>
                <w:lang w:val="de-DE"/>
              </w:rPr>
              <w:t>Sokak</w:t>
            </w:r>
            <w:proofErr w:type="spellEnd"/>
          </w:p>
          <w:p w:rsidRPr="005B3573" w:rsidR="00AE3875" w:rsidP="00AE3875" w:rsidRDefault="00AE3875" w14:paraId="7C7C2A97" w14:textId="77777777">
            <w:pPr>
              <w:tabs>
                <w:tab w:val="left" w:pos="2694"/>
              </w:tabs>
              <w:spacing w:after="0" w:line="240" w:lineRule="auto"/>
              <w:ind w:right="23"/>
              <w:rPr>
                <w:rFonts w:asciiTheme="minorHAnsi" w:hAnsiTheme="minorHAnsi" w:cstheme="minorHAnsi"/>
                <w:lang w:val="de-DE"/>
              </w:rPr>
            </w:pPr>
            <w:r w:rsidRPr="005B3573">
              <w:rPr>
                <w:rFonts w:asciiTheme="minorHAnsi" w:hAnsiTheme="minorHAnsi" w:cstheme="minorHAnsi"/>
                <w:lang w:val="de-DE"/>
              </w:rPr>
              <w:t xml:space="preserve">No:12 06450 </w:t>
            </w:r>
            <w:proofErr w:type="spellStart"/>
            <w:r w:rsidRPr="005B3573">
              <w:rPr>
                <w:rFonts w:asciiTheme="minorHAnsi" w:hAnsiTheme="minorHAnsi" w:cstheme="minorHAnsi"/>
                <w:lang w:val="de-DE"/>
              </w:rPr>
              <w:t>Çankaya</w:t>
            </w:r>
            <w:proofErr w:type="spellEnd"/>
            <w:r w:rsidRPr="005B3573">
              <w:rPr>
                <w:rFonts w:asciiTheme="minorHAnsi" w:hAnsiTheme="minorHAnsi" w:cstheme="minorHAnsi"/>
                <w:lang w:val="de-DE"/>
              </w:rPr>
              <w:t>, Ankara/Türkiye</w:t>
            </w:r>
          </w:p>
          <w:p w:rsidRPr="005B3573" w:rsidR="00AE3875" w:rsidP="00AE3875" w:rsidRDefault="00AE3875" w14:paraId="427AD8A5" w14:textId="77777777">
            <w:pPr>
              <w:tabs>
                <w:tab w:val="left" w:pos="2694"/>
              </w:tabs>
              <w:spacing w:after="0" w:line="240" w:lineRule="auto"/>
              <w:ind w:right="23"/>
              <w:rPr>
                <w:rFonts w:asciiTheme="minorHAnsi" w:hAnsiTheme="minorHAnsi" w:cstheme="minorHAnsi"/>
                <w:lang w:val="de-DE"/>
              </w:rPr>
            </w:pPr>
            <w:r w:rsidRPr="005B3573">
              <w:rPr>
                <w:rFonts w:asciiTheme="minorHAnsi" w:hAnsiTheme="minorHAnsi" w:cstheme="minorHAnsi"/>
                <w:lang w:val="de-DE"/>
              </w:rPr>
              <w:t xml:space="preserve">+90 312 454 1100 </w:t>
            </w:r>
          </w:p>
          <w:p w:rsidRPr="005B3573" w:rsidR="00AE3875" w:rsidP="369C7550" w:rsidRDefault="46426C6F" w14:paraId="7DD5FA18" w14:textId="55BD7C1C">
            <w:pPr>
              <w:tabs>
                <w:tab w:val="left" w:pos="2694"/>
              </w:tabs>
              <w:spacing w:after="0" w:line="240" w:lineRule="auto"/>
              <w:ind w:right="23"/>
              <w:rPr>
                <w:rFonts w:asciiTheme="minorHAnsi" w:hAnsiTheme="minorHAnsi" w:cstheme="minorBidi"/>
                <w:lang w:val="de-DE"/>
              </w:rPr>
            </w:pPr>
            <w:r w:rsidRPr="005B3573">
              <w:rPr>
                <w:rFonts w:asciiTheme="minorHAnsi" w:hAnsiTheme="minorHAnsi" w:cstheme="minorBidi"/>
                <w:lang w:val="de-DE"/>
              </w:rPr>
              <w:t>m</w:t>
            </w:r>
            <w:r w:rsidRPr="005B3573" w:rsidR="00AE3875">
              <w:rPr>
                <w:rFonts w:asciiTheme="minorHAnsi" w:hAnsiTheme="minorHAnsi" w:cstheme="minorBidi"/>
                <w:lang w:val="de-DE"/>
              </w:rPr>
              <w:t>eral.mungan@undp.org</w:t>
            </w:r>
          </w:p>
          <w:p w:rsidRPr="005B3573" w:rsidR="00AE3875" w:rsidP="00AE3875" w:rsidRDefault="00AE3875" w14:paraId="14E867DA" w14:textId="77777777">
            <w:pPr>
              <w:tabs>
                <w:tab w:val="left" w:pos="2694"/>
              </w:tabs>
              <w:spacing w:after="0" w:line="240" w:lineRule="auto"/>
              <w:ind w:right="23"/>
              <w:rPr>
                <w:rFonts w:asciiTheme="minorHAnsi" w:hAnsiTheme="minorHAnsi" w:cstheme="minorHAnsi"/>
                <w:lang w:val="de-DE"/>
              </w:rPr>
            </w:pPr>
            <w:r w:rsidRPr="005B3573">
              <w:rPr>
                <w:rFonts w:asciiTheme="minorHAnsi" w:hAnsiTheme="minorHAnsi" w:cstheme="minorHAnsi"/>
                <w:lang w:val="de-DE"/>
              </w:rPr>
              <w:t xml:space="preserve">Oran </w:t>
            </w:r>
            <w:proofErr w:type="spellStart"/>
            <w:r w:rsidRPr="005B3573">
              <w:rPr>
                <w:rFonts w:asciiTheme="minorHAnsi" w:hAnsiTheme="minorHAnsi" w:cstheme="minorHAnsi"/>
                <w:lang w:val="de-DE"/>
              </w:rPr>
              <w:t>Mah</w:t>
            </w:r>
            <w:proofErr w:type="spellEnd"/>
            <w:r w:rsidRPr="005B3573">
              <w:rPr>
                <w:rFonts w:asciiTheme="minorHAnsi" w:hAnsiTheme="minorHAnsi" w:cstheme="minorHAnsi"/>
                <w:lang w:val="de-DE"/>
              </w:rPr>
              <w:t xml:space="preserve">., Mustafa Fehmi </w:t>
            </w:r>
            <w:proofErr w:type="spellStart"/>
            <w:r w:rsidRPr="005B3573">
              <w:rPr>
                <w:rFonts w:asciiTheme="minorHAnsi" w:hAnsiTheme="minorHAnsi" w:cstheme="minorHAnsi"/>
                <w:lang w:val="de-DE"/>
              </w:rPr>
              <w:t>Gerçeker</w:t>
            </w:r>
            <w:proofErr w:type="spellEnd"/>
            <w:r w:rsidRPr="005B3573">
              <w:rPr>
                <w:rFonts w:asciiTheme="minorHAnsi" w:hAnsiTheme="minorHAnsi" w:cstheme="minorHAnsi"/>
                <w:lang w:val="de-DE"/>
              </w:rPr>
              <w:t xml:space="preserve"> </w:t>
            </w:r>
            <w:proofErr w:type="spellStart"/>
            <w:r w:rsidRPr="005B3573">
              <w:rPr>
                <w:rFonts w:asciiTheme="minorHAnsi" w:hAnsiTheme="minorHAnsi" w:cstheme="minorHAnsi"/>
                <w:lang w:val="de-DE"/>
              </w:rPr>
              <w:t>Sokak</w:t>
            </w:r>
            <w:proofErr w:type="spellEnd"/>
          </w:p>
          <w:p w:rsidRPr="0057332E" w:rsidR="00AE3875" w:rsidP="00AE3875" w:rsidRDefault="00AE3875" w14:paraId="32E4D6DC" w14:textId="77777777">
            <w:pPr>
              <w:tabs>
                <w:tab w:val="left" w:pos="2694"/>
              </w:tabs>
              <w:spacing w:after="0" w:line="240" w:lineRule="auto"/>
              <w:ind w:right="23"/>
              <w:rPr>
                <w:rFonts w:asciiTheme="minorHAnsi" w:hAnsiTheme="minorHAnsi" w:cstheme="minorHAnsi"/>
                <w:lang w:val="en-US"/>
              </w:rPr>
            </w:pPr>
            <w:r w:rsidRPr="1CA647E6">
              <w:rPr>
                <w:rFonts w:asciiTheme="minorHAnsi" w:hAnsiTheme="minorHAnsi" w:cstheme="minorBidi"/>
                <w:lang w:val="en-US"/>
              </w:rPr>
              <w:t>No:12 06450 Çankaya, Ankara/Türkiye</w:t>
            </w:r>
          </w:p>
          <w:p w:rsidR="1CA647E6" w:rsidP="1CA647E6" w:rsidRDefault="1CA647E6" w14:paraId="1C892948" w14:textId="403CDDF8">
            <w:pPr>
              <w:tabs>
                <w:tab w:val="left" w:pos="2694"/>
              </w:tabs>
              <w:spacing w:after="0" w:line="240" w:lineRule="auto"/>
              <w:ind w:right="23"/>
              <w:rPr>
                <w:rFonts w:asciiTheme="minorHAnsi" w:hAnsiTheme="minorHAnsi" w:cstheme="minorBidi"/>
                <w:lang w:val="en-US"/>
              </w:rPr>
            </w:pPr>
          </w:p>
          <w:p w:rsidRPr="004F530D" w:rsidR="00AE3875" w:rsidP="00AE3875" w:rsidRDefault="00AE3875" w14:paraId="5817ADAD" w14:textId="5BF5E616">
            <w:pPr>
              <w:tabs>
                <w:tab w:val="left" w:pos="2694"/>
              </w:tabs>
              <w:spacing w:after="0" w:line="240" w:lineRule="auto"/>
              <w:ind w:right="23"/>
              <w:rPr>
                <w:rFonts w:asciiTheme="minorHAnsi" w:hAnsiTheme="minorHAnsi" w:cstheme="minorBidi"/>
                <w:lang w:val="en-US"/>
              </w:rPr>
            </w:pPr>
            <w:r w:rsidRPr="3BE8954F">
              <w:rPr>
                <w:rFonts w:asciiTheme="minorHAnsi" w:hAnsiTheme="minorHAnsi" w:cstheme="minorBidi"/>
                <w:lang w:val="en-US"/>
              </w:rPr>
              <w:t>Gizem BAL</w:t>
            </w:r>
          </w:p>
          <w:p w:rsidRPr="0057332E" w:rsidR="00AE3875" w:rsidP="00AE3875" w:rsidRDefault="00AE3875" w14:paraId="1F6EAFA6" w14:textId="77777777">
            <w:pPr>
              <w:tabs>
                <w:tab w:val="left" w:pos="2694"/>
              </w:tabs>
              <w:spacing w:after="0" w:line="240" w:lineRule="auto"/>
              <w:ind w:right="23"/>
              <w:rPr>
                <w:rFonts w:asciiTheme="minorHAnsi" w:hAnsiTheme="minorHAnsi" w:cstheme="minorHAnsi"/>
                <w:lang w:val="en-US"/>
              </w:rPr>
            </w:pPr>
            <w:r w:rsidRPr="0057332E">
              <w:rPr>
                <w:rFonts w:asciiTheme="minorHAnsi" w:hAnsiTheme="minorHAnsi" w:cstheme="minorHAnsi"/>
                <w:lang w:val="en-US"/>
              </w:rPr>
              <w:t>+90 312 454 11 00</w:t>
            </w:r>
          </w:p>
          <w:p w:rsidRPr="0057332E" w:rsidR="00F37C00" w:rsidP="00AE3875" w:rsidRDefault="00AE3875" w14:paraId="3EC54236" w14:textId="32154321">
            <w:pPr>
              <w:spacing w:after="0"/>
              <w:rPr>
                <w:rFonts w:eastAsia="Times New Roman" w:asciiTheme="minorHAnsi" w:hAnsiTheme="minorHAnsi" w:cstheme="minorHAnsi"/>
                <w:lang w:val="en-US"/>
              </w:rPr>
            </w:pPr>
            <w:r>
              <w:rPr>
                <w:rFonts w:asciiTheme="minorHAnsi" w:hAnsiTheme="minorHAnsi" w:cstheme="minorBidi"/>
                <w:lang w:val="en-US"/>
              </w:rPr>
              <w:t>g</w:t>
            </w:r>
            <w:r w:rsidRPr="3BE8954F">
              <w:rPr>
                <w:rFonts w:asciiTheme="minorHAnsi" w:hAnsiTheme="minorHAnsi" w:cstheme="minorBidi"/>
                <w:lang w:val="en-US"/>
              </w:rPr>
              <w:t>izem.bal@undp.org</w:t>
            </w:r>
          </w:p>
        </w:tc>
      </w:tr>
      <w:tr w:rsidRPr="0057332E" w:rsidR="00F37C00" w:rsidTr="369C7550" w14:paraId="23474509" w14:textId="77777777">
        <w:trPr>
          <w:trHeight w:val="309"/>
        </w:trPr>
        <w:tc>
          <w:tcPr>
            <w:tcW w:w="3828" w:type="dxa"/>
            <w:tcBorders>
              <w:top w:val="nil"/>
              <w:left w:val="single" w:color="auto" w:sz="4" w:space="0"/>
              <w:bottom w:val="nil"/>
              <w:right w:val="single" w:color="auto" w:sz="4" w:space="0"/>
            </w:tcBorders>
            <w:vAlign w:val="center"/>
          </w:tcPr>
          <w:p w:rsidRPr="0057332E" w:rsidR="00F37C00" w:rsidP="009F1611" w:rsidRDefault="00F37C00" w14:paraId="3853DF92" w14:textId="5B460985">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Project Director: </w:t>
            </w:r>
          </w:p>
        </w:tc>
        <w:tc>
          <w:tcPr>
            <w:tcW w:w="5239" w:type="dxa"/>
            <w:vMerge/>
            <w:vAlign w:val="center"/>
          </w:tcPr>
          <w:p w:rsidRPr="0057332E" w:rsidR="00F37C00" w:rsidP="009F1611" w:rsidRDefault="00F37C00" w14:paraId="04B4B318" w14:textId="77777777">
            <w:pPr>
              <w:spacing w:after="0"/>
              <w:rPr>
                <w:rFonts w:eastAsia="Times New Roman" w:asciiTheme="minorHAnsi" w:hAnsiTheme="minorHAnsi" w:cstheme="minorHAnsi"/>
                <w:b/>
                <w:lang w:val="en-US"/>
              </w:rPr>
            </w:pPr>
          </w:p>
        </w:tc>
      </w:tr>
      <w:tr w:rsidRPr="0057332E" w:rsidR="00F37C00" w:rsidTr="369C7550" w14:paraId="3A6FB542" w14:textId="77777777">
        <w:trPr>
          <w:trHeight w:val="596"/>
        </w:trPr>
        <w:tc>
          <w:tcPr>
            <w:tcW w:w="3828" w:type="dxa"/>
            <w:tcBorders>
              <w:top w:val="nil"/>
              <w:left w:val="single" w:color="auto" w:sz="4" w:space="0"/>
              <w:bottom w:val="nil"/>
              <w:right w:val="single" w:color="auto" w:sz="4" w:space="0"/>
            </w:tcBorders>
            <w:vAlign w:val="center"/>
          </w:tcPr>
          <w:p w:rsidRPr="0057332E" w:rsidR="00F37C00" w:rsidP="009F1611" w:rsidRDefault="00F37C00" w14:paraId="00302F48"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Address:</w:t>
            </w:r>
          </w:p>
        </w:tc>
        <w:tc>
          <w:tcPr>
            <w:tcW w:w="5239" w:type="dxa"/>
            <w:vMerge/>
            <w:vAlign w:val="center"/>
          </w:tcPr>
          <w:p w:rsidRPr="0057332E" w:rsidR="00F37C00" w:rsidP="009F1611" w:rsidRDefault="00F37C00" w14:paraId="53929BCC" w14:textId="77777777">
            <w:pPr>
              <w:spacing w:after="0"/>
              <w:rPr>
                <w:rFonts w:eastAsia="Times New Roman" w:asciiTheme="minorHAnsi" w:hAnsiTheme="minorHAnsi" w:cstheme="minorHAnsi"/>
                <w:b/>
                <w:lang w:val="en-US"/>
              </w:rPr>
            </w:pPr>
          </w:p>
        </w:tc>
      </w:tr>
      <w:tr w:rsidRPr="0057332E" w:rsidR="00F37C00" w:rsidTr="369C7550" w14:paraId="78DA55F1" w14:textId="77777777">
        <w:trPr>
          <w:trHeight w:val="203"/>
        </w:trPr>
        <w:tc>
          <w:tcPr>
            <w:tcW w:w="3828" w:type="dxa"/>
            <w:tcBorders>
              <w:top w:val="nil"/>
              <w:left w:val="single" w:color="auto" w:sz="4" w:space="0"/>
              <w:bottom w:val="nil"/>
              <w:right w:val="single" w:color="auto" w:sz="4" w:space="0"/>
            </w:tcBorders>
            <w:vAlign w:val="center"/>
          </w:tcPr>
          <w:p w:rsidRPr="0057332E" w:rsidR="00F37C00" w:rsidP="009F1611" w:rsidRDefault="00F37C00" w14:paraId="6A896629"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Telephone:</w:t>
            </w:r>
          </w:p>
        </w:tc>
        <w:tc>
          <w:tcPr>
            <w:tcW w:w="5239" w:type="dxa"/>
            <w:vMerge/>
            <w:vAlign w:val="center"/>
          </w:tcPr>
          <w:p w:rsidRPr="0057332E" w:rsidR="00F37C00" w:rsidP="009F1611" w:rsidRDefault="00F37C00" w14:paraId="34213426" w14:textId="77777777">
            <w:pPr>
              <w:spacing w:after="0"/>
              <w:rPr>
                <w:rFonts w:eastAsia="Times New Roman" w:asciiTheme="minorHAnsi" w:hAnsiTheme="minorHAnsi" w:cstheme="minorHAnsi"/>
                <w:b/>
                <w:lang w:val="en-US"/>
              </w:rPr>
            </w:pPr>
          </w:p>
        </w:tc>
      </w:tr>
      <w:tr w:rsidRPr="0057332E" w:rsidR="00F37C00" w:rsidTr="369C7550" w14:paraId="2F6CBC39" w14:textId="77777777">
        <w:trPr>
          <w:trHeight w:val="310"/>
        </w:trPr>
        <w:tc>
          <w:tcPr>
            <w:tcW w:w="3828" w:type="dxa"/>
            <w:tcBorders>
              <w:top w:val="nil"/>
              <w:left w:val="single" w:color="auto" w:sz="4" w:space="0"/>
              <w:bottom w:val="nil"/>
              <w:right w:val="single" w:color="auto" w:sz="4" w:space="0"/>
            </w:tcBorders>
            <w:vAlign w:val="center"/>
          </w:tcPr>
          <w:p w:rsidRPr="0057332E" w:rsidR="00F37C00" w:rsidP="009F1611" w:rsidRDefault="00F37C00" w14:paraId="6B1FEAF8" w14:textId="77777777">
            <w:pPr>
              <w:spacing w:after="0"/>
              <w:rPr>
                <w:rFonts w:eastAsia="Times New Roman" w:asciiTheme="minorHAnsi" w:hAnsiTheme="minorHAnsi" w:cstheme="minorHAnsi"/>
                <w:b/>
                <w:color w:val="26282A"/>
                <w:highlight w:val="white"/>
                <w:lang w:val="en-US"/>
              </w:rPr>
            </w:pPr>
            <w:r w:rsidRPr="0057332E">
              <w:rPr>
                <w:rFonts w:eastAsia="Times New Roman" w:asciiTheme="minorHAnsi" w:hAnsiTheme="minorHAnsi" w:cstheme="minorHAnsi"/>
                <w:b/>
                <w:lang w:val="en-US"/>
              </w:rPr>
              <w:t>e-mail:</w:t>
            </w:r>
          </w:p>
        </w:tc>
        <w:tc>
          <w:tcPr>
            <w:tcW w:w="5239" w:type="dxa"/>
            <w:vMerge/>
            <w:vAlign w:val="center"/>
          </w:tcPr>
          <w:p w:rsidRPr="0057332E" w:rsidR="00F37C00" w:rsidP="009F1611" w:rsidRDefault="00F37C00" w14:paraId="42862601" w14:textId="77777777">
            <w:pPr>
              <w:spacing w:after="0"/>
              <w:rPr>
                <w:rFonts w:eastAsia="Times New Roman" w:asciiTheme="minorHAnsi" w:hAnsiTheme="minorHAnsi" w:cstheme="minorHAnsi"/>
                <w:b/>
                <w:color w:val="26282A"/>
                <w:highlight w:val="white"/>
                <w:lang w:val="en-US"/>
              </w:rPr>
            </w:pPr>
          </w:p>
        </w:tc>
      </w:tr>
      <w:tr w:rsidRPr="0057332E" w:rsidR="00F37C00" w:rsidTr="369C7550" w14:paraId="1644BB7E" w14:textId="77777777">
        <w:trPr>
          <w:trHeight w:val="489"/>
        </w:trPr>
        <w:tc>
          <w:tcPr>
            <w:tcW w:w="3828" w:type="dxa"/>
            <w:tcBorders>
              <w:top w:val="nil"/>
              <w:left w:val="single" w:color="auto" w:sz="4" w:space="0"/>
              <w:bottom w:val="nil"/>
              <w:right w:val="single" w:color="auto" w:sz="4" w:space="0"/>
            </w:tcBorders>
            <w:vAlign w:val="center"/>
          </w:tcPr>
          <w:p w:rsidRPr="0057332E" w:rsidR="00F37C00" w:rsidP="009F1611" w:rsidRDefault="00F37C00" w14:paraId="797D9199"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Project office address:</w:t>
            </w:r>
          </w:p>
          <w:p w:rsidRPr="0057332E" w:rsidR="00F37C00" w:rsidP="009F1611" w:rsidRDefault="00F37C00" w14:paraId="614791F1" w14:textId="77777777">
            <w:pPr>
              <w:spacing w:after="0"/>
              <w:rPr>
                <w:rFonts w:eastAsia="Times New Roman" w:asciiTheme="minorHAnsi" w:hAnsiTheme="minorHAnsi" w:cstheme="minorHAnsi"/>
                <w:b/>
                <w:lang w:val="en-US"/>
              </w:rPr>
            </w:pPr>
          </w:p>
          <w:p w:rsidRPr="0057332E" w:rsidR="00F37C00" w:rsidP="009F1611" w:rsidRDefault="00F37C00" w14:paraId="11B6B208" w14:textId="77777777">
            <w:pPr>
              <w:spacing w:after="0"/>
              <w:rPr>
                <w:rFonts w:eastAsia="Times New Roman" w:asciiTheme="minorHAnsi" w:hAnsiTheme="minorHAnsi" w:cstheme="minorHAnsi"/>
                <w:b/>
                <w:lang w:val="en-US"/>
              </w:rPr>
            </w:pPr>
          </w:p>
        </w:tc>
        <w:tc>
          <w:tcPr>
            <w:tcW w:w="5239" w:type="dxa"/>
            <w:vMerge/>
            <w:vAlign w:val="center"/>
          </w:tcPr>
          <w:p w:rsidRPr="0057332E" w:rsidR="00F37C00" w:rsidP="009F1611" w:rsidRDefault="00F37C00" w14:paraId="28D88A77" w14:textId="77777777">
            <w:pPr>
              <w:spacing w:after="0"/>
              <w:rPr>
                <w:rFonts w:eastAsia="Times New Roman" w:asciiTheme="minorHAnsi" w:hAnsiTheme="minorHAnsi" w:cstheme="minorHAnsi"/>
                <w:b/>
                <w:lang w:val="en-US"/>
              </w:rPr>
            </w:pPr>
          </w:p>
        </w:tc>
      </w:tr>
      <w:tr w:rsidRPr="0057332E" w:rsidR="00F37C00" w:rsidTr="369C7550" w14:paraId="7CD7268D" w14:textId="77777777">
        <w:trPr>
          <w:trHeight w:val="301"/>
        </w:trPr>
        <w:tc>
          <w:tcPr>
            <w:tcW w:w="3828" w:type="dxa"/>
            <w:tcBorders>
              <w:top w:val="nil"/>
              <w:left w:val="single" w:color="auto" w:sz="4" w:space="0"/>
              <w:bottom w:val="nil"/>
              <w:right w:val="single" w:color="auto" w:sz="4" w:space="0"/>
            </w:tcBorders>
            <w:vAlign w:val="center"/>
          </w:tcPr>
          <w:p w:rsidRPr="0057332E" w:rsidR="00F37C00" w:rsidP="009F1611" w:rsidRDefault="00F37C00" w14:paraId="65D99674"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Project Manager:</w:t>
            </w:r>
          </w:p>
        </w:tc>
        <w:tc>
          <w:tcPr>
            <w:tcW w:w="5239" w:type="dxa"/>
            <w:vMerge/>
            <w:vAlign w:val="center"/>
          </w:tcPr>
          <w:p w:rsidRPr="0057332E" w:rsidR="00F37C00" w:rsidP="009F1611" w:rsidRDefault="00F37C00" w14:paraId="676DDD7E" w14:textId="77777777">
            <w:pPr>
              <w:spacing w:after="0"/>
              <w:rPr>
                <w:rFonts w:eastAsia="Times New Roman" w:asciiTheme="minorHAnsi" w:hAnsiTheme="minorHAnsi" w:cstheme="minorHAnsi"/>
                <w:b/>
                <w:lang w:val="en-US"/>
              </w:rPr>
            </w:pPr>
          </w:p>
        </w:tc>
      </w:tr>
      <w:tr w:rsidRPr="0057332E" w:rsidR="00F37C00" w:rsidTr="369C7550" w14:paraId="416EC664" w14:textId="77777777">
        <w:trPr>
          <w:trHeight w:val="201"/>
        </w:trPr>
        <w:tc>
          <w:tcPr>
            <w:tcW w:w="3828" w:type="dxa"/>
            <w:tcBorders>
              <w:top w:val="nil"/>
              <w:left w:val="single" w:color="auto" w:sz="4" w:space="0"/>
              <w:bottom w:val="nil"/>
              <w:right w:val="single" w:color="auto" w:sz="4" w:space="0"/>
            </w:tcBorders>
            <w:vAlign w:val="center"/>
          </w:tcPr>
          <w:p w:rsidRPr="0057332E" w:rsidR="00F37C00" w:rsidP="009F1611" w:rsidRDefault="00F37C00" w14:paraId="64EEF21F"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Telephone:</w:t>
            </w:r>
          </w:p>
        </w:tc>
        <w:tc>
          <w:tcPr>
            <w:tcW w:w="5239" w:type="dxa"/>
            <w:vMerge/>
            <w:vAlign w:val="center"/>
          </w:tcPr>
          <w:p w:rsidRPr="0057332E" w:rsidR="00F37C00" w:rsidP="009F1611" w:rsidRDefault="00F37C00" w14:paraId="3DCB75B0" w14:textId="77777777">
            <w:pPr>
              <w:spacing w:after="0"/>
              <w:rPr>
                <w:rFonts w:eastAsia="Times New Roman" w:asciiTheme="minorHAnsi" w:hAnsiTheme="minorHAnsi" w:cstheme="minorHAnsi"/>
                <w:b/>
                <w:lang w:val="en-US"/>
              </w:rPr>
            </w:pPr>
          </w:p>
        </w:tc>
      </w:tr>
      <w:tr w:rsidRPr="0057332E" w:rsidR="00F37C00" w:rsidTr="369C7550" w14:paraId="647BE8EA" w14:textId="77777777">
        <w:trPr>
          <w:trHeight w:val="87"/>
        </w:trPr>
        <w:tc>
          <w:tcPr>
            <w:tcW w:w="3828" w:type="dxa"/>
            <w:tcBorders>
              <w:top w:val="nil"/>
              <w:left w:val="single" w:color="auto" w:sz="4" w:space="0"/>
              <w:bottom w:val="single" w:color="auto" w:sz="4" w:space="0"/>
              <w:right w:val="single" w:color="auto" w:sz="4" w:space="0"/>
            </w:tcBorders>
            <w:vAlign w:val="center"/>
          </w:tcPr>
          <w:p w:rsidRPr="0057332E" w:rsidR="00F37C00" w:rsidP="009F1611" w:rsidRDefault="00F37C00" w14:paraId="51BDC1EB" w14:textId="77777777">
            <w:pPr>
              <w:spacing w:after="0"/>
              <w:rPr>
                <w:rFonts w:eastAsia="Times New Roman" w:asciiTheme="minorHAnsi" w:hAnsiTheme="minorHAnsi" w:cstheme="minorHAnsi"/>
                <w:b/>
                <w:lang w:val="en-US"/>
              </w:rPr>
            </w:pPr>
            <w:r w:rsidRPr="0057332E">
              <w:rPr>
                <w:rFonts w:eastAsia="Times New Roman" w:asciiTheme="minorHAnsi" w:hAnsiTheme="minorHAnsi" w:cstheme="minorHAnsi"/>
                <w:b/>
                <w:lang w:val="en-US"/>
              </w:rPr>
              <w:t>e-mail:</w:t>
            </w:r>
          </w:p>
        </w:tc>
        <w:tc>
          <w:tcPr>
            <w:tcW w:w="5239" w:type="dxa"/>
            <w:vMerge/>
            <w:vAlign w:val="center"/>
          </w:tcPr>
          <w:p w:rsidRPr="0057332E" w:rsidR="00F37C00" w:rsidP="009F1611" w:rsidRDefault="00F37C00" w14:paraId="77C53B2B" w14:textId="77777777">
            <w:pPr>
              <w:spacing w:after="0"/>
              <w:rPr>
                <w:rFonts w:eastAsia="Times New Roman" w:asciiTheme="minorHAnsi" w:hAnsiTheme="minorHAnsi" w:cstheme="minorHAnsi"/>
                <w:b/>
                <w:lang w:val="en-US"/>
              </w:rPr>
            </w:pPr>
          </w:p>
        </w:tc>
      </w:tr>
      <w:tr w:rsidRPr="0057332E" w:rsidR="00F37C00" w:rsidTr="369C7550" w14:paraId="180B56A5" w14:textId="77777777">
        <w:trPr>
          <w:trHeight w:val="485"/>
        </w:trPr>
        <w:tc>
          <w:tcPr>
            <w:tcW w:w="3828" w:type="dxa"/>
            <w:tcBorders>
              <w:top w:val="single" w:color="000000" w:themeColor="text1" w:sz="4" w:space="0"/>
            </w:tcBorders>
            <w:vAlign w:val="center"/>
          </w:tcPr>
          <w:p w:rsidRPr="0057332E" w:rsidR="00F37C00" w:rsidP="009F1611" w:rsidRDefault="00F37C00" w14:paraId="19CC730C" w14:textId="77777777">
            <w:pPr>
              <w:rPr>
                <w:rFonts w:eastAsia="Times New Roman" w:asciiTheme="minorHAnsi" w:hAnsiTheme="minorHAnsi" w:cstheme="minorHAnsi"/>
                <w:b/>
                <w:lang w:val="en-US"/>
              </w:rPr>
            </w:pPr>
          </w:p>
        </w:tc>
        <w:tc>
          <w:tcPr>
            <w:tcW w:w="5239" w:type="dxa"/>
            <w:tcBorders>
              <w:top w:val="single" w:color="000000" w:themeColor="text1" w:sz="4" w:space="0"/>
            </w:tcBorders>
            <w:vAlign w:val="center"/>
          </w:tcPr>
          <w:p w:rsidRPr="0057332E" w:rsidR="00F37C00" w:rsidP="009F1611" w:rsidRDefault="00F37C00" w14:paraId="53665658" w14:textId="77777777">
            <w:pPr>
              <w:rPr>
                <w:rFonts w:eastAsia="Times New Roman" w:asciiTheme="minorHAnsi" w:hAnsiTheme="minorHAnsi" w:cstheme="minorHAnsi"/>
                <w:lang w:val="en-US"/>
              </w:rPr>
            </w:pPr>
            <w:r w:rsidRPr="0057332E">
              <w:rPr>
                <w:rFonts w:eastAsia="Times New Roman" w:asciiTheme="minorHAnsi" w:hAnsiTheme="minorHAnsi" w:cstheme="minorHAnsi"/>
                <w:lang w:val="en-US"/>
              </w:rPr>
              <w:t>PROGRESS REPORT</w:t>
            </w:r>
          </w:p>
        </w:tc>
      </w:tr>
      <w:tr w:rsidRPr="0057332E" w:rsidR="00F37C00" w:rsidTr="369C7550" w14:paraId="0F2262CB" w14:textId="77777777">
        <w:trPr>
          <w:trHeight w:val="421"/>
        </w:trPr>
        <w:tc>
          <w:tcPr>
            <w:tcW w:w="3828" w:type="dxa"/>
            <w:vAlign w:val="center"/>
          </w:tcPr>
          <w:p w:rsidRPr="0057332E" w:rsidR="00F37C00" w:rsidP="009F1611" w:rsidRDefault="00F37C00" w14:paraId="0607C845" w14:textId="77777777">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Reporting period:</w:t>
            </w:r>
          </w:p>
        </w:tc>
        <w:tc>
          <w:tcPr>
            <w:tcW w:w="5239" w:type="dxa"/>
            <w:vAlign w:val="center"/>
          </w:tcPr>
          <w:p w:rsidRPr="00AE3875" w:rsidR="00F37C00" w:rsidP="009F1611" w:rsidRDefault="00AE3875" w14:paraId="739AA7C0" w14:textId="033B08D1">
            <w:pPr>
              <w:rPr>
                <w:rFonts w:eastAsia="Times New Roman" w:asciiTheme="minorHAnsi" w:hAnsiTheme="minorHAnsi" w:cstheme="minorBidi"/>
                <w:lang w:val="en-US"/>
              </w:rPr>
            </w:pPr>
            <w:r w:rsidRPr="1CA647E6">
              <w:rPr>
                <w:rFonts w:asciiTheme="minorHAnsi" w:hAnsiTheme="minorHAnsi" w:cstheme="minorBidi"/>
                <w:sz w:val="24"/>
                <w:szCs w:val="24"/>
                <w:lang w:val="en-US"/>
              </w:rPr>
              <w:t>06.10.2022–</w:t>
            </w:r>
            <w:r w:rsidRPr="000D6657" w:rsidR="009C026C">
              <w:rPr>
                <w:rFonts w:asciiTheme="minorHAnsi" w:hAnsiTheme="minorHAnsi" w:cstheme="minorBidi"/>
                <w:sz w:val="24"/>
                <w:szCs w:val="24"/>
                <w:lang w:val="en-US"/>
              </w:rPr>
              <w:t>0</w:t>
            </w:r>
            <w:r w:rsidRPr="000D6657" w:rsidR="395A0B19">
              <w:rPr>
                <w:rFonts w:asciiTheme="minorHAnsi" w:hAnsiTheme="minorHAnsi" w:cstheme="minorBidi"/>
                <w:sz w:val="24"/>
                <w:szCs w:val="24"/>
                <w:lang w:val="en-US"/>
              </w:rPr>
              <w:t>8</w:t>
            </w:r>
            <w:r w:rsidRPr="000D6657" w:rsidR="009C026C">
              <w:rPr>
                <w:rFonts w:asciiTheme="minorHAnsi" w:hAnsiTheme="minorHAnsi" w:cstheme="minorBidi"/>
                <w:sz w:val="24"/>
                <w:szCs w:val="24"/>
                <w:lang w:val="en-US"/>
              </w:rPr>
              <w:t>.10</w:t>
            </w:r>
            <w:r w:rsidRPr="000D6657">
              <w:rPr>
                <w:rFonts w:asciiTheme="minorHAnsi" w:hAnsiTheme="minorHAnsi" w:cstheme="minorBidi"/>
                <w:sz w:val="24"/>
                <w:szCs w:val="24"/>
                <w:lang w:val="en-US"/>
              </w:rPr>
              <w:t>.2024</w:t>
            </w:r>
          </w:p>
        </w:tc>
      </w:tr>
      <w:tr w:rsidRPr="0057332E" w:rsidR="00F37C00" w:rsidTr="369C7550" w14:paraId="0069ADD4" w14:textId="77777777">
        <w:trPr>
          <w:trHeight w:val="413"/>
        </w:trPr>
        <w:tc>
          <w:tcPr>
            <w:tcW w:w="382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3534CAE8" w14:textId="77777777">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Report elaborated by: </w:t>
            </w:r>
          </w:p>
        </w:tc>
        <w:tc>
          <w:tcPr>
            <w:tcW w:w="523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AE3875" w14:paraId="4558F2DC" w14:textId="6D5C77FE">
            <w:pPr>
              <w:rPr>
                <w:rFonts w:eastAsia="Times New Roman" w:asciiTheme="minorHAnsi" w:hAnsiTheme="minorHAnsi" w:cstheme="minorHAnsi"/>
                <w:lang w:val="en-US"/>
              </w:rPr>
            </w:pPr>
            <w:r w:rsidRPr="0057332E">
              <w:rPr>
                <w:rFonts w:eastAsia="Times New Roman" w:asciiTheme="minorHAnsi" w:hAnsiTheme="minorHAnsi" w:cstheme="minorHAnsi"/>
                <w:lang w:val="en-US"/>
              </w:rPr>
              <w:t>Gizem Bal</w:t>
            </w:r>
            <w:r w:rsidRPr="0057332E" w:rsidR="00F37C00">
              <w:rPr>
                <w:rFonts w:eastAsia="Times New Roman" w:asciiTheme="minorHAnsi" w:hAnsiTheme="minorHAnsi" w:cstheme="minorHAnsi"/>
                <w:lang w:val="en-US"/>
              </w:rPr>
              <w:t>, Project Manager</w:t>
            </w:r>
          </w:p>
        </w:tc>
      </w:tr>
      <w:tr w:rsidRPr="0057332E" w:rsidR="00F37C00" w:rsidTr="369C7550" w14:paraId="73350727" w14:textId="77777777">
        <w:trPr>
          <w:trHeight w:val="418"/>
        </w:trPr>
        <w:tc>
          <w:tcPr>
            <w:tcW w:w="382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713E5190" w14:textId="77777777">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Report reviewed by:</w:t>
            </w:r>
          </w:p>
        </w:tc>
        <w:tc>
          <w:tcPr>
            <w:tcW w:w="523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AE3875" w14:paraId="7ECC0050" w14:textId="449E553B">
            <w:pPr>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Meral </w:t>
            </w:r>
            <w:proofErr w:type="spellStart"/>
            <w:r w:rsidRPr="0057332E">
              <w:rPr>
                <w:rFonts w:eastAsia="Times New Roman" w:asciiTheme="minorHAnsi" w:hAnsiTheme="minorHAnsi" w:cstheme="minorHAnsi"/>
                <w:lang w:val="en-US"/>
              </w:rPr>
              <w:t>Mungan</w:t>
            </w:r>
            <w:proofErr w:type="spellEnd"/>
            <w:r w:rsidRPr="0057332E">
              <w:rPr>
                <w:rFonts w:eastAsia="Times New Roman" w:asciiTheme="minorHAnsi" w:hAnsiTheme="minorHAnsi" w:cstheme="minorHAnsi"/>
                <w:lang w:val="en-US"/>
              </w:rPr>
              <w:t xml:space="preserve"> Arda,</w:t>
            </w:r>
            <w:r w:rsidRPr="0057332E" w:rsidR="00F37C00">
              <w:rPr>
                <w:rFonts w:eastAsia="Times New Roman" w:asciiTheme="minorHAnsi" w:hAnsiTheme="minorHAnsi" w:cstheme="minorHAnsi"/>
                <w:lang w:val="en-US"/>
              </w:rPr>
              <w:t xml:space="preserve"> Portfolio Manager</w:t>
            </w:r>
          </w:p>
        </w:tc>
      </w:tr>
      <w:tr w:rsidRPr="0057332E" w:rsidR="00F37C00" w:rsidTr="369C7550" w14:paraId="0CC1F275" w14:textId="77777777">
        <w:trPr>
          <w:trHeight w:val="424"/>
        </w:trPr>
        <w:tc>
          <w:tcPr>
            <w:tcW w:w="382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54605A61" w14:textId="77777777">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Draft Progress Report submitted on: </w:t>
            </w:r>
          </w:p>
        </w:tc>
        <w:tc>
          <w:tcPr>
            <w:tcW w:w="523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7C6084" w14:paraId="0F7814C8" w14:textId="5F72CE7B">
            <w:pPr>
              <w:rPr>
                <w:rFonts w:eastAsia="Times New Roman" w:asciiTheme="minorHAnsi" w:hAnsiTheme="minorHAnsi" w:cstheme="minorHAnsi"/>
                <w:lang w:val="en-US"/>
              </w:rPr>
            </w:pPr>
            <w:r w:rsidRPr="0057332E">
              <w:rPr>
                <w:rFonts w:eastAsia="Times New Roman" w:asciiTheme="minorHAnsi" w:hAnsiTheme="minorHAnsi" w:cstheme="minorHAnsi"/>
                <w:lang w:val="en-US"/>
              </w:rPr>
              <w:t>N/A</w:t>
            </w:r>
          </w:p>
        </w:tc>
      </w:tr>
      <w:tr w:rsidRPr="0057332E" w:rsidR="00F37C00" w:rsidTr="369C7550" w14:paraId="25011CE5" w14:textId="77777777">
        <w:trPr>
          <w:trHeight w:val="203"/>
        </w:trPr>
        <w:tc>
          <w:tcPr>
            <w:tcW w:w="382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077F3605" w14:textId="5A1C14DF">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EU</w:t>
            </w:r>
            <w:r w:rsidRPr="0057332E">
              <w:rPr>
                <w:rFonts w:eastAsia="Times New Roman" w:asciiTheme="minorHAnsi" w:hAnsiTheme="minorHAnsi" w:cstheme="minorHAnsi"/>
                <w:b/>
                <w:lang w:val="en-US"/>
              </w:rPr>
              <w:fldChar w:fldCharType="begin"/>
            </w:r>
            <w:r w:rsidRPr="0057332E">
              <w:rPr>
                <w:rFonts w:eastAsia="Times New Roman" w:asciiTheme="minorHAnsi" w:hAnsiTheme="minorHAnsi" w:cstheme="minorHAnsi"/>
                <w:b/>
                <w:lang w:val="en-US"/>
              </w:rPr>
              <w:instrText xml:space="preserve"> TA \s "EU" </w:instrText>
            </w:r>
            <w:r w:rsidRPr="0057332E">
              <w:rPr>
                <w:rFonts w:eastAsia="Times New Roman" w:asciiTheme="minorHAnsi" w:hAnsiTheme="minorHAnsi" w:cstheme="minorHAnsi"/>
                <w:b/>
                <w:lang w:val="en-US"/>
              </w:rPr>
              <w:fldChar w:fldCharType="end"/>
            </w:r>
            <w:r w:rsidRPr="0057332E">
              <w:rPr>
                <w:rFonts w:eastAsia="Times New Roman" w:asciiTheme="minorHAnsi" w:hAnsiTheme="minorHAnsi" w:cstheme="minorHAnsi"/>
                <w:b/>
                <w:lang w:val="en-US"/>
              </w:rPr>
              <w:t>, TR</w:t>
            </w:r>
            <w:r w:rsidRPr="0057332E">
              <w:rPr>
                <w:rFonts w:eastAsia="Times New Roman" w:asciiTheme="minorHAnsi" w:hAnsiTheme="minorHAnsi" w:cstheme="minorHAnsi"/>
                <w:b/>
                <w:lang w:val="en-US"/>
              </w:rPr>
              <w:fldChar w:fldCharType="begin"/>
            </w:r>
            <w:r w:rsidRPr="0057332E">
              <w:rPr>
                <w:rFonts w:asciiTheme="minorHAnsi" w:hAnsiTheme="minorHAnsi" w:cstheme="minorHAnsi"/>
                <w:lang w:val="en-US"/>
              </w:rPr>
              <w:instrText xml:space="preserve"> TA \l "</w:instrText>
            </w:r>
            <w:r w:rsidRPr="0057332E">
              <w:rPr>
                <w:rFonts w:eastAsia="Times New Roman" w:asciiTheme="minorHAnsi" w:hAnsiTheme="minorHAnsi" w:cstheme="minorHAnsi"/>
                <w:lang w:val="en-US"/>
              </w:rPr>
              <w:instrText>TR:Turkey</w:instrText>
            </w:r>
            <w:r w:rsidRPr="0057332E">
              <w:rPr>
                <w:rFonts w:asciiTheme="minorHAnsi" w:hAnsiTheme="minorHAnsi" w:cstheme="minorHAnsi"/>
                <w:lang w:val="en-US"/>
              </w:rPr>
              <w:instrText xml:space="preserve">" \s "TR" \c 1 </w:instrText>
            </w:r>
            <w:r w:rsidRPr="0057332E">
              <w:rPr>
                <w:rFonts w:eastAsia="Times New Roman" w:asciiTheme="minorHAnsi" w:hAnsiTheme="minorHAnsi" w:cstheme="minorHAnsi"/>
                <w:b/>
                <w:lang w:val="en-US"/>
              </w:rPr>
              <w:fldChar w:fldCharType="end"/>
            </w:r>
            <w:r w:rsidRPr="0057332E">
              <w:rPr>
                <w:rFonts w:eastAsia="Times New Roman" w:asciiTheme="minorHAnsi" w:hAnsiTheme="minorHAnsi" w:cstheme="minorHAnsi"/>
                <w:b/>
                <w:lang w:val="en-US"/>
              </w:rPr>
              <w:t xml:space="preserve"> and UNDP</w:t>
            </w:r>
            <w:r w:rsidRPr="0057332E">
              <w:rPr>
                <w:rFonts w:eastAsia="Times New Roman" w:asciiTheme="minorHAnsi" w:hAnsiTheme="minorHAnsi" w:cstheme="minorHAnsi"/>
                <w:b/>
                <w:lang w:val="en-US"/>
              </w:rPr>
              <w:fldChar w:fldCharType="begin"/>
            </w:r>
            <w:r w:rsidRPr="0057332E">
              <w:rPr>
                <w:rFonts w:eastAsia="Times New Roman" w:asciiTheme="minorHAnsi" w:hAnsiTheme="minorHAnsi" w:cstheme="minorHAnsi"/>
                <w:b/>
                <w:lang w:val="en-US"/>
              </w:rPr>
              <w:instrText xml:space="preserve"> TA \s "UNDP" </w:instrText>
            </w:r>
            <w:r w:rsidRPr="0057332E">
              <w:rPr>
                <w:rFonts w:eastAsia="Times New Roman" w:asciiTheme="minorHAnsi" w:hAnsiTheme="minorHAnsi" w:cstheme="minorHAnsi"/>
                <w:b/>
                <w:lang w:val="en-US"/>
              </w:rPr>
              <w:fldChar w:fldCharType="end"/>
            </w:r>
            <w:r w:rsidRPr="0057332E">
              <w:rPr>
                <w:rFonts w:eastAsia="Times New Roman" w:asciiTheme="minorHAnsi" w:hAnsiTheme="minorHAnsi" w:cstheme="minorHAnsi"/>
                <w:b/>
                <w:lang w:val="en-US"/>
              </w:rPr>
              <w:t xml:space="preserve"> financing as a percentage of total budget of the Action:</w:t>
            </w:r>
          </w:p>
        </w:tc>
        <w:tc>
          <w:tcPr>
            <w:tcW w:w="523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3648042E" w14:textId="77777777">
            <w:pPr>
              <w:rPr>
                <w:rFonts w:eastAsia="Times New Roman" w:asciiTheme="minorHAnsi" w:hAnsiTheme="minorHAnsi" w:cstheme="minorHAnsi"/>
                <w:b/>
                <w:u w:val="single"/>
                <w:lang w:val="en-US"/>
              </w:rPr>
            </w:pPr>
            <w:r w:rsidRPr="0057332E">
              <w:rPr>
                <w:rFonts w:eastAsia="Times New Roman" w:asciiTheme="minorHAnsi" w:hAnsiTheme="minorHAnsi" w:cstheme="minorHAnsi"/>
                <w:b/>
                <w:u w:val="single"/>
                <w:lang w:val="en-US"/>
              </w:rPr>
              <w:t>Considering the total budget of the action as 4.225.000 EUR</w:t>
            </w:r>
            <w:r w:rsidRPr="0057332E">
              <w:rPr>
                <w:rFonts w:eastAsia="Times New Roman" w:asciiTheme="minorHAnsi" w:hAnsiTheme="minorHAnsi" w:cstheme="minorHAnsi"/>
                <w:b/>
                <w:u w:val="single"/>
                <w:lang w:val="en-US"/>
              </w:rPr>
              <w:fldChar w:fldCharType="begin"/>
            </w:r>
            <w:r w:rsidRPr="0057332E">
              <w:rPr>
                <w:rFonts w:eastAsia="Times New Roman" w:asciiTheme="minorHAnsi" w:hAnsiTheme="minorHAnsi" w:cstheme="minorHAnsi"/>
                <w:b/>
                <w:u w:val="single"/>
                <w:lang w:val="en-US"/>
              </w:rPr>
              <w:instrText xml:space="preserve"> TA \s "EUR" </w:instrText>
            </w:r>
            <w:r w:rsidRPr="0057332E">
              <w:rPr>
                <w:rFonts w:eastAsia="Times New Roman" w:asciiTheme="minorHAnsi" w:hAnsiTheme="minorHAnsi" w:cstheme="minorHAnsi"/>
                <w:b/>
                <w:u w:val="single"/>
                <w:lang w:val="en-US"/>
              </w:rPr>
              <w:fldChar w:fldCharType="end"/>
            </w:r>
          </w:p>
          <w:p w:rsidRPr="0057332E" w:rsidR="00F37C00" w:rsidP="009F1611" w:rsidRDefault="00F37C00" w14:paraId="03D5328E" w14:textId="0E6EC80F">
            <w:pPr>
              <w:rPr>
                <w:rFonts w:eastAsia="Times New Roman" w:asciiTheme="minorHAnsi" w:hAnsiTheme="minorHAnsi" w:cstheme="minorHAnsi"/>
                <w:lang w:val="en-US"/>
              </w:rPr>
            </w:pPr>
            <w:r w:rsidRPr="0057332E">
              <w:rPr>
                <w:rFonts w:eastAsia="Times New Roman" w:asciiTheme="minorHAnsi" w:hAnsiTheme="minorHAnsi" w:cstheme="minorHAnsi"/>
                <w:lang w:val="en-US"/>
              </w:rPr>
              <w:t>EU</w:t>
            </w:r>
            <w:r w:rsidRPr="0057332E">
              <w:rPr>
                <w:rFonts w:eastAsia="Times New Roman" w:asciiTheme="minorHAnsi" w:hAnsiTheme="minorHAnsi" w:cstheme="minorHAnsi"/>
                <w:lang w:val="en-US"/>
              </w:rPr>
              <w:fldChar w:fldCharType="begin"/>
            </w:r>
            <w:r w:rsidRPr="0057332E">
              <w:rPr>
                <w:rFonts w:asciiTheme="minorHAnsi" w:hAnsiTheme="minorHAnsi" w:cstheme="minorHAnsi"/>
                <w:lang w:val="en-US"/>
              </w:rPr>
              <w:instrText xml:space="preserve"> TA \s "EU"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84,50%; TR</w:t>
            </w:r>
            <w:r w:rsidRPr="0057332E">
              <w:rPr>
                <w:rFonts w:eastAsia="Times New Roman" w:asciiTheme="minorHAnsi" w:hAnsiTheme="minorHAnsi" w:cstheme="minorHAnsi"/>
                <w:lang w:val="en-US"/>
              </w:rPr>
              <w:fldChar w:fldCharType="begin"/>
            </w:r>
            <w:r w:rsidRPr="0057332E">
              <w:rPr>
                <w:rFonts w:asciiTheme="minorHAnsi" w:hAnsiTheme="minorHAnsi" w:cstheme="minorHAnsi"/>
                <w:lang w:val="en-US"/>
              </w:rPr>
              <w:instrText xml:space="preserve"> TA \s "TR"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14,91%; UNDP</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"UNDP"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:0,59%</w:t>
            </w:r>
          </w:p>
        </w:tc>
      </w:tr>
      <w:tr w:rsidRPr="0057332E" w:rsidR="00F37C00" w:rsidTr="369C7550" w14:paraId="23B14D8B" w14:textId="77777777">
        <w:trPr>
          <w:trHeight w:val="3830"/>
        </w:trPr>
        <w:tc>
          <w:tcPr>
            <w:tcW w:w="382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36BE5695" w14:textId="77777777">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Objectives of the action:</w:t>
            </w:r>
          </w:p>
        </w:tc>
        <w:tc>
          <w:tcPr>
            <w:tcW w:w="523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3F0C605B" w14:textId="77777777">
            <w:pPr>
              <w:rPr>
                <w:rFonts w:eastAsia="Times New Roman" w:asciiTheme="minorHAnsi" w:hAnsiTheme="minorHAnsi" w:cstheme="minorHAnsi"/>
                <w:lang w:val="en-US"/>
              </w:rPr>
            </w:pPr>
            <w:r w:rsidRPr="0057332E">
              <w:rPr>
                <w:rFonts w:eastAsia="Times New Roman" w:asciiTheme="minorHAnsi" w:hAnsiTheme="minorHAnsi" w:cstheme="minorHAnsi"/>
                <w:lang w:val="en-US"/>
              </w:rPr>
              <w:t>The overall objective of the Project is to build societal resilience by strengthening climate change adaptation, particularly at sector and urban level.</w:t>
            </w:r>
          </w:p>
          <w:p w:rsidRPr="0057332E" w:rsidR="00F37C00" w:rsidP="009F1611" w:rsidRDefault="00F37C00" w14:paraId="58D94ECF" w14:textId="143CC6E1">
            <w:pPr>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The specific purpose of this Project is to establish an enabling environment for climate change adaptation in </w:t>
            </w:r>
            <w:r w:rsidRPr="0057332E" w:rsidR="007C6084">
              <w:rPr>
                <w:rFonts w:eastAsia="Times New Roman" w:asciiTheme="minorHAnsi" w:hAnsiTheme="minorHAnsi" w:cstheme="minorHAnsi"/>
                <w:lang w:val="en-US"/>
              </w:rPr>
              <w:t>Türkiye</w:t>
            </w:r>
            <w:r w:rsidRPr="0057332E">
              <w:rPr>
                <w:rFonts w:eastAsia="Times New Roman" w:asciiTheme="minorHAnsi" w:hAnsiTheme="minorHAnsi" w:cstheme="minorHAnsi"/>
                <w:lang w:val="en-US"/>
              </w:rPr>
              <w:t xml:space="preserve"> by developing the policy, technical and operational baselines, including (</w:t>
            </w:r>
            <w:proofErr w:type="spellStart"/>
            <w:r w:rsidRPr="0057332E">
              <w:rPr>
                <w:rFonts w:eastAsia="Times New Roman" w:asciiTheme="minorHAnsi" w:hAnsiTheme="minorHAnsi" w:cstheme="minorHAnsi"/>
                <w:lang w:val="en-US"/>
              </w:rPr>
              <w:t>i</w:t>
            </w:r>
            <w:proofErr w:type="spellEnd"/>
            <w:r w:rsidRPr="0057332E">
              <w:rPr>
                <w:rFonts w:eastAsia="Times New Roman" w:asciiTheme="minorHAnsi" w:hAnsiTheme="minorHAnsi" w:cstheme="minorHAnsi"/>
                <w:lang w:val="en-US"/>
              </w:rPr>
              <w:t>) better decision-making tools for national climate change adaptation policies, (ii) urban adaptation planning solutions (urban adaptation strategies and action plans), (iii) capacity building and networking activities for climate change adaptation with the EU</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"EU"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and the international community, and (iv) a climate change adaptation grant </w:t>
            </w:r>
            <w:proofErr w:type="spellStart"/>
            <w:r w:rsidRPr="0057332E">
              <w:rPr>
                <w:rFonts w:eastAsia="Times New Roman" w:asciiTheme="minorHAnsi" w:hAnsiTheme="minorHAnsi" w:cstheme="minorHAnsi"/>
                <w:lang w:val="en-US"/>
              </w:rPr>
              <w:t>programme</w:t>
            </w:r>
            <w:proofErr w:type="spellEnd"/>
            <w:r w:rsidRPr="0057332E">
              <w:rPr>
                <w:rFonts w:eastAsia="Times New Roman" w:asciiTheme="minorHAnsi" w:hAnsiTheme="minorHAnsi" w:cstheme="minorHAnsi"/>
                <w:lang w:val="en-US"/>
              </w:rPr>
              <w:t xml:space="preserve"> to implement climate change adaptation action.</w:t>
            </w:r>
          </w:p>
        </w:tc>
      </w:tr>
      <w:tr w:rsidRPr="0057332E" w:rsidR="00F37C00" w:rsidTr="369C7550" w14:paraId="5FCB8719" w14:textId="77777777">
        <w:trPr>
          <w:trHeight w:val="2113"/>
        </w:trPr>
        <w:tc>
          <w:tcPr>
            <w:tcW w:w="382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63F88803" w14:textId="77777777">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Target groups:</w:t>
            </w:r>
          </w:p>
        </w:tc>
        <w:tc>
          <w:tcPr>
            <w:tcW w:w="523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5086D5F9" w14:textId="77777777">
            <w:pPr>
              <w:rPr>
                <w:rFonts w:eastAsia="Times New Roman" w:asciiTheme="minorHAnsi" w:hAnsiTheme="minorHAnsi" w:cstheme="minorHAnsi"/>
                <w:lang w:val="en-US"/>
              </w:rPr>
            </w:pPr>
            <w:r w:rsidRPr="0057332E">
              <w:rPr>
                <w:rFonts w:eastAsia="Times New Roman" w:asciiTheme="minorHAnsi" w:hAnsiTheme="minorHAnsi" w:cstheme="minorHAnsi"/>
                <w:lang w:val="en-US"/>
              </w:rPr>
              <w:t>The target groups of the Project are the relevant public institutions, local governments and municipalities, regional and provincial directorates, regional development agencies, chambers, unions, professional and business organizations, universities, research institutes and civil society organizations. The target groups of the operation include all relevant non-state stakeholders and citizens.</w:t>
            </w:r>
          </w:p>
        </w:tc>
      </w:tr>
      <w:tr w:rsidRPr="0057332E" w:rsidR="00F37C00" w:rsidTr="369C7550" w14:paraId="60ECC8BA" w14:textId="77777777">
        <w:trPr>
          <w:trHeight w:val="712"/>
        </w:trPr>
        <w:tc>
          <w:tcPr>
            <w:tcW w:w="382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1E0ABB87" w14:textId="77777777">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Final beneficiaries:</w:t>
            </w:r>
          </w:p>
        </w:tc>
        <w:tc>
          <w:tcPr>
            <w:tcW w:w="523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1CC8DDAC" w14:textId="77777777">
            <w:pPr>
              <w:rPr>
                <w:rFonts w:eastAsia="Times New Roman" w:asciiTheme="minorHAnsi" w:hAnsiTheme="minorHAnsi" w:cstheme="minorHAnsi"/>
                <w:lang w:val="en-US"/>
              </w:rPr>
            </w:pPr>
            <w:r w:rsidRPr="0057332E">
              <w:rPr>
                <w:rFonts w:eastAsia="Times New Roman" w:asciiTheme="minorHAnsi" w:hAnsiTheme="minorHAnsi" w:cstheme="minorHAnsi"/>
                <w:lang w:val="en-US"/>
              </w:rPr>
              <w:t>The final beneficiaries of the Project are national and local stakeholders and citizens.</w:t>
            </w:r>
          </w:p>
        </w:tc>
      </w:tr>
      <w:tr w:rsidRPr="0057332E" w:rsidR="00F37C00" w:rsidTr="369C7550" w14:paraId="5EFE5EA4" w14:textId="77777777">
        <w:trPr>
          <w:trHeight w:val="1440"/>
        </w:trPr>
        <w:tc>
          <w:tcPr>
            <w:tcW w:w="382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76DD7F14" w14:textId="77777777">
            <w:pPr>
              <w:rPr>
                <w:rFonts w:eastAsia="Times New Roman" w:asciiTheme="minorHAnsi" w:hAnsiTheme="minorHAnsi" w:cstheme="minorHAnsi"/>
                <w:b/>
                <w:lang w:val="en-US"/>
              </w:rPr>
            </w:pPr>
            <w:r w:rsidRPr="0057332E">
              <w:rPr>
                <w:rFonts w:eastAsia="Times New Roman" w:asciiTheme="minorHAnsi" w:hAnsiTheme="minorHAnsi" w:cstheme="minorHAnsi"/>
                <w:b/>
                <w:lang w:val="en-US"/>
              </w:rPr>
              <w:t>Estimated results:</w:t>
            </w:r>
          </w:p>
        </w:tc>
        <w:tc>
          <w:tcPr>
            <w:tcW w:w="523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7332E" w:rsidR="00F37C00" w:rsidP="009F1611" w:rsidRDefault="00F37C00" w14:paraId="2A61179B" w14:textId="77777777">
            <w:pPr>
              <w:rPr>
                <w:rFonts w:eastAsia="Times New Roman" w:asciiTheme="minorHAnsi" w:hAnsiTheme="minorHAnsi" w:cstheme="minorHAnsi"/>
                <w:lang w:val="en-US"/>
              </w:rPr>
            </w:pPr>
            <w:r w:rsidRPr="0057332E">
              <w:rPr>
                <w:rFonts w:eastAsia="Times New Roman" w:asciiTheme="minorHAnsi" w:hAnsiTheme="minorHAnsi" w:cstheme="minorHAnsi"/>
                <w:lang w:val="en-US"/>
              </w:rPr>
              <w:t>1. Develop better decision-making tools for climate resilient sustainable development.</w:t>
            </w:r>
          </w:p>
          <w:p w:rsidRPr="0057332E" w:rsidR="00F37C00" w:rsidP="009F1611" w:rsidRDefault="00F37C00" w14:paraId="69D35A2A" w14:textId="77777777">
            <w:pPr>
              <w:rPr>
                <w:rFonts w:eastAsia="Times New Roman" w:asciiTheme="minorHAnsi" w:hAnsiTheme="minorHAnsi" w:cstheme="minorHAnsi"/>
                <w:lang w:val="en-US"/>
              </w:rPr>
            </w:pPr>
            <w:r w:rsidRPr="0057332E">
              <w:rPr>
                <w:rFonts w:eastAsia="Times New Roman" w:asciiTheme="minorHAnsi" w:hAnsiTheme="minorHAnsi" w:cstheme="minorHAnsi"/>
                <w:lang w:val="en-US"/>
              </w:rPr>
              <w:t>2. Develop adaptation and resilience planning in urban areas</w:t>
            </w:r>
          </w:p>
          <w:p w:rsidRPr="0057332E" w:rsidR="00F37C00" w:rsidP="009F1611" w:rsidRDefault="00F37C00" w14:paraId="6C36FAAF" w14:textId="77777777">
            <w:pPr>
              <w:rPr>
                <w:rFonts w:eastAsia="Times New Roman" w:asciiTheme="minorHAnsi" w:hAnsiTheme="minorHAnsi" w:cstheme="minorHAnsi"/>
                <w:lang w:val="en-US"/>
              </w:rPr>
            </w:pPr>
            <w:r w:rsidRPr="0057332E">
              <w:rPr>
                <w:rFonts w:eastAsia="Times New Roman" w:asciiTheme="minorHAnsi" w:hAnsiTheme="minorHAnsi" w:cstheme="minorHAnsi"/>
                <w:lang w:val="en-US"/>
              </w:rPr>
              <w:t>3. Develop capacity for climate change adaptation action</w:t>
            </w:r>
          </w:p>
          <w:p w:rsidRPr="0057332E" w:rsidR="00F37C00" w:rsidP="009F1611" w:rsidRDefault="00F37C00" w14:paraId="143C0E54" w14:textId="77777777">
            <w:pPr>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4. Improve operational capacity for climate change adaptation action through a climate change adaptation grant </w:t>
            </w:r>
            <w:proofErr w:type="spellStart"/>
            <w:r w:rsidRPr="0057332E">
              <w:rPr>
                <w:rFonts w:eastAsia="Times New Roman" w:asciiTheme="minorHAnsi" w:hAnsiTheme="minorHAnsi" w:cstheme="minorHAnsi"/>
                <w:lang w:val="en-US"/>
              </w:rPr>
              <w:t>programme</w:t>
            </w:r>
            <w:proofErr w:type="spellEnd"/>
          </w:p>
        </w:tc>
      </w:tr>
    </w:tbl>
    <w:p w:rsidRPr="0057332E" w:rsidR="00F37C00" w:rsidP="00E8307C" w:rsidRDefault="00F37C00" w14:paraId="1F18E9C2" w14:textId="77777777">
      <w:pPr>
        <w:rPr>
          <w:rFonts w:asciiTheme="minorHAnsi" w:hAnsiTheme="minorHAnsi" w:cstheme="minorHAnsi"/>
          <w:lang w:val="en-US" w:eastAsia="en-GB"/>
        </w:rPr>
      </w:pPr>
    </w:p>
    <w:p w:rsidRPr="0057332E" w:rsidR="00F031BF" w:rsidP="00C56595" w:rsidRDefault="005E5B98" w14:paraId="174B0D52" w14:textId="0C1687E3">
      <w:pPr>
        <w:pStyle w:val="Heading1"/>
        <w:rPr>
          <w:rFonts w:asciiTheme="minorHAnsi" w:hAnsiTheme="minorHAnsi"/>
        </w:rPr>
      </w:pPr>
      <w:bookmarkStart w:name="_Toc40112622" w:id="6"/>
      <w:bookmarkStart w:name="_Toc89682029" w:id="7"/>
      <w:bookmarkStart w:name="_Toc121215984" w:id="8"/>
      <w:r w:rsidRPr="0057332E">
        <w:rPr>
          <w:rFonts w:asciiTheme="minorHAnsi" w:hAnsiTheme="minorHAnsi"/>
        </w:rPr>
        <w:t>ASSESSMENT OF IMPLEMENTAT</w:t>
      </w:r>
      <w:r w:rsidRPr="0057332E" w:rsidR="00643BAA">
        <w:rPr>
          <w:rFonts w:asciiTheme="minorHAnsi" w:hAnsiTheme="minorHAnsi"/>
        </w:rPr>
        <w:t>I</w:t>
      </w:r>
      <w:r w:rsidRPr="0057332E">
        <w:rPr>
          <w:rFonts w:asciiTheme="minorHAnsi" w:hAnsiTheme="minorHAnsi"/>
        </w:rPr>
        <w:t>ON OF ACT</w:t>
      </w:r>
      <w:r w:rsidRPr="0057332E" w:rsidR="00643BAA">
        <w:rPr>
          <w:rFonts w:asciiTheme="minorHAnsi" w:hAnsiTheme="minorHAnsi"/>
        </w:rPr>
        <w:t>I</w:t>
      </w:r>
      <w:r w:rsidRPr="0057332E">
        <w:rPr>
          <w:rFonts w:asciiTheme="minorHAnsi" w:hAnsiTheme="minorHAnsi"/>
        </w:rPr>
        <w:t>V</w:t>
      </w:r>
      <w:r w:rsidRPr="0057332E" w:rsidR="00643BAA">
        <w:rPr>
          <w:rFonts w:asciiTheme="minorHAnsi" w:hAnsiTheme="minorHAnsi"/>
        </w:rPr>
        <w:t>I</w:t>
      </w:r>
      <w:r w:rsidRPr="0057332E">
        <w:rPr>
          <w:rFonts w:asciiTheme="minorHAnsi" w:hAnsiTheme="minorHAnsi"/>
        </w:rPr>
        <w:t>T</w:t>
      </w:r>
      <w:r w:rsidRPr="0057332E" w:rsidR="00643BAA">
        <w:rPr>
          <w:rFonts w:asciiTheme="minorHAnsi" w:hAnsiTheme="minorHAnsi"/>
        </w:rPr>
        <w:t>I</w:t>
      </w:r>
      <w:r w:rsidRPr="0057332E">
        <w:rPr>
          <w:rFonts w:asciiTheme="minorHAnsi" w:hAnsiTheme="minorHAnsi"/>
        </w:rPr>
        <w:t>ES OF THE ACTION</w:t>
      </w:r>
      <w:bookmarkEnd w:id="6"/>
      <w:bookmarkEnd w:id="7"/>
      <w:bookmarkEnd w:id="8"/>
    </w:p>
    <w:p w:rsidRPr="0057332E" w:rsidR="005E5B98" w:rsidP="00F255B0" w:rsidRDefault="005E5B98" w14:paraId="3B42536C" w14:textId="620DE25C">
      <w:pPr>
        <w:pStyle w:val="Heading2"/>
        <w:rPr>
          <w:rFonts w:asciiTheme="minorHAnsi" w:hAnsiTheme="minorHAnsi" w:cstheme="minorHAnsi"/>
        </w:rPr>
      </w:pPr>
      <w:bookmarkStart w:name="_Toc89682030" w:id="9"/>
      <w:bookmarkStart w:name="_Toc121215985" w:id="10"/>
      <w:r w:rsidRPr="0057332E">
        <w:rPr>
          <w:rFonts w:asciiTheme="minorHAnsi" w:hAnsiTheme="minorHAnsi" w:cstheme="minorHAnsi"/>
        </w:rPr>
        <w:t>Executive Summary</w:t>
      </w:r>
      <w:bookmarkEnd w:id="9"/>
      <w:bookmarkEnd w:id="10"/>
    </w:p>
    <w:p w:rsidRPr="00CA389F" w:rsidR="00F37C00" w:rsidP="00F37C00" w:rsidRDefault="00F37C00" w14:paraId="2FD69A31" w14:textId="1719B11D">
      <w:pPr>
        <w:spacing w:before="240"/>
        <w:rPr>
          <w:rFonts w:eastAsia="Times New Roman" w:asciiTheme="minorHAnsi" w:hAnsiTheme="minorHAnsi" w:cstheme="minorBidi"/>
          <w:lang w:val="en-US"/>
        </w:rPr>
      </w:pPr>
      <w:r w:rsidRPr="1CA647E6">
        <w:rPr>
          <w:rFonts w:eastAsia="Times New Roman" w:asciiTheme="minorHAnsi" w:hAnsiTheme="minorHAnsi" w:cstheme="minorBidi"/>
          <w:lang w:val="en-US"/>
        </w:rPr>
        <w:t xml:space="preserve">The Project commenced on 9 October 2019, following the signature of the Grant Contract TR2017 ESOP MI A3 04. This progress report covers the </w:t>
      </w:r>
      <w:r w:rsidRPr="1CA647E6" w:rsidR="00AE3875">
        <w:rPr>
          <w:rFonts w:eastAsia="Times New Roman" w:asciiTheme="minorHAnsi" w:hAnsiTheme="minorHAnsi" w:cstheme="minorBidi"/>
          <w:lang w:val="en-US"/>
        </w:rPr>
        <w:t xml:space="preserve">fourth and fifth </w:t>
      </w:r>
      <w:r w:rsidRPr="1CA647E6">
        <w:rPr>
          <w:rFonts w:eastAsia="Times New Roman" w:asciiTheme="minorHAnsi" w:hAnsiTheme="minorHAnsi" w:cstheme="minorBidi"/>
          <w:lang w:val="en-US"/>
        </w:rPr>
        <w:t>year</w:t>
      </w:r>
      <w:r w:rsidRPr="1CA647E6" w:rsidR="00AE3875">
        <w:rPr>
          <w:rFonts w:eastAsia="Times New Roman" w:asciiTheme="minorHAnsi" w:hAnsiTheme="minorHAnsi" w:cstheme="minorBidi"/>
          <w:lang w:val="en-US"/>
        </w:rPr>
        <w:t>s</w:t>
      </w:r>
      <w:r w:rsidRPr="1CA647E6">
        <w:rPr>
          <w:rFonts w:eastAsia="Times New Roman" w:asciiTheme="minorHAnsi" w:hAnsiTheme="minorHAnsi" w:cstheme="minorBidi"/>
          <w:lang w:val="en-US"/>
        </w:rPr>
        <w:t xml:space="preserve"> of the contract. (</w:t>
      </w:r>
      <w:r w:rsidRPr="1CA647E6" w:rsidR="00AE3875">
        <w:rPr>
          <w:rFonts w:asciiTheme="minorHAnsi" w:hAnsiTheme="minorHAnsi" w:cstheme="minorBidi"/>
          <w:sz w:val="24"/>
          <w:szCs w:val="24"/>
          <w:lang w:val="en-US"/>
        </w:rPr>
        <w:t>06.10.2022–</w:t>
      </w:r>
      <w:r w:rsidRPr="000D6657" w:rsidR="009C026C">
        <w:rPr>
          <w:rFonts w:asciiTheme="minorHAnsi" w:hAnsiTheme="minorHAnsi" w:cstheme="minorBidi"/>
          <w:sz w:val="24"/>
          <w:szCs w:val="24"/>
          <w:lang w:val="en-US"/>
        </w:rPr>
        <w:t>0</w:t>
      </w:r>
      <w:r w:rsidRPr="000D6657" w:rsidR="7F1341EF">
        <w:rPr>
          <w:rFonts w:asciiTheme="minorHAnsi" w:hAnsiTheme="minorHAnsi" w:cstheme="minorBidi"/>
          <w:sz w:val="24"/>
          <w:szCs w:val="24"/>
          <w:lang w:val="en-US"/>
        </w:rPr>
        <w:t>8</w:t>
      </w:r>
      <w:r w:rsidRPr="000D6657" w:rsidR="009C026C">
        <w:rPr>
          <w:rFonts w:asciiTheme="minorHAnsi" w:hAnsiTheme="minorHAnsi" w:cstheme="minorBidi"/>
          <w:sz w:val="24"/>
          <w:szCs w:val="24"/>
          <w:lang w:val="en-US"/>
        </w:rPr>
        <w:t>.10</w:t>
      </w:r>
      <w:r w:rsidRPr="000D6657" w:rsidR="00AE3875">
        <w:rPr>
          <w:rFonts w:asciiTheme="minorHAnsi" w:hAnsiTheme="minorHAnsi" w:cstheme="minorBidi"/>
          <w:sz w:val="24"/>
          <w:szCs w:val="24"/>
          <w:lang w:val="en-US"/>
        </w:rPr>
        <w:t>.2024</w:t>
      </w:r>
      <w:r w:rsidRPr="1CA647E6">
        <w:rPr>
          <w:rFonts w:eastAsia="Times New Roman" w:asciiTheme="minorHAnsi" w:hAnsiTheme="minorHAnsi" w:cstheme="minorBidi"/>
          <w:lang w:val="en-US"/>
        </w:rPr>
        <w:t xml:space="preserve">). </w:t>
      </w:r>
    </w:p>
    <w:p w:rsidRPr="0057332E" w:rsidR="000040FC" w:rsidP="000040FC" w:rsidRDefault="00F37C00" w14:paraId="5FE5D664" w14:textId="3777F1A5">
      <w:pPr>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The report mainly outlines the progress in project activities currently being implemented. While the details of each action taken for the project implementation are given under section 2 of this report, the brief overview is hereunder: </w:t>
      </w:r>
      <w:bookmarkStart w:name="_heading=h.tyjcwt" w:colFirst="0" w:colLast="0" w:id="11"/>
      <w:bookmarkStart w:name="_Hlk57717158" w:id="12"/>
      <w:bookmarkEnd w:id="11"/>
    </w:p>
    <w:p w:rsidRPr="0057332E" w:rsidR="00AE3875" w:rsidP="00AE3875" w:rsidRDefault="00AE3875" w14:paraId="0416FBFA" w14:textId="4FAC7433">
      <w:pPr>
        <w:pStyle w:val="ListParagraph"/>
        <w:numPr>
          <w:ilvl w:val="0"/>
          <w:numId w:val="4"/>
        </w:numPr>
        <w:spacing w:line="259" w:lineRule="auto"/>
        <w:rPr>
          <w:rFonts w:asciiTheme="minorHAnsi" w:hAnsiTheme="minorHAnsi" w:cstheme="minorHAnsi"/>
          <w:lang w:val="en-US"/>
        </w:rPr>
      </w:pPr>
      <w:r w:rsidRPr="0057332E">
        <w:rPr>
          <w:rFonts w:asciiTheme="minorHAnsi" w:hAnsiTheme="minorHAnsi" w:cstheme="minorHAnsi"/>
          <w:lang w:val="en-US"/>
        </w:rPr>
        <w:t xml:space="preserve">The details </w:t>
      </w:r>
      <w:r w:rsidRPr="0057332E" w:rsidR="00A16E7E">
        <w:rPr>
          <w:rFonts w:asciiTheme="minorHAnsi" w:hAnsiTheme="minorHAnsi" w:cstheme="minorHAnsi"/>
          <w:lang w:val="en-US"/>
        </w:rPr>
        <w:t>of</w:t>
      </w:r>
      <w:r w:rsidRPr="0057332E">
        <w:rPr>
          <w:rFonts w:asciiTheme="minorHAnsi" w:hAnsiTheme="minorHAnsi" w:cstheme="minorHAnsi"/>
          <w:lang w:val="en-US"/>
        </w:rPr>
        <w:t xml:space="preserve"> the contractual changes of KE &amp; STEs in line with UNDP’s newly introduced contractual modalities. </w:t>
      </w:r>
    </w:p>
    <w:p w:rsidRPr="0057332E" w:rsidR="00AE3875" w:rsidP="00AE3875" w:rsidRDefault="00AE3875" w14:paraId="00CD552E" w14:textId="77777777">
      <w:pPr>
        <w:pStyle w:val="ListParagraph"/>
        <w:numPr>
          <w:ilvl w:val="0"/>
          <w:numId w:val="4"/>
        </w:numPr>
        <w:spacing w:line="259" w:lineRule="auto"/>
        <w:rPr>
          <w:rFonts w:asciiTheme="minorHAnsi" w:hAnsiTheme="minorHAnsi" w:cstheme="minorHAnsi"/>
          <w:lang w:val="en-US"/>
        </w:rPr>
      </w:pPr>
      <w:r w:rsidRPr="0057332E">
        <w:rPr>
          <w:rFonts w:asciiTheme="minorHAnsi" w:hAnsiTheme="minorHAnsi" w:cstheme="minorHAnsi"/>
          <w:lang w:val="en-US"/>
        </w:rPr>
        <w:t xml:space="preserve">Information on the meetings and events consisting of the consultative meetings, series of Operation Coordination Unit (OCU) Meetings and the Eighth Project Steering Committee Meeting to be organized within the Activity Report period are shared. </w:t>
      </w:r>
    </w:p>
    <w:p w:rsidRPr="0057332E" w:rsidR="00AE3875" w:rsidP="00AE3875" w:rsidRDefault="00AE3875" w14:paraId="60497164" w14:textId="77777777">
      <w:pPr>
        <w:pStyle w:val="ListParagraph"/>
        <w:numPr>
          <w:ilvl w:val="0"/>
          <w:numId w:val="4"/>
        </w:numPr>
        <w:spacing w:line="259" w:lineRule="auto"/>
        <w:rPr>
          <w:rFonts w:asciiTheme="minorHAnsi" w:hAnsiTheme="minorHAnsi" w:cstheme="minorHAnsi"/>
          <w:lang w:val="en-US"/>
        </w:rPr>
      </w:pPr>
      <w:r w:rsidRPr="0057332E">
        <w:rPr>
          <w:rFonts w:asciiTheme="minorHAnsi" w:hAnsiTheme="minorHAnsi" w:cstheme="minorHAnsi"/>
          <w:lang w:val="en-US"/>
        </w:rPr>
        <w:t xml:space="preserve">The detailed process regarding the administrative reports submitted within the reporting period was given.  </w:t>
      </w:r>
    </w:p>
    <w:p w:rsidRPr="005B3573" w:rsidR="009F38C9" w:rsidP="009F38C9" w:rsidRDefault="00AE3875" w14:paraId="2BBF2E6B" w14:textId="13ACA9EA">
      <w:pPr>
        <w:pStyle w:val="ListParagraph"/>
        <w:numPr>
          <w:ilvl w:val="0"/>
          <w:numId w:val="4"/>
        </w:numPr>
        <w:spacing w:line="259" w:lineRule="auto"/>
        <w:rPr>
          <w:rFonts w:asciiTheme="minorHAnsi" w:hAnsiTheme="minorHAnsi" w:cstheme="minorHAnsi"/>
        </w:rPr>
      </w:pPr>
      <w:r w:rsidRPr="0057332E">
        <w:rPr>
          <w:rFonts w:asciiTheme="minorHAnsi" w:hAnsiTheme="minorHAnsi" w:cstheme="minorHAnsi"/>
        </w:rPr>
        <w:t>Since the establishment of the new project team as of July 2024, weekly meetings with DCC ha</w:t>
      </w:r>
      <w:r w:rsidR="001B1F01">
        <w:rPr>
          <w:rFonts w:asciiTheme="minorHAnsi" w:hAnsiTheme="minorHAnsi" w:cstheme="minorHAnsi"/>
        </w:rPr>
        <w:t>ve</w:t>
      </w:r>
      <w:r w:rsidRPr="0057332E">
        <w:rPr>
          <w:rFonts w:asciiTheme="minorHAnsi" w:hAnsiTheme="minorHAnsi" w:cstheme="minorHAnsi"/>
        </w:rPr>
        <w:t xml:space="preserve"> been initiated.</w:t>
      </w:r>
      <w:r w:rsidR="009F38C9">
        <w:rPr>
          <w:rFonts w:asciiTheme="minorHAnsi" w:hAnsiTheme="minorHAnsi" w:cstheme="minorHAnsi"/>
        </w:rPr>
        <w:t xml:space="preserve"> </w:t>
      </w:r>
      <w:r w:rsidRPr="00231EE6" w:rsidR="009F38C9">
        <w:rPr>
          <w:rFonts w:asciiTheme="minorHAnsi" w:hAnsiTheme="minorHAnsi" w:cstheme="minorHAnsi"/>
        </w:rPr>
        <w:t xml:space="preserve">As per negotiations, </w:t>
      </w:r>
      <w:r w:rsidR="00231EE6">
        <w:rPr>
          <w:rFonts w:asciiTheme="minorHAnsi" w:hAnsiTheme="minorHAnsi" w:cstheme="minorHAnsi"/>
        </w:rPr>
        <w:t xml:space="preserve">weekly meetings will be held every other week at DCC premises with the </w:t>
      </w:r>
      <w:proofErr w:type="gramStart"/>
      <w:r w:rsidR="00231EE6">
        <w:rPr>
          <w:rFonts w:asciiTheme="minorHAnsi" w:hAnsiTheme="minorHAnsi" w:cstheme="minorHAnsi"/>
        </w:rPr>
        <w:t>in person</w:t>
      </w:r>
      <w:proofErr w:type="gramEnd"/>
      <w:r w:rsidR="00231EE6">
        <w:rPr>
          <w:rFonts w:asciiTheme="minorHAnsi" w:hAnsiTheme="minorHAnsi" w:cstheme="minorHAnsi"/>
        </w:rPr>
        <w:t xml:space="preserve"> participation of TAT.</w:t>
      </w:r>
      <w:r w:rsidR="004258A4">
        <w:rPr>
          <w:rFonts w:asciiTheme="minorHAnsi" w:hAnsiTheme="minorHAnsi" w:cstheme="minorHAnsi"/>
        </w:rPr>
        <w:t xml:space="preserve"> </w:t>
      </w:r>
      <w:proofErr w:type="gramStart"/>
      <w:r w:rsidR="004258A4">
        <w:rPr>
          <w:rFonts w:asciiTheme="minorHAnsi" w:hAnsiTheme="minorHAnsi" w:cstheme="minorHAnsi"/>
        </w:rPr>
        <w:t>Additionally</w:t>
      </w:r>
      <w:proofErr w:type="gramEnd"/>
      <w:r w:rsidR="004258A4">
        <w:rPr>
          <w:rFonts w:asciiTheme="minorHAnsi" w:hAnsiTheme="minorHAnsi" w:cstheme="minorHAnsi"/>
        </w:rPr>
        <w:t xml:space="preserve"> TAT will </w:t>
      </w:r>
      <w:r w:rsidR="00DB53F0">
        <w:rPr>
          <w:rFonts w:asciiTheme="minorHAnsi" w:hAnsiTheme="minorHAnsi" w:cstheme="minorHAnsi"/>
        </w:rPr>
        <w:t>be present at DCC premises 2 days a week.</w:t>
      </w:r>
    </w:p>
    <w:p w:rsidRPr="0057332E" w:rsidR="00AE3875" w:rsidP="00AE3875" w:rsidRDefault="00AE3875" w14:paraId="3C322A66" w14:textId="77777777">
      <w:pPr>
        <w:pStyle w:val="ListParagraph"/>
        <w:numPr>
          <w:ilvl w:val="0"/>
          <w:numId w:val="4"/>
        </w:numPr>
        <w:spacing w:line="259" w:lineRule="auto"/>
        <w:rPr>
          <w:rFonts w:asciiTheme="minorHAnsi" w:hAnsiTheme="minorHAnsi" w:cstheme="minorHAnsi"/>
          <w:lang w:val="en-US"/>
        </w:rPr>
      </w:pPr>
      <w:r w:rsidRPr="0057332E">
        <w:rPr>
          <w:rFonts w:asciiTheme="minorHAnsi" w:hAnsiTheme="minorHAnsi" w:cstheme="minorHAnsi"/>
          <w:lang w:val="en-US"/>
        </w:rPr>
        <w:t>Updates on the implementation of the activities within the reporting period is presented in the context of the expected outcomes and deliverables and expected times of completion.</w:t>
      </w:r>
    </w:p>
    <w:p w:rsidRPr="0057332E" w:rsidR="00AE3875" w:rsidP="00AE3875" w:rsidRDefault="00AE3875" w14:paraId="6B9150D0" w14:textId="77777777">
      <w:pPr>
        <w:pStyle w:val="ListParagraph"/>
        <w:numPr>
          <w:ilvl w:val="0"/>
          <w:numId w:val="4"/>
        </w:numPr>
        <w:spacing w:line="259" w:lineRule="auto"/>
        <w:rPr>
          <w:rFonts w:asciiTheme="minorHAnsi" w:hAnsiTheme="minorHAnsi" w:cstheme="minorHAnsi"/>
          <w:lang w:val="en-US"/>
        </w:rPr>
      </w:pPr>
      <w:r w:rsidRPr="0057332E">
        <w:rPr>
          <w:rFonts w:asciiTheme="minorHAnsi" w:hAnsiTheme="minorHAnsi" w:cstheme="minorHAnsi"/>
          <w:lang w:val="en-US"/>
        </w:rPr>
        <w:t xml:space="preserve">Risk assessment, mitigation measures and adaptive management practices are presented along with the details regarding the activities in the next reporting period. </w:t>
      </w:r>
    </w:p>
    <w:p w:rsidRPr="0057332E" w:rsidR="00AE3875" w:rsidP="00AE3875" w:rsidRDefault="00AE3875" w14:paraId="40D61986" w14:textId="77777777">
      <w:pPr>
        <w:pStyle w:val="ListParagraph"/>
        <w:numPr>
          <w:ilvl w:val="0"/>
          <w:numId w:val="4"/>
        </w:numPr>
        <w:spacing w:line="259" w:lineRule="auto"/>
        <w:rPr>
          <w:rFonts w:asciiTheme="minorHAnsi" w:hAnsiTheme="minorHAnsi" w:cstheme="minorHAnsi"/>
          <w:lang w:val="en-US"/>
        </w:rPr>
      </w:pPr>
      <w:r w:rsidRPr="0057332E">
        <w:rPr>
          <w:rFonts w:asciiTheme="minorHAnsi" w:hAnsiTheme="minorHAnsi" w:cstheme="minorHAnsi"/>
          <w:lang w:val="en-US"/>
        </w:rPr>
        <w:t xml:space="preserve">The details regarding project implementation elements such as methodology, logical framework, and work plan are presented. </w:t>
      </w:r>
    </w:p>
    <w:p w:rsidR="004C65FA" w:rsidRDefault="00AE3875" w14:paraId="1C4FBED8" w14:textId="0C3CCC41">
      <w:pPr>
        <w:pStyle w:val="ListParagraph"/>
        <w:numPr>
          <w:ilvl w:val="0"/>
          <w:numId w:val="4"/>
        </w:numPr>
        <w:spacing w:line="259" w:lineRule="auto"/>
        <w:rPr>
          <w:rFonts w:asciiTheme="minorHAnsi" w:hAnsiTheme="minorHAnsi" w:cstheme="minorHAnsi"/>
          <w:lang w:val="en-US"/>
        </w:rPr>
      </w:pPr>
      <w:r w:rsidRPr="001B1F01">
        <w:rPr>
          <w:rFonts w:asciiTheme="minorHAnsi" w:hAnsiTheme="minorHAnsi" w:cstheme="minorHAnsi"/>
          <w:lang w:val="en-US"/>
        </w:rPr>
        <w:t xml:space="preserve">The updates on the activities contributing to the Sustainable Development Goals (SDGs) are presented. </w:t>
      </w:r>
    </w:p>
    <w:p w:rsidRPr="001B1F01" w:rsidR="000040FC" w:rsidP="000D6657" w:rsidRDefault="00A16E7E" w14:paraId="01793797" w14:textId="13749A48">
      <w:pPr>
        <w:pStyle w:val="ListParagraph"/>
        <w:numPr>
          <w:ilvl w:val="0"/>
          <w:numId w:val="4"/>
        </w:numPr>
        <w:spacing w:line="259" w:lineRule="auto"/>
        <w:rPr>
          <w:rFonts w:asciiTheme="minorHAnsi" w:hAnsiTheme="minorHAnsi" w:cstheme="minorHAnsi"/>
          <w:lang w:val="en-US"/>
        </w:rPr>
      </w:pPr>
      <w:r w:rsidRPr="001B1F01">
        <w:rPr>
          <w:rFonts w:asciiTheme="minorHAnsi" w:hAnsiTheme="minorHAnsi" w:cstheme="minorHAnsi"/>
          <w:lang w:val="en-US"/>
        </w:rPr>
        <w:t>Detailed</w:t>
      </w:r>
      <w:r w:rsidRPr="001B1F01" w:rsidR="00AE3875">
        <w:rPr>
          <w:rFonts w:asciiTheme="minorHAnsi" w:hAnsiTheme="minorHAnsi" w:cstheme="minorHAnsi"/>
          <w:lang w:val="en-US"/>
        </w:rPr>
        <w:t xml:space="preserve"> updates on the communication and visibility activities are presented.</w:t>
      </w:r>
    </w:p>
    <w:bookmarkEnd w:id="12"/>
    <w:p w:rsidRPr="0057332E" w:rsidR="00F7650C" w:rsidP="00F37C00" w:rsidRDefault="00F7650C" w14:paraId="4DEEF99E" w14:textId="77777777">
      <w:pPr>
        <w:rPr>
          <w:rFonts w:eastAsia="Times New Roman" w:asciiTheme="minorHAnsi" w:hAnsiTheme="minorHAnsi" w:cstheme="minorHAnsi"/>
          <w:color w:val="FF0000"/>
          <w:lang w:val="en-US"/>
        </w:rPr>
      </w:pPr>
    </w:p>
    <w:p w:rsidRPr="0057332E" w:rsidR="00F7650C" w:rsidP="00F37C00" w:rsidRDefault="00F7650C" w14:paraId="5EA130EE" w14:textId="64528CC3">
      <w:pPr>
        <w:rPr>
          <w:rFonts w:eastAsia="Times New Roman" w:asciiTheme="minorHAnsi" w:hAnsiTheme="minorHAnsi" w:cstheme="minorHAnsi"/>
          <w:lang w:val="en-US"/>
        </w:rPr>
        <w:sectPr w:rsidRPr="0057332E" w:rsidR="00F7650C" w:rsidSect="008E71A1">
          <w:headerReference w:type="default" r:id="rId18"/>
          <w:footerReference w:type="default" r:id="rId19"/>
          <w:pgSz w:w="11907" w:h="16840" w:orient="portrait"/>
          <w:pgMar w:top="2268" w:right="1418" w:bottom="1418" w:left="1418" w:header="709" w:footer="0" w:gutter="0"/>
          <w:pgNumType w:start="1"/>
          <w:cols w:space="708"/>
          <w:docGrid w:linePitch="299"/>
        </w:sectPr>
      </w:pPr>
    </w:p>
    <w:p w:rsidRPr="0057332E" w:rsidR="00997606" w:rsidP="00F255B0" w:rsidRDefault="00E714C6" w14:paraId="56EA6DF2" w14:textId="24992C33">
      <w:pPr>
        <w:pStyle w:val="Heading2"/>
        <w:rPr>
          <w:rFonts w:asciiTheme="minorHAnsi" w:hAnsiTheme="minorHAnsi" w:cstheme="minorHAnsi"/>
        </w:rPr>
      </w:pPr>
      <w:bookmarkStart w:name="_Toc40112624" w:id="13"/>
      <w:bookmarkStart w:name="_Toc89682031" w:id="14"/>
      <w:bookmarkStart w:name="_Toc121215986" w:id="15"/>
      <w:bookmarkStart w:name="_Hlk58700941" w:id="16"/>
      <w:r w:rsidRPr="0057332E">
        <w:rPr>
          <w:rFonts w:asciiTheme="minorHAnsi" w:hAnsiTheme="minorHAnsi" w:cstheme="minorHAnsi"/>
        </w:rPr>
        <w:t>Progress in Activities and Achievement of Results</w:t>
      </w:r>
      <w:bookmarkEnd w:id="13"/>
      <w:bookmarkEnd w:id="14"/>
      <w:bookmarkEnd w:id="15"/>
    </w:p>
    <w:p w:rsidRPr="0057332E" w:rsidR="00CD2D8D" w:rsidP="0008799B" w:rsidRDefault="005B13B9" w14:paraId="3BF114F7" w14:textId="4ACDFA0D">
      <w:pPr>
        <w:pStyle w:val="Heading3"/>
        <w:rPr>
          <w:lang w:val="en-US"/>
        </w:rPr>
      </w:pPr>
      <w:bookmarkStart w:name="_Toc89682032" w:id="17"/>
      <w:bookmarkStart w:name="_Toc121215987" w:id="18"/>
      <w:bookmarkEnd w:id="16"/>
      <w:r w:rsidRPr="0057332E">
        <w:rPr>
          <w:lang w:val="en-US"/>
        </w:rPr>
        <w:t>Recruitment of Technical Assistance Team</w:t>
      </w:r>
      <w:bookmarkEnd w:id="17"/>
      <w:r w:rsidRPr="0057332E" w:rsidR="00CB042D">
        <w:rPr>
          <w:lang w:val="en-US"/>
        </w:rPr>
        <w:t xml:space="preserve"> </w:t>
      </w:r>
      <w:r w:rsidRPr="0057332E" w:rsidR="00EE17CA">
        <w:rPr>
          <w:lang w:val="en-US"/>
        </w:rPr>
        <w:t>(TAT</w:t>
      </w:r>
      <w:r w:rsidRPr="0057332E" w:rsidR="00EE17CA">
        <w:rPr>
          <w:lang w:val="en-US"/>
        </w:rPr>
        <w:fldChar w:fldCharType="begin"/>
      </w:r>
      <w:r w:rsidRPr="0057332E" w:rsidR="00EE17CA">
        <w:rPr>
          <w:lang w:val="en-US"/>
        </w:rPr>
        <w:instrText xml:space="preserve"> TA \l "TAT: Technical Assistance Team" \s "TAT" \c 1 </w:instrText>
      </w:r>
      <w:r w:rsidRPr="0057332E" w:rsidR="00EE17CA">
        <w:rPr>
          <w:lang w:val="en-US"/>
        </w:rPr>
        <w:fldChar w:fldCharType="end"/>
      </w:r>
      <w:r w:rsidRPr="0057332E" w:rsidR="00EE17CA">
        <w:rPr>
          <w:lang w:val="en-US"/>
        </w:rPr>
        <w:t>), KE</w:t>
      </w:r>
      <w:r w:rsidRPr="0057332E" w:rsidR="00EE17CA">
        <w:rPr>
          <w:lang w:val="en-US"/>
        </w:rPr>
        <w:fldChar w:fldCharType="begin"/>
      </w:r>
      <w:r w:rsidRPr="0057332E" w:rsidR="00EE17CA">
        <w:rPr>
          <w:lang w:val="en-US"/>
        </w:rPr>
        <w:instrText xml:space="preserve"> TA \l "KE: Key Expert" \s "KE" \c 1 </w:instrText>
      </w:r>
      <w:r w:rsidRPr="0057332E" w:rsidR="00EE17CA">
        <w:rPr>
          <w:lang w:val="en-US"/>
        </w:rPr>
        <w:fldChar w:fldCharType="end"/>
      </w:r>
      <w:r w:rsidRPr="0057332E" w:rsidR="00EE17CA">
        <w:rPr>
          <w:lang w:val="en-US"/>
        </w:rPr>
        <w:t>s and STE</w:t>
      </w:r>
      <w:r w:rsidRPr="0057332E" w:rsidR="00EE17CA">
        <w:rPr>
          <w:lang w:val="en-US"/>
        </w:rPr>
        <w:fldChar w:fldCharType="begin"/>
      </w:r>
      <w:r w:rsidRPr="0057332E" w:rsidR="00EE17CA">
        <w:rPr>
          <w:lang w:val="en-US"/>
        </w:rPr>
        <w:instrText xml:space="preserve"> TA \l "STE: Short-Term Expert" \s "STE" \c 1 </w:instrText>
      </w:r>
      <w:r w:rsidRPr="0057332E" w:rsidR="00EE17CA">
        <w:rPr>
          <w:lang w:val="en-US"/>
        </w:rPr>
        <w:fldChar w:fldCharType="end"/>
      </w:r>
      <w:r w:rsidRPr="0057332E" w:rsidR="00EE17CA">
        <w:rPr>
          <w:lang w:val="en-US"/>
        </w:rPr>
        <w:t>s</w:t>
      </w:r>
      <w:bookmarkEnd w:id="18"/>
    </w:p>
    <w:p w:rsidRPr="0057332E" w:rsidR="005749AE" w:rsidP="005749AE" w:rsidRDefault="005749AE" w14:paraId="032D5AFD" w14:textId="77777777">
      <w:pPr>
        <w:rPr>
          <w:rFonts w:asciiTheme="minorHAnsi" w:hAnsiTheme="minorHAnsi" w:cstheme="minorHAnsi"/>
          <w:lang w:val="en-US" w:eastAsia="en-GB"/>
        </w:rPr>
      </w:pPr>
      <w:r w:rsidRPr="0057332E">
        <w:rPr>
          <w:rFonts w:asciiTheme="minorHAnsi" w:hAnsiTheme="minorHAnsi" w:cstheme="minorHAnsi"/>
          <w:lang w:val="en-US" w:eastAsia="en-GB"/>
        </w:rPr>
        <w:t xml:space="preserve">The Technical Assistance Team was fully established. </w:t>
      </w:r>
    </w:p>
    <w:p w:rsidRPr="0057332E" w:rsidR="005749AE" w:rsidP="005749AE" w:rsidRDefault="005749AE" w14:paraId="4A516508" w14:textId="77777777">
      <w:pPr>
        <w:rPr>
          <w:rFonts w:asciiTheme="minorHAnsi" w:hAnsiTheme="minorHAnsi" w:cstheme="minorHAnsi"/>
          <w:b/>
          <w:bCs/>
          <w:i/>
          <w:iCs/>
          <w:u w:val="single"/>
          <w:lang w:val="en-US" w:eastAsia="en-GB"/>
        </w:rPr>
      </w:pPr>
      <w:r w:rsidRPr="0057332E">
        <w:rPr>
          <w:rFonts w:asciiTheme="minorHAnsi" w:hAnsiTheme="minorHAnsi" w:cstheme="minorHAnsi"/>
          <w:b/>
          <w:bCs/>
          <w:i/>
          <w:iCs/>
          <w:u w:val="single"/>
          <w:lang w:val="en-US" w:eastAsia="en-GB"/>
        </w:rPr>
        <w:t>Updates with regards to the recruitment of KEs and STEs</w:t>
      </w:r>
    </w:p>
    <w:p w:rsidRPr="0057332E" w:rsidR="00AE3875" w:rsidP="000D6657" w:rsidRDefault="00AE3875" w14:paraId="0D4203CB" w14:textId="15D00576">
      <w:pPr>
        <w:rPr>
          <w:rFonts w:asciiTheme="minorHAnsi" w:hAnsiTheme="minorHAnsi" w:cstheme="minorBidi"/>
        </w:rPr>
      </w:pPr>
      <w:proofErr w:type="gramStart"/>
      <w:r w:rsidRPr="67E7F1D8">
        <w:rPr>
          <w:rFonts w:asciiTheme="minorHAnsi" w:hAnsiTheme="minorHAnsi" w:cstheme="minorBidi"/>
        </w:rPr>
        <w:t>In an effort to</w:t>
      </w:r>
      <w:proofErr w:type="gramEnd"/>
      <w:r w:rsidRPr="67E7F1D8">
        <w:rPr>
          <w:rFonts w:asciiTheme="minorHAnsi" w:hAnsiTheme="minorHAnsi" w:cstheme="minorBidi"/>
        </w:rPr>
        <w:t xml:space="preserve"> retain the expertise and experience developed during the four years of implementation of the “Enhancing Adaptation Action in </w:t>
      </w:r>
      <w:r w:rsidRPr="67E7F1D8" w:rsidR="7426A55E">
        <w:rPr>
          <w:rFonts w:asciiTheme="minorHAnsi" w:hAnsiTheme="minorHAnsi" w:cstheme="minorBidi"/>
        </w:rPr>
        <w:t>Turkey</w:t>
      </w:r>
      <w:r w:rsidRPr="67E7F1D8">
        <w:rPr>
          <w:rFonts w:asciiTheme="minorHAnsi" w:hAnsiTheme="minorHAnsi" w:cstheme="minorBidi"/>
        </w:rPr>
        <w:t xml:space="preserve">” project, UNDP </w:t>
      </w:r>
      <w:proofErr w:type="gramStart"/>
      <w:r w:rsidRPr="67E7F1D8">
        <w:rPr>
          <w:rFonts w:asciiTheme="minorHAnsi" w:hAnsiTheme="minorHAnsi" w:cstheme="minorBidi"/>
        </w:rPr>
        <w:t>has  recruited</w:t>
      </w:r>
      <w:proofErr w:type="gramEnd"/>
      <w:r w:rsidRPr="67E7F1D8">
        <w:rPr>
          <w:rFonts w:asciiTheme="minorHAnsi" w:hAnsiTheme="minorHAnsi" w:cstheme="minorBidi"/>
        </w:rPr>
        <w:t xml:space="preserve">, in line with its rules and procedures, to undertake lateral moves for two staff members to the new “EU Partnership for Local Climate Action in </w:t>
      </w:r>
      <w:r w:rsidRPr="67E7F1D8" w:rsidR="3E099682">
        <w:rPr>
          <w:rFonts w:asciiTheme="minorHAnsi" w:hAnsiTheme="minorHAnsi" w:cstheme="minorBidi"/>
        </w:rPr>
        <w:t>Turkey</w:t>
      </w:r>
      <w:r w:rsidRPr="67E7F1D8">
        <w:rPr>
          <w:rFonts w:asciiTheme="minorHAnsi" w:hAnsiTheme="minorHAnsi" w:cstheme="minorBidi"/>
        </w:rPr>
        <w:t xml:space="preserve">” </w:t>
      </w:r>
      <w:proofErr w:type="gramStart"/>
      <w:r w:rsidRPr="67E7F1D8">
        <w:rPr>
          <w:rFonts w:asciiTheme="minorHAnsi" w:hAnsiTheme="minorHAnsi" w:cstheme="minorBidi"/>
        </w:rPr>
        <w:t>project,;</w:t>
      </w:r>
      <w:proofErr w:type="gramEnd"/>
    </w:p>
    <w:p w:rsidRPr="0057332E" w:rsidR="00AE3875" w:rsidP="00AE3875" w:rsidRDefault="00AE3875" w14:paraId="38984BCD" w14:textId="3D03CBC7">
      <w:pPr>
        <w:pStyle w:val="ListParagraph"/>
        <w:numPr>
          <w:ilvl w:val="0"/>
          <w:numId w:val="24"/>
        </w:numPr>
        <w:spacing w:line="259" w:lineRule="auto"/>
        <w:rPr>
          <w:rFonts w:asciiTheme="minorHAnsi" w:hAnsiTheme="minorHAnsi" w:cstheme="minorHAnsi"/>
        </w:rPr>
      </w:pPr>
      <w:r w:rsidRPr="0057332E">
        <w:rPr>
          <w:rFonts w:asciiTheme="minorHAnsi" w:hAnsiTheme="minorHAnsi" w:cstheme="minorHAnsi"/>
        </w:rPr>
        <w:t xml:space="preserve">Diren Ertekin was assigned as Project Manager for EU Partnership for Local Climate Action in </w:t>
      </w:r>
      <w:r w:rsidRPr="0057332E" w:rsidR="4BDEA02E">
        <w:rPr>
          <w:rFonts w:asciiTheme="minorHAnsi" w:hAnsiTheme="minorHAnsi" w:cstheme="minorHAnsi"/>
        </w:rPr>
        <w:t>Turkey</w:t>
      </w:r>
      <w:r w:rsidRPr="0057332E">
        <w:rPr>
          <w:rFonts w:asciiTheme="minorHAnsi" w:hAnsiTheme="minorHAnsi" w:cstheme="minorHAnsi"/>
        </w:rPr>
        <w:t xml:space="preserve"> Project,</w:t>
      </w:r>
    </w:p>
    <w:p w:rsidRPr="0057332E" w:rsidR="00AE3875" w:rsidP="00AE3875" w:rsidRDefault="00AE3875" w14:paraId="45A0D522" w14:textId="731759BB">
      <w:pPr>
        <w:pStyle w:val="ListParagraph"/>
        <w:numPr>
          <w:ilvl w:val="0"/>
          <w:numId w:val="24"/>
        </w:numPr>
        <w:spacing w:line="259" w:lineRule="auto"/>
        <w:rPr>
          <w:rFonts w:asciiTheme="minorHAnsi" w:hAnsiTheme="minorHAnsi" w:cstheme="minorHAnsi"/>
        </w:rPr>
      </w:pPr>
      <w:r w:rsidRPr="0057332E">
        <w:rPr>
          <w:rFonts w:asciiTheme="minorHAnsi" w:hAnsiTheme="minorHAnsi" w:cstheme="minorHAnsi"/>
        </w:rPr>
        <w:t xml:space="preserve">Kemal Yeşil was assigned as Project Associate for EU Partnership for Local Climate Action in </w:t>
      </w:r>
      <w:r w:rsidRPr="0057332E" w:rsidR="3D2A2E38">
        <w:rPr>
          <w:rFonts w:asciiTheme="minorHAnsi" w:hAnsiTheme="minorHAnsi" w:cstheme="minorHAnsi"/>
        </w:rPr>
        <w:t>Turkey</w:t>
      </w:r>
      <w:r w:rsidRPr="0057332E">
        <w:rPr>
          <w:rFonts w:asciiTheme="minorHAnsi" w:hAnsiTheme="minorHAnsi" w:cstheme="minorHAnsi"/>
        </w:rPr>
        <w:t xml:space="preserve"> Project,</w:t>
      </w:r>
    </w:p>
    <w:p w:rsidRPr="0057332E" w:rsidR="00AE3875" w:rsidP="00AE3875" w:rsidRDefault="00AE3875" w14:paraId="461D5524" w14:textId="46F0FA3B">
      <w:pPr>
        <w:pStyle w:val="ListParagraph"/>
        <w:numPr>
          <w:ilvl w:val="0"/>
          <w:numId w:val="24"/>
        </w:numPr>
        <w:spacing w:line="259" w:lineRule="auto"/>
        <w:rPr>
          <w:rFonts w:asciiTheme="minorHAnsi" w:hAnsiTheme="minorHAnsi" w:cstheme="minorHAnsi"/>
        </w:rPr>
      </w:pPr>
      <w:r w:rsidRPr="0057332E">
        <w:rPr>
          <w:rFonts w:asciiTheme="minorHAnsi" w:hAnsiTheme="minorHAnsi" w:cstheme="minorHAnsi"/>
        </w:rPr>
        <w:t xml:space="preserve">Burcu Uysal was assigned as Project Associate for EU Partnership for Local Climate Action in </w:t>
      </w:r>
      <w:r w:rsidRPr="0057332E" w:rsidR="244A6C7D">
        <w:rPr>
          <w:rFonts w:asciiTheme="minorHAnsi" w:hAnsiTheme="minorHAnsi" w:cstheme="minorHAnsi"/>
        </w:rPr>
        <w:t>Turkey</w:t>
      </w:r>
      <w:r w:rsidRPr="0057332E">
        <w:rPr>
          <w:rFonts w:asciiTheme="minorHAnsi" w:hAnsiTheme="minorHAnsi" w:cstheme="minorHAnsi"/>
        </w:rPr>
        <w:t xml:space="preserve"> Project,</w:t>
      </w:r>
    </w:p>
    <w:p w:rsidRPr="004E6C5B" w:rsidR="00AE3875" w:rsidP="00AE3875" w:rsidRDefault="00AE3875" w14:paraId="42FBCC81" w14:textId="3B43D09A">
      <w:pPr>
        <w:pStyle w:val="ListParagraph"/>
        <w:numPr>
          <w:ilvl w:val="0"/>
          <w:numId w:val="24"/>
        </w:numPr>
        <w:spacing w:line="259" w:lineRule="auto"/>
        <w:rPr>
          <w:rFonts w:asciiTheme="minorHAnsi" w:hAnsiTheme="minorHAnsi" w:cstheme="minorBidi"/>
          <w:lang w:val="en-US" w:eastAsia="en-GB"/>
        </w:rPr>
      </w:pPr>
      <w:proofErr w:type="spellStart"/>
      <w:r w:rsidRPr="0057332E">
        <w:rPr>
          <w:rFonts w:asciiTheme="minorHAnsi" w:hAnsiTheme="minorHAnsi" w:cstheme="minorHAnsi"/>
        </w:rPr>
        <w:t>Seçil</w:t>
      </w:r>
      <w:proofErr w:type="spellEnd"/>
      <w:r w:rsidRPr="0057332E">
        <w:rPr>
          <w:rFonts w:asciiTheme="minorHAnsi" w:hAnsiTheme="minorHAnsi" w:cstheme="minorHAnsi"/>
        </w:rPr>
        <w:t xml:space="preserve"> </w:t>
      </w:r>
      <w:proofErr w:type="spellStart"/>
      <w:r w:rsidRPr="0057332E">
        <w:rPr>
          <w:rFonts w:asciiTheme="minorHAnsi" w:hAnsiTheme="minorHAnsi" w:cstheme="minorHAnsi"/>
        </w:rPr>
        <w:t>Kocatepe</w:t>
      </w:r>
      <w:proofErr w:type="spellEnd"/>
      <w:r w:rsidRPr="0057332E">
        <w:rPr>
          <w:rFonts w:asciiTheme="minorHAnsi" w:hAnsiTheme="minorHAnsi" w:cstheme="minorHAnsi"/>
        </w:rPr>
        <w:t xml:space="preserve"> was assigned as Project Manager for Enhancing Adaptation Action in </w:t>
      </w:r>
      <w:r w:rsidRPr="0057332E" w:rsidR="011D2453">
        <w:rPr>
          <w:rFonts w:asciiTheme="minorHAnsi" w:hAnsiTheme="minorHAnsi" w:cstheme="minorHAnsi"/>
        </w:rPr>
        <w:t>Turkey</w:t>
      </w:r>
      <w:r w:rsidRPr="0057332E">
        <w:rPr>
          <w:rFonts w:asciiTheme="minorHAnsi" w:hAnsiTheme="minorHAnsi" w:cstheme="minorHAnsi"/>
        </w:rPr>
        <w:t>” Project.</w:t>
      </w:r>
    </w:p>
    <w:p w:rsidR="00AE3875" w:rsidP="04DC1EE7" w:rsidRDefault="33806E84" w14:paraId="50E148E7" w14:textId="1ECD28A3" w14:noSpellErr="1">
      <w:pPr>
        <w:rPr>
          <w:rFonts w:ascii="Calibri" w:hAnsi="Calibri" w:cs="Arial" w:asciiTheme="minorAscii" w:hAnsiTheme="minorAscii" w:cstheme="minorBidi"/>
          <w:lang w:val="en-US" w:eastAsia="en-GB"/>
        </w:rPr>
      </w:pPr>
      <w:r w:rsidRPr="04DC1EE7" w:rsidR="33806E84">
        <w:rPr>
          <w:rFonts w:ascii="Calibri" w:hAnsi="Calibri" w:cs="Arial" w:asciiTheme="minorAscii" w:hAnsiTheme="minorAscii" w:cstheme="minorBidi"/>
          <w:lang w:val="en-US" w:eastAsia="en-GB"/>
        </w:rPr>
        <w:t xml:space="preserve">After the addendum request has been rejected, the project team’s contracts were terminated </w:t>
      </w:r>
      <w:r w:rsidRPr="04DC1EE7" w:rsidR="33806E84">
        <w:rPr>
          <w:rFonts w:ascii="Calibri" w:hAnsi="Calibri" w:cs="Arial" w:asciiTheme="minorAscii" w:hAnsiTheme="minorAscii" w:cstheme="minorBidi"/>
          <w:lang w:val="en-US" w:eastAsia="en-GB"/>
        </w:rPr>
        <w:t>on</w:t>
      </w:r>
      <w:r w:rsidRPr="04DC1EE7" w:rsidR="33806E84">
        <w:rPr>
          <w:rFonts w:ascii="Calibri" w:hAnsi="Calibri" w:cs="Arial" w:asciiTheme="minorAscii" w:hAnsiTheme="minorAscii" w:cstheme="minorBidi"/>
          <w:lang w:val="en-US" w:eastAsia="en-GB"/>
        </w:rPr>
        <w:t xml:space="preserve"> </w:t>
      </w:r>
      <w:r w:rsidRPr="04DC1EE7" w:rsidR="0EEE977D">
        <w:rPr>
          <w:rFonts w:ascii="Calibri" w:hAnsi="Calibri" w:cs="Arial" w:asciiTheme="minorAscii" w:hAnsiTheme="minorAscii" w:cstheme="minorBidi"/>
          <w:lang w:val="en-US" w:eastAsia="en-GB"/>
        </w:rPr>
        <w:t>October</w:t>
      </w:r>
      <w:r w:rsidRPr="04DC1EE7" w:rsidR="0EEE977D">
        <w:rPr>
          <w:rFonts w:ascii="Calibri" w:hAnsi="Calibri" w:cs="Arial" w:asciiTheme="minorAscii" w:hAnsiTheme="minorAscii" w:cstheme="minorBidi"/>
          <w:lang w:val="en-US" w:eastAsia="en-GB"/>
        </w:rPr>
        <w:t xml:space="preserve"> 2023</w:t>
      </w:r>
      <w:r w:rsidRPr="04DC1EE7" w:rsidR="33806E84">
        <w:rPr>
          <w:rFonts w:ascii="Calibri" w:hAnsi="Calibri" w:cs="Arial" w:asciiTheme="minorAscii" w:hAnsiTheme="minorAscii" w:cstheme="minorBidi"/>
          <w:lang w:val="en-US" w:eastAsia="en-GB"/>
        </w:rPr>
        <w:t xml:space="preserve">.  </w:t>
      </w:r>
      <w:r w:rsidRPr="04DC1EE7" w:rsidR="3A18B930">
        <w:rPr>
          <w:rFonts w:ascii="Calibri" w:hAnsi="Calibri" w:cs="Arial" w:asciiTheme="minorAscii" w:hAnsiTheme="minorAscii" w:cstheme="minorBidi"/>
          <w:lang w:val="en-US" w:eastAsia="en-GB"/>
        </w:rPr>
        <w:t>After t</w:t>
      </w:r>
      <w:r w:rsidRPr="04DC1EE7" w:rsidR="33806E84">
        <w:rPr>
          <w:rFonts w:ascii="Calibri" w:hAnsi="Calibri" w:cs="Arial" w:asciiTheme="minorAscii" w:hAnsiTheme="minorAscii" w:cstheme="minorBidi"/>
          <w:lang w:val="en-US" w:eastAsia="en-GB"/>
        </w:rPr>
        <w:t xml:space="preserve">he </w:t>
      </w:r>
      <w:r w:rsidRPr="04DC1EE7" w:rsidR="5B930F3C">
        <w:rPr>
          <w:rFonts w:ascii="Calibri" w:hAnsi="Calibri" w:cs="Arial" w:asciiTheme="minorAscii" w:hAnsiTheme="minorAscii" w:cstheme="minorBidi"/>
          <w:lang w:val="en-US" w:eastAsia="en-GB"/>
        </w:rPr>
        <w:t>a</w:t>
      </w:r>
      <w:r w:rsidRPr="04DC1EE7" w:rsidR="33806E84">
        <w:rPr>
          <w:rFonts w:ascii="Calibri" w:hAnsi="Calibri" w:cs="Arial" w:asciiTheme="minorAscii" w:hAnsiTheme="minorAscii" w:cstheme="minorBidi"/>
          <w:lang w:val="en-US" w:eastAsia="en-GB"/>
        </w:rPr>
        <w:t xml:space="preserve">ddendum </w:t>
      </w:r>
      <w:r w:rsidRPr="04DC1EE7" w:rsidR="5B930F3C">
        <w:rPr>
          <w:rFonts w:ascii="Calibri" w:hAnsi="Calibri" w:cs="Arial" w:asciiTheme="minorAscii" w:hAnsiTheme="minorAscii" w:cstheme="minorBidi"/>
          <w:lang w:val="en-US" w:eastAsia="en-GB"/>
        </w:rPr>
        <w:t>r</w:t>
      </w:r>
      <w:r w:rsidRPr="04DC1EE7" w:rsidR="33806E84">
        <w:rPr>
          <w:rFonts w:ascii="Calibri" w:hAnsi="Calibri" w:cs="Arial" w:asciiTheme="minorAscii" w:hAnsiTheme="minorAscii" w:cstheme="minorBidi"/>
          <w:lang w:val="en-US" w:eastAsia="en-GB"/>
        </w:rPr>
        <w:t>equest was approved in February 2024, the new Technical Assistance Team</w:t>
      </w:r>
      <w:r w:rsidRPr="04DC1EE7" w:rsidR="5B930F3C">
        <w:rPr>
          <w:rFonts w:ascii="Calibri" w:hAnsi="Calibri" w:cs="Arial" w:asciiTheme="minorAscii" w:hAnsiTheme="minorAscii" w:cstheme="minorBidi"/>
          <w:lang w:val="en-US" w:eastAsia="en-GB"/>
        </w:rPr>
        <w:t xml:space="preserve"> (TAT)</w:t>
      </w:r>
      <w:r w:rsidRPr="04DC1EE7" w:rsidR="33806E84">
        <w:rPr>
          <w:rFonts w:ascii="Calibri" w:hAnsi="Calibri" w:cs="Arial" w:asciiTheme="minorAscii" w:hAnsiTheme="minorAscii" w:cstheme="minorBidi"/>
          <w:lang w:val="en-US" w:eastAsia="en-GB"/>
        </w:rPr>
        <w:t xml:space="preserve"> mobilized in line with the UNDP rules and procedures. </w:t>
      </w:r>
      <w:r w:rsidRPr="04DC1EE7" w:rsidR="04099E52">
        <w:rPr>
          <w:rFonts w:ascii="Calibri" w:hAnsi="Calibri" w:cs="Arial" w:asciiTheme="minorAscii" w:hAnsiTheme="minorAscii" w:cstheme="minorBidi"/>
          <w:lang w:val="en-US" w:eastAsia="en-GB"/>
        </w:rPr>
        <w:t xml:space="preserve">As a result of the competitive selection </w:t>
      </w:r>
      <w:r w:rsidRPr="04DC1EE7" w:rsidR="4374BF3E">
        <w:rPr>
          <w:rFonts w:ascii="Calibri" w:hAnsi="Calibri" w:cs="Arial" w:asciiTheme="minorAscii" w:hAnsiTheme="minorAscii" w:cstheme="minorBidi"/>
          <w:lang w:val="en-US" w:eastAsia="en-GB"/>
        </w:rPr>
        <w:t>of</w:t>
      </w:r>
      <w:r w:rsidRPr="04DC1EE7" w:rsidR="49399A9F">
        <w:rPr>
          <w:rFonts w:ascii="Calibri" w:hAnsi="Calibri" w:cs="Arial" w:asciiTheme="minorAscii" w:hAnsiTheme="minorAscii" w:cstheme="minorBidi"/>
          <w:lang w:val="en-US" w:eastAsia="en-GB"/>
        </w:rPr>
        <w:t xml:space="preserve"> the</w:t>
      </w:r>
      <w:r w:rsidRPr="04DC1EE7" w:rsidR="33806E84">
        <w:rPr>
          <w:rFonts w:ascii="Calibri" w:hAnsi="Calibri" w:cs="Arial" w:asciiTheme="minorAscii" w:hAnsiTheme="minorAscii" w:cstheme="minorBidi"/>
          <w:lang w:val="en-US" w:eastAsia="en-GB"/>
        </w:rPr>
        <w:t xml:space="preserve"> TAT members information is </w:t>
      </w:r>
      <w:r w:rsidRPr="04DC1EE7" w:rsidR="33806E84">
        <w:rPr>
          <w:rFonts w:ascii="Calibri" w:hAnsi="Calibri" w:cs="Arial" w:asciiTheme="minorAscii" w:hAnsiTheme="minorAscii" w:cstheme="minorBidi"/>
          <w:lang w:val="en-US" w:eastAsia="en-GB"/>
        </w:rPr>
        <w:t>indicated</w:t>
      </w:r>
      <w:r w:rsidRPr="04DC1EE7" w:rsidR="33806E84">
        <w:rPr>
          <w:rFonts w:ascii="Calibri" w:hAnsi="Calibri" w:cs="Arial" w:asciiTheme="minorAscii" w:hAnsiTheme="minorAscii" w:cstheme="minorBidi"/>
          <w:lang w:val="en-US" w:eastAsia="en-GB"/>
        </w:rPr>
        <w:t xml:space="preserve"> below:</w:t>
      </w:r>
    </w:p>
    <w:p w:rsidRPr="0057332E" w:rsidR="00AE3875" w:rsidP="736B977D" w:rsidRDefault="00AE3875" w14:paraId="6DB6B02A" w14:textId="405937FA">
      <w:pPr>
        <w:pStyle w:val="ListParagraph"/>
        <w:numPr>
          <w:ilvl w:val="0"/>
          <w:numId w:val="24"/>
        </w:numPr>
        <w:spacing w:line="259" w:lineRule="auto"/>
        <w:rPr>
          <w:rFonts w:asciiTheme="minorHAnsi" w:hAnsiTheme="minorHAnsi" w:cstheme="minorBidi"/>
        </w:rPr>
      </w:pPr>
      <w:r w:rsidRPr="736B977D">
        <w:rPr>
          <w:rFonts w:asciiTheme="minorHAnsi" w:hAnsiTheme="minorHAnsi" w:cstheme="minorBidi"/>
        </w:rPr>
        <w:t xml:space="preserve">Gizem Bal was assigned on 1 July 2024 as Project Manager for </w:t>
      </w:r>
      <w:r w:rsidRPr="736B977D" w:rsidR="07D60BD1">
        <w:rPr>
          <w:rFonts w:asciiTheme="minorHAnsi" w:hAnsiTheme="minorHAnsi" w:cstheme="minorBidi"/>
        </w:rPr>
        <w:t>“Enhancing Adaptation Action in Turkey” Project.</w:t>
      </w:r>
    </w:p>
    <w:p w:rsidRPr="0057332E" w:rsidR="00AE3875" w:rsidP="736B977D" w:rsidRDefault="00AE3875" w14:paraId="14912AD4" w14:textId="1F306853">
      <w:pPr>
        <w:pStyle w:val="ListParagraph"/>
        <w:numPr>
          <w:ilvl w:val="0"/>
          <w:numId w:val="24"/>
        </w:numPr>
        <w:spacing w:line="259" w:lineRule="auto"/>
        <w:rPr>
          <w:rFonts w:asciiTheme="minorHAnsi" w:hAnsiTheme="minorHAnsi" w:cstheme="minorBidi"/>
        </w:rPr>
      </w:pPr>
      <w:r w:rsidRPr="736B977D">
        <w:rPr>
          <w:rFonts w:asciiTheme="minorHAnsi" w:hAnsiTheme="minorHAnsi" w:cstheme="minorBidi"/>
        </w:rPr>
        <w:t xml:space="preserve">Ayşe İlke </w:t>
      </w:r>
      <w:proofErr w:type="spellStart"/>
      <w:r w:rsidRPr="736B977D">
        <w:rPr>
          <w:rFonts w:asciiTheme="minorHAnsi" w:hAnsiTheme="minorHAnsi" w:cstheme="minorBidi"/>
        </w:rPr>
        <w:t>Gürbüzer</w:t>
      </w:r>
      <w:proofErr w:type="spellEnd"/>
      <w:r w:rsidRPr="736B977D">
        <w:rPr>
          <w:rFonts w:asciiTheme="minorHAnsi" w:hAnsiTheme="minorHAnsi" w:cstheme="minorBidi"/>
        </w:rPr>
        <w:t xml:space="preserve"> Akgün was assigned </w:t>
      </w:r>
      <w:r w:rsidRPr="736B977D" w:rsidR="03B06F0B">
        <w:rPr>
          <w:rFonts w:asciiTheme="minorHAnsi" w:hAnsiTheme="minorHAnsi" w:cstheme="minorBidi"/>
        </w:rPr>
        <w:t xml:space="preserve">on </w:t>
      </w:r>
      <w:r w:rsidRPr="736B977D">
        <w:rPr>
          <w:rFonts w:asciiTheme="minorHAnsi" w:hAnsiTheme="minorHAnsi" w:cstheme="minorBidi"/>
        </w:rPr>
        <w:t xml:space="preserve">1 August 2024 as Project Associate for </w:t>
      </w:r>
      <w:r w:rsidRPr="736B977D" w:rsidR="3ECEA8FB">
        <w:rPr>
          <w:rFonts w:asciiTheme="minorHAnsi" w:hAnsiTheme="minorHAnsi" w:cstheme="minorBidi"/>
        </w:rPr>
        <w:t>“Enhancing Adaptation Action in Turkey” Project.</w:t>
      </w:r>
    </w:p>
    <w:p w:rsidRPr="0057332E" w:rsidR="00AE3875" w:rsidP="736B977D" w:rsidRDefault="00AE3875" w14:paraId="2024CC54" w14:textId="45EE7FBD">
      <w:pPr>
        <w:pStyle w:val="ListParagraph"/>
        <w:numPr>
          <w:ilvl w:val="0"/>
          <w:numId w:val="24"/>
        </w:numPr>
        <w:spacing w:line="259" w:lineRule="auto"/>
        <w:rPr>
          <w:rFonts w:asciiTheme="minorHAnsi" w:hAnsiTheme="minorHAnsi" w:cstheme="minorBidi"/>
        </w:rPr>
      </w:pPr>
      <w:r w:rsidRPr="736B977D">
        <w:rPr>
          <w:rFonts w:asciiTheme="minorHAnsi" w:hAnsiTheme="minorHAnsi" w:cstheme="minorBidi"/>
        </w:rPr>
        <w:t xml:space="preserve">Simay Erdi was assigned on 20 May 2024 as Project (Grant) Associate for </w:t>
      </w:r>
      <w:r w:rsidRPr="736B977D" w:rsidR="77807D1C">
        <w:rPr>
          <w:rFonts w:asciiTheme="minorHAnsi" w:hAnsiTheme="minorHAnsi" w:cstheme="minorBidi"/>
        </w:rPr>
        <w:t xml:space="preserve">“Enhancing Adaptation Action in Turkey” </w:t>
      </w:r>
      <w:proofErr w:type="gramStart"/>
      <w:r w:rsidRPr="736B977D" w:rsidR="77807D1C">
        <w:rPr>
          <w:rFonts w:asciiTheme="minorHAnsi" w:hAnsiTheme="minorHAnsi" w:cstheme="minorBidi"/>
        </w:rPr>
        <w:t>Project</w:t>
      </w:r>
      <w:r w:rsidRPr="736B977D">
        <w:rPr>
          <w:rFonts w:asciiTheme="minorHAnsi" w:hAnsiTheme="minorHAnsi" w:cstheme="minorBidi"/>
        </w:rPr>
        <w:t>,</w:t>
      </w:r>
      <w:r w:rsidRPr="736B977D" w:rsidR="000981AC">
        <w:rPr>
          <w:rFonts w:asciiTheme="minorHAnsi" w:hAnsiTheme="minorHAnsi" w:cstheme="minorBidi"/>
        </w:rPr>
        <w:t xml:space="preserve"> and</w:t>
      </w:r>
      <w:proofErr w:type="gramEnd"/>
      <w:r w:rsidRPr="736B977D" w:rsidR="000981AC">
        <w:rPr>
          <w:rFonts w:asciiTheme="minorHAnsi" w:hAnsiTheme="minorHAnsi" w:cstheme="minorBidi"/>
        </w:rPr>
        <w:t xml:space="preserve"> resigned as of September 2024.</w:t>
      </w:r>
    </w:p>
    <w:p w:rsidRPr="0057332E" w:rsidR="00AE3875" w:rsidP="736B977D" w:rsidRDefault="00AE3875" w14:paraId="3EBF66AB" w14:textId="5615F30D">
      <w:pPr>
        <w:pStyle w:val="ListParagraph"/>
        <w:numPr>
          <w:ilvl w:val="0"/>
          <w:numId w:val="24"/>
        </w:numPr>
        <w:spacing w:line="259" w:lineRule="auto"/>
        <w:rPr>
          <w:rFonts w:asciiTheme="minorHAnsi" w:hAnsiTheme="minorHAnsi" w:cstheme="minorBidi"/>
        </w:rPr>
      </w:pPr>
      <w:r w:rsidRPr="736B977D">
        <w:rPr>
          <w:rFonts w:asciiTheme="minorHAnsi" w:hAnsiTheme="minorHAnsi" w:cstheme="minorBidi"/>
        </w:rPr>
        <w:t>Göksu Demircan was assigned</w:t>
      </w:r>
      <w:r w:rsidRPr="736B977D" w:rsidR="545D7258">
        <w:rPr>
          <w:rFonts w:asciiTheme="minorHAnsi" w:hAnsiTheme="minorHAnsi" w:cstheme="minorBidi"/>
        </w:rPr>
        <w:t xml:space="preserve"> on</w:t>
      </w:r>
      <w:r w:rsidRPr="736B977D">
        <w:rPr>
          <w:rFonts w:asciiTheme="minorHAnsi" w:hAnsiTheme="minorHAnsi" w:cstheme="minorBidi"/>
        </w:rPr>
        <w:t xml:space="preserve"> 31 May 2024 as Project Assistan</w:t>
      </w:r>
      <w:r w:rsidRPr="736B977D" w:rsidR="00D72421">
        <w:rPr>
          <w:rFonts w:asciiTheme="minorHAnsi" w:hAnsiTheme="minorHAnsi" w:cstheme="minorBidi"/>
        </w:rPr>
        <w:t>t</w:t>
      </w:r>
      <w:r w:rsidRPr="736B977D" w:rsidR="00D3215E">
        <w:rPr>
          <w:rFonts w:asciiTheme="minorHAnsi" w:hAnsiTheme="minorHAnsi" w:cstheme="minorBidi"/>
        </w:rPr>
        <w:t xml:space="preserve"> and Interpreter</w:t>
      </w:r>
      <w:r w:rsidRPr="736B977D">
        <w:rPr>
          <w:rFonts w:asciiTheme="minorHAnsi" w:hAnsiTheme="minorHAnsi" w:cstheme="minorBidi"/>
        </w:rPr>
        <w:t xml:space="preserve"> for </w:t>
      </w:r>
      <w:r w:rsidRPr="736B977D" w:rsidR="71CEE595">
        <w:rPr>
          <w:rFonts w:asciiTheme="minorHAnsi" w:hAnsiTheme="minorHAnsi" w:cstheme="minorBidi"/>
        </w:rPr>
        <w:t>“</w:t>
      </w:r>
      <w:r w:rsidRPr="736B977D">
        <w:rPr>
          <w:rFonts w:asciiTheme="minorHAnsi" w:hAnsiTheme="minorHAnsi" w:cstheme="minorBidi"/>
        </w:rPr>
        <w:t>Enhancing Adaptation Action in T</w:t>
      </w:r>
      <w:r w:rsidRPr="736B977D" w:rsidR="12984184">
        <w:rPr>
          <w:rFonts w:asciiTheme="minorHAnsi" w:hAnsiTheme="minorHAnsi" w:cstheme="minorBidi"/>
        </w:rPr>
        <w:t>urkey</w:t>
      </w:r>
      <w:r w:rsidRPr="736B977D">
        <w:rPr>
          <w:rFonts w:asciiTheme="minorHAnsi" w:hAnsiTheme="minorHAnsi" w:cstheme="minorBidi"/>
        </w:rPr>
        <w:t>” Project.</w:t>
      </w:r>
    </w:p>
    <w:p w:rsidR="25B76D4A" w:rsidP="5A09E223" w:rsidRDefault="25B76D4A" w14:paraId="043EA223" w14:textId="21BEF0C0">
      <w:pPr>
        <w:pStyle w:val="ListParagraph"/>
        <w:numPr>
          <w:ilvl w:val="0"/>
          <w:numId w:val="24"/>
        </w:numPr>
        <w:spacing w:line="259" w:lineRule="auto"/>
        <w:rPr>
          <w:rFonts w:asciiTheme="minorHAnsi" w:hAnsiTheme="minorHAnsi" w:cstheme="minorBidi"/>
        </w:rPr>
      </w:pPr>
      <w:r w:rsidRPr="5A09E223">
        <w:rPr>
          <w:rFonts w:asciiTheme="minorHAnsi" w:hAnsiTheme="minorHAnsi" w:cstheme="minorBidi"/>
        </w:rPr>
        <w:t>Grant Manager is expected to start as of 1 November 2024.</w:t>
      </w:r>
    </w:p>
    <w:p w:rsidRPr="0057332E" w:rsidR="00AE3875" w:rsidP="00AE3875" w:rsidRDefault="00AE3875" w14:paraId="5763E052" w14:textId="77777777">
      <w:pPr>
        <w:rPr>
          <w:rFonts w:asciiTheme="minorHAnsi" w:hAnsiTheme="minorHAnsi" w:cstheme="minorHAnsi"/>
          <w:b/>
          <w:bCs/>
          <w:i/>
          <w:iCs/>
          <w:u w:val="single"/>
          <w:lang w:val="en-US" w:eastAsia="en-GB"/>
        </w:rPr>
      </w:pPr>
      <w:r w:rsidRPr="0057332E">
        <w:rPr>
          <w:rFonts w:asciiTheme="minorHAnsi" w:hAnsiTheme="minorHAnsi" w:cstheme="minorHAnsi"/>
          <w:b/>
          <w:bCs/>
          <w:i/>
          <w:iCs/>
          <w:u w:val="single"/>
          <w:lang w:val="en-US" w:eastAsia="en-GB"/>
        </w:rPr>
        <w:t>Updates with regards to the contractual modalities of consultants</w:t>
      </w:r>
    </w:p>
    <w:p w:rsidRPr="0057332E" w:rsidR="00AE3875" w:rsidP="00AE3875" w:rsidRDefault="00AE3875" w14:paraId="2DA17B63" w14:textId="77777777">
      <w:pPr>
        <w:rPr>
          <w:rFonts w:asciiTheme="minorHAnsi" w:hAnsiTheme="minorHAnsi" w:cstheme="minorHAnsi"/>
          <w:lang w:val="en-US"/>
        </w:rPr>
      </w:pPr>
      <w:r w:rsidRPr="0057332E">
        <w:rPr>
          <w:rFonts w:asciiTheme="minorHAnsi" w:hAnsiTheme="minorHAnsi" w:cstheme="minorHAnsi"/>
          <w:lang w:val="en-US"/>
        </w:rPr>
        <w:t>To maintain transparency and effective project management, this section shares updates on recent changes to consultant contracts, prompted by a new contractual modality introduced by UNDP.</w:t>
      </w:r>
    </w:p>
    <w:p w:rsidRPr="0057332E" w:rsidR="00AE3875" w:rsidP="00AE3875" w:rsidRDefault="00AE3875" w14:paraId="27075763" w14:textId="77777777">
      <w:pPr>
        <w:rPr>
          <w:rFonts w:asciiTheme="minorHAnsi" w:hAnsiTheme="minorHAnsi" w:cstheme="minorHAnsi"/>
          <w:lang w:val="en-US"/>
        </w:rPr>
      </w:pPr>
      <w:r w:rsidRPr="0057332E">
        <w:rPr>
          <w:rFonts w:asciiTheme="minorHAnsi" w:hAnsiTheme="minorHAnsi" w:cstheme="minorHAnsi"/>
          <w:lang w:val="en-US"/>
        </w:rPr>
        <w:t>Previously, Individual Contracts (IC) were used to establish framework agreements with consultants for intermittent and repetitive services. Under this system, contracts specified a daily fee for services, and financial obligations were only created when services were requested through a signed 'service request' document. However, as of 31 March 2022, UNDP introduced the Personnel Services Agreement (PSA) to replace framework-based IC contracts for both international and local consultants. The only exemption to this transition involved lump-sum deliverable-based arrangements.</w:t>
      </w:r>
    </w:p>
    <w:p w:rsidRPr="0057332E" w:rsidR="00AE3875" w:rsidP="00AE3875" w:rsidRDefault="00AE3875" w14:paraId="5FB0434F" w14:textId="77777777">
      <w:pPr>
        <w:rPr>
          <w:rFonts w:asciiTheme="minorHAnsi" w:hAnsiTheme="minorHAnsi" w:cstheme="minorHAnsi"/>
          <w:lang w:val="en-US"/>
        </w:rPr>
      </w:pPr>
      <w:r w:rsidRPr="0057332E">
        <w:rPr>
          <w:rFonts w:asciiTheme="minorHAnsi" w:hAnsiTheme="minorHAnsi" w:cstheme="minorHAnsi"/>
          <w:lang w:val="en-US"/>
        </w:rPr>
        <w:t>The key difference between the previous framework-based IC contracts and the new lump-sum deliverable-based contracts is the financial proposal requirement. Consultants now provide a lump-sum fee for each deliverable, based on the estimated number of days needed to complete each task outlined in the terms of reference (</w:t>
      </w:r>
      <w:proofErr w:type="spellStart"/>
      <w:r w:rsidRPr="0057332E">
        <w:rPr>
          <w:rFonts w:asciiTheme="minorHAnsi" w:hAnsiTheme="minorHAnsi" w:cstheme="minorHAnsi"/>
          <w:lang w:val="en-US"/>
        </w:rPr>
        <w:t>ToR</w:t>
      </w:r>
      <w:proofErr w:type="spellEnd"/>
      <w:r w:rsidRPr="0057332E">
        <w:rPr>
          <w:rFonts w:asciiTheme="minorHAnsi" w:hAnsiTheme="minorHAnsi" w:cstheme="minorHAnsi"/>
          <w:lang w:val="en-US"/>
        </w:rPr>
        <w:t>). This new approach links payments to specific, measurable deliverables, allowing the project team to make more detailed budget calculations and forecasts.</w:t>
      </w:r>
    </w:p>
    <w:p w:rsidRPr="0057332E" w:rsidR="00AE3875" w:rsidP="00AE3875" w:rsidRDefault="00AE3875" w14:paraId="08131F72" w14:textId="77D821C8">
      <w:pPr>
        <w:rPr>
          <w:rFonts w:asciiTheme="minorHAnsi" w:hAnsiTheme="minorHAnsi" w:cstheme="minorHAnsi"/>
          <w:lang w:val="en-US"/>
        </w:rPr>
      </w:pPr>
      <w:r w:rsidRPr="0057332E">
        <w:rPr>
          <w:rFonts w:asciiTheme="minorHAnsi" w:hAnsiTheme="minorHAnsi" w:cstheme="minorHAnsi"/>
          <w:lang w:val="en-US"/>
        </w:rPr>
        <w:t xml:space="preserve">In response to UNDP's updated policies, the Project Team transitioned consultant contracts from framework-based ICs to lump-sum deliverable-based arrangements. </w:t>
      </w:r>
    </w:p>
    <w:p w:rsidRPr="0057332E" w:rsidR="00AE3875" w:rsidP="00AE3875" w:rsidRDefault="00AE3875" w14:paraId="60AA018C" w14:textId="3994E261">
      <w:pPr>
        <w:rPr>
          <w:rFonts w:asciiTheme="minorHAnsi" w:hAnsiTheme="minorHAnsi" w:cstheme="minorHAnsi"/>
          <w:lang w:val="en-US"/>
        </w:rPr>
      </w:pPr>
      <w:r w:rsidRPr="0057332E">
        <w:rPr>
          <w:rFonts w:asciiTheme="minorHAnsi" w:hAnsiTheme="minorHAnsi" w:cstheme="minorHAnsi"/>
          <w:lang w:val="en-US"/>
        </w:rPr>
        <w:t xml:space="preserve">After the approval of </w:t>
      </w:r>
      <w:r w:rsidR="00457A1E">
        <w:rPr>
          <w:rFonts w:asciiTheme="minorHAnsi" w:hAnsiTheme="minorHAnsi" w:cstheme="minorHAnsi"/>
          <w:lang w:val="en-US"/>
        </w:rPr>
        <w:t xml:space="preserve">the </w:t>
      </w:r>
      <w:r w:rsidR="0098124C">
        <w:rPr>
          <w:rFonts w:asciiTheme="minorHAnsi" w:hAnsiTheme="minorHAnsi" w:cstheme="minorHAnsi"/>
          <w:lang w:val="en-US"/>
        </w:rPr>
        <w:t>A</w:t>
      </w:r>
      <w:r w:rsidRPr="0057332E">
        <w:rPr>
          <w:rFonts w:asciiTheme="minorHAnsi" w:hAnsiTheme="minorHAnsi" w:cstheme="minorHAnsi"/>
          <w:lang w:val="en-US"/>
        </w:rPr>
        <w:t>ddendum</w:t>
      </w:r>
      <w:r w:rsidR="009F38C9">
        <w:rPr>
          <w:rFonts w:asciiTheme="minorHAnsi" w:hAnsiTheme="minorHAnsi" w:cstheme="minorHAnsi"/>
          <w:lang w:val="en-US"/>
        </w:rPr>
        <w:t xml:space="preserve"> 1</w:t>
      </w:r>
      <w:r w:rsidRPr="0057332E">
        <w:rPr>
          <w:rFonts w:asciiTheme="minorHAnsi" w:hAnsiTheme="minorHAnsi" w:cstheme="minorHAnsi"/>
          <w:lang w:val="en-US"/>
        </w:rPr>
        <w:t xml:space="preserve">, amendments were prepared to extend their contracts according to their Terms of Reference. The information about amendments is indicated below. </w:t>
      </w:r>
    </w:p>
    <w:p w:rsidRPr="0057332E" w:rsidR="00AE3875" w:rsidP="00AE3875" w:rsidRDefault="00AE3875" w14:paraId="750A4D58"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 xml:space="preserve">Ceren </w:t>
      </w:r>
      <w:proofErr w:type="spellStart"/>
      <w:r w:rsidRPr="0057332E">
        <w:rPr>
          <w:rFonts w:asciiTheme="minorHAnsi" w:hAnsiTheme="minorHAnsi" w:cstheme="minorHAnsi"/>
          <w:lang w:val="en-US"/>
        </w:rPr>
        <w:t>Ballı</w:t>
      </w:r>
      <w:proofErr w:type="spellEnd"/>
      <w:r w:rsidRPr="0057332E">
        <w:rPr>
          <w:rFonts w:asciiTheme="minorHAnsi" w:hAnsiTheme="minorHAnsi" w:cstheme="minorHAnsi"/>
          <w:lang w:val="en-US"/>
        </w:rPr>
        <w:t xml:space="preserve"> </w:t>
      </w:r>
      <w:proofErr w:type="spellStart"/>
      <w:r w:rsidRPr="0057332E">
        <w:rPr>
          <w:rFonts w:asciiTheme="minorHAnsi" w:hAnsiTheme="minorHAnsi" w:cstheme="minorHAnsi"/>
          <w:lang w:val="en-US"/>
        </w:rPr>
        <w:t>Gözen</w:t>
      </w:r>
      <w:proofErr w:type="spellEnd"/>
      <w:r w:rsidRPr="0057332E">
        <w:rPr>
          <w:rFonts w:asciiTheme="minorHAnsi" w:hAnsiTheme="minorHAnsi" w:cstheme="minorHAnsi"/>
          <w:lang w:val="en-US"/>
        </w:rPr>
        <w:t xml:space="preserve">, Key Expert-1 - Consultancy on Climate Impacts and Modelling, on 23.04.2024 </w:t>
      </w:r>
    </w:p>
    <w:p w:rsidRPr="0057332E" w:rsidR="00AE3875" w:rsidP="00AE3875" w:rsidRDefault="00AE3875" w14:paraId="274621FB"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 xml:space="preserve">Ela </w:t>
      </w:r>
      <w:proofErr w:type="spellStart"/>
      <w:r w:rsidRPr="0057332E">
        <w:rPr>
          <w:rFonts w:asciiTheme="minorHAnsi" w:hAnsiTheme="minorHAnsi" w:cstheme="minorHAnsi"/>
          <w:lang w:val="en-US"/>
        </w:rPr>
        <w:t>Babalık</w:t>
      </w:r>
      <w:proofErr w:type="spellEnd"/>
      <w:r w:rsidRPr="0057332E">
        <w:rPr>
          <w:rFonts w:asciiTheme="minorHAnsi" w:hAnsiTheme="minorHAnsi" w:cstheme="minorHAnsi"/>
          <w:lang w:val="en-US"/>
        </w:rPr>
        <w:t>, Consultancy Services on Sectoral Adaptation to Climate Change on 22.04.2024</w:t>
      </w:r>
    </w:p>
    <w:p w:rsidRPr="0057332E" w:rsidR="00AE3875" w:rsidP="00AE3875" w:rsidRDefault="00AE3875" w14:paraId="48925B25"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 xml:space="preserve">Doğan Dursun, Key Expert-3 - Consultancy on Urban Adaptation to Climate Change, on 23.04.2024 </w:t>
      </w:r>
    </w:p>
    <w:p w:rsidRPr="0057332E" w:rsidR="00AE3875" w:rsidP="00AE3875" w:rsidRDefault="00AE3875" w14:paraId="31BF86CA"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Yahya Akdağ, Key Expert-4- Software Development and Database Management Expert, 24.03.2023</w:t>
      </w:r>
    </w:p>
    <w:p w:rsidRPr="0057332E" w:rsidR="00AE3875" w:rsidP="00AE3875" w:rsidRDefault="00AE3875" w14:paraId="1BA2BFE3"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 xml:space="preserve">Özgür Pehlivan, Key Expert-5- Consultancy on Climate Finance, 30.04.2024 </w:t>
      </w:r>
    </w:p>
    <w:p w:rsidRPr="0057332E" w:rsidR="00AE3875" w:rsidP="00AE3875" w:rsidRDefault="00AE3875" w14:paraId="4DA82C66"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Adnan Deniz Özdemir Consultant on Monitoring and Evaluation and Water Resources in the Context of CCA on 24.05.2024</w:t>
      </w:r>
    </w:p>
    <w:p w:rsidRPr="0057332E" w:rsidR="00AE3875" w:rsidP="00AE3875" w:rsidRDefault="00AE3875" w14:paraId="47BC2317"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 xml:space="preserve">Ayşe Özge </w:t>
      </w:r>
      <w:proofErr w:type="spellStart"/>
      <w:r w:rsidRPr="0057332E">
        <w:rPr>
          <w:rFonts w:asciiTheme="minorHAnsi" w:hAnsiTheme="minorHAnsi" w:cstheme="minorHAnsi"/>
          <w:lang w:val="en-US"/>
        </w:rPr>
        <w:t>Kepenek</w:t>
      </w:r>
      <w:proofErr w:type="spellEnd"/>
      <w:r w:rsidRPr="0057332E">
        <w:rPr>
          <w:rFonts w:asciiTheme="minorHAnsi" w:hAnsiTheme="minorHAnsi" w:cstheme="minorHAnsi"/>
          <w:lang w:val="en-US"/>
        </w:rPr>
        <w:t xml:space="preserve"> </w:t>
      </w:r>
      <w:proofErr w:type="spellStart"/>
      <w:r w:rsidRPr="0057332E">
        <w:rPr>
          <w:rFonts w:asciiTheme="minorHAnsi" w:hAnsiTheme="minorHAnsi" w:cstheme="minorHAnsi"/>
          <w:lang w:val="en-US"/>
        </w:rPr>
        <w:t>Bozkırlıoğlu</w:t>
      </w:r>
      <w:proofErr w:type="spellEnd"/>
      <w:r w:rsidRPr="0057332E">
        <w:rPr>
          <w:rFonts w:asciiTheme="minorHAnsi" w:hAnsiTheme="minorHAnsi" w:cstheme="minorHAnsi"/>
          <w:lang w:val="en-US"/>
        </w:rPr>
        <w:t>, Consultant on CCA and Industry Sector on 28.05.2024</w:t>
      </w:r>
    </w:p>
    <w:p w:rsidRPr="0057332E" w:rsidR="00AE3875" w:rsidP="00AE3875" w:rsidRDefault="00AE3875" w14:paraId="179B01A0"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Doğanay Tolunay, Consultant on Climate Change Adaptation and Ecosystem Services, on 13.05.2024</w:t>
      </w:r>
    </w:p>
    <w:p w:rsidRPr="0057332E" w:rsidR="00AE3875" w:rsidP="00AE3875" w:rsidRDefault="00AE3875" w14:paraId="309A098E"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Emre Ege Smekal, Consultant on Climate Change Adaptation and Management Information System, 26.03.2024</w:t>
      </w:r>
    </w:p>
    <w:p w:rsidRPr="0057332E" w:rsidR="00AE3875" w:rsidP="00AE3875" w:rsidRDefault="00AE3875" w14:paraId="206D496E"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 xml:space="preserve">Emine Didem </w:t>
      </w:r>
      <w:proofErr w:type="spellStart"/>
      <w:r w:rsidRPr="0057332E">
        <w:rPr>
          <w:rFonts w:asciiTheme="minorHAnsi" w:hAnsiTheme="minorHAnsi" w:cstheme="minorHAnsi"/>
          <w:lang w:val="en-US"/>
        </w:rPr>
        <w:t>Evci</w:t>
      </w:r>
      <w:proofErr w:type="spellEnd"/>
      <w:r w:rsidRPr="0057332E">
        <w:rPr>
          <w:rFonts w:asciiTheme="minorHAnsi" w:hAnsiTheme="minorHAnsi" w:cstheme="minorHAnsi"/>
          <w:lang w:val="en-US"/>
        </w:rPr>
        <w:t xml:space="preserve"> Kiraz, CCA and Health Sector, on 24.05.2024</w:t>
      </w:r>
    </w:p>
    <w:p w:rsidRPr="0057332E" w:rsidR="00AE3875" w:rsidP="00AE3875" w:rsidRDefault="00AE3875" w14:paraId="1BA6C752" w14:textId="77777777">
      <w:pPr>
        <w:pStyle w:val="ListParagraph"/>
        <w:numPr>
          <w:ilvl w:val="0"/>
          <w:numId w:val="23"/>
        </w:numPr>
        <w:spacing w:line="259" w:lineRule="auto"/>
        <w:rPr>
          <w:rFonts w:asciiTheme="minorHAnsi" w:hAnsiTheme="minorHAnsi" w:cstheme="minorHAnsi"/>
          <w:lang w:val="en-US"/>
        </w:rPr>
      </w:pPr>
      <w:proofErr w:type="spellStart"/>
      <w:r w:rsidRPr="0057332E">
        <w:rPr>
          <w:rFonts w:asciiTheme="minorHAnsi" w:hAnsiTheme="minorHAnsi" w:cstheme="minorHAnsi"/>
          <w:lang w:val="en-US"/>
        </w:rPr>
        <w:t>İlkay</w:t>
      </w:r>
      <w:proofErr w:type="spellEnd"/>
      <w:r w:rsidRPr="0057332E">
        <w:rPr>
          <w:rFonts w:asciiTheme="minorHAnsi" w:hAnsiTheme="minorHAnsi" w:cstheme="minorHAnsi"/>
          <w:lang w:val="en-US"/>
        </w:rPr>
        <w:t xml:space="preserve"> Dellal, Consultant on Climate Change Adaptation and Agriculture Sector, on 10.06.2024</w:t>
      </w:r>
    </w:p>
    <w:p w:rsidRPr="0057332E" w:rsidR="00AE3875" w:rsidP="00AE3875" w:rsidRDefault="00AE3875" w14:paraId="68395DC4"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Levent Aydın, Consultancy on Climate Change Adaptation and Energy Sector, 26.06.2024</w:t>
      </w:r>
    </w:p>
    <w:p w:rsidRPr="0057332E" w:rsidR="00AE3875" w:rsidP="00AE3875" w:rsidRDefault="00AE3875" w14:paraId="7BCF2541"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Süleyman Toy, Consultancy on Climate Change Adaptation and Tourism Sector, on 16.05.2024</w:t>
      </w:r>
    </w:p>
    <w:p w:rsidRPr="005B3573" w:rsidR="00AE3875" w:rsidP="00AE3875" w:rsidRDefault="00AE3875" w14:paraId="54D534E2" w14:textId="77777777">
      <w:pPr>
        <w:pStyle w:val="ListParagraph"/>
        <w:numPr>
          <w:ilvl w:val="0"/>
          <w:numId w:val="23"/>
        </w:numPr>
        <w:spacing w:line="259" w:lineRule="auto"/>
        <w:rPr>
          <w:rFonts w:asciiTheme="minorHAnsi" w:hAnsiTheme="minorHAnsi" w:cstheme="minorBidi"/>
          <w:lang w:val="fr-FR"/>
        </w:rPr>
      </w:pPr>
      <w:proofErr w:type="spellStart"/>
      <w:r w:rsidRPr="000D6657">
        <w:rPr>
          <w:rFonts w:asciiTheme="minorHAnsi" w:hAnsiTheme="minorHAnsi" w:cstheme="minorHAnsi"/>
          <w:lang w:val="fr-FR"/>
        </w:rPr>
        <w:t>Haydar</w:t>
      </w:r>
      <w:proofErr w:type="spellEnd"/>
      <w:r w:rsidRPr="000D6657">
        <w:rPr>
          <w:rFonts w:asciiTheme="minorHAnsi" w:hAnsiTheme="minorHAnsi" w:cstheme="minorHAnsi"/>
          <w:lang w:val="fr-FR"/>
        </w:rPr>
        <w:t xml:space="preserve"> </w:t>
      </w:r>
      <w:proofErr w:type="spellStart"/>
      <w:r w:rsidRPr="000D6657">
        <w:rPr>
          <w:rFonts w:asciiTheme="minorHAnsi" w:hAnsiTheme="minorHAnsi" w:cstheme="minorHAnsi"/>
          <w:lang w:val="fr-FR"/>
        </w:rPr>
        <w:t>Uğur</w:t>
      </w:r>
      <w:proofErr w:type="spellEnd"/>
      <w:r w:rsidRPr="000D6657">
        <w:rPr>
          <w:rFonts w:asciiTheme="minorHAnsi" w:hAnsiTheme="minorHAnsi" w:cstheme="minorHAnsi"/>
          <w:lang w:val="fr-FR"/>
        </w:rPr>
        <w:t xml:space="preserve"> </w:t>
      </w:r>
      <w:proofErr w:type="spellStart"/>
      <w:r w:rsidRPr="000D6657">
        <w:rPr>
          <w:rFonts w:asciiTheme="minorHAnsi" w:hAnsiTheme="minorHAnsi" w:cstheme="minorHAnsi"/>
          <w:lang w:val="fr-FR"/>
        </w:rPr>
        <w:t>Dağ</w:t>
      </w:r>
      <w:proofErr w:type="spellEnd"/>
      <w:r w:rsidRPr="000D6657">
        <w:rPr>
          <w:rFonts w:asciiTheme="minorHAnsi" w:hAnsiTheme="minorHAnsi" w:cstheme="minorHAnsi"/>
          <w:lang w:val="fr-FR"/>
        </w:rPr>
        <w:t>, Grant Programme Expert, 01.03.2024</w:t>
      </w:r>
    </w:p>
    <w:p w:rsidRPr="0057332E" w:rsidR="00AE3875" w:rsidP="00AE3875" w:rsidRDefault="00AE3875" w14:paraId="125AAF20" w14:textId="77777777">
      <w:pPr>
        <w:pStyle w:val="ListParagraph"/>
        <w:numPr>
          <w:ilvl w:val="0"/>
          <w:numId w:val="23"/>
        </w:numPr>
        <w:spacing w:line="259" w:lineRule="auto"/>
        <w:rPr>
          <w:rFonts w:asciiTheme="minorHAnsi" w:hAnsiTheme="minorHAnsi" w:cstheme="minorHAnsi"/>
          <w:lang w:val="en-US"/>
        </w:rPr>
      </w:pPr>
      <w:r w:rsidRPr="0057332E">
        <w:rPr>
          <w:rFonts w:asciiTheme="minorHAnsi" w:hAnsiTheme="minorHAnsi" w:cstheme="minorHAnsi"/>
          <w:lang w:val="en-US"/>
        </w:rPr>
        <w:t xml:space="preserve">Barış Uysal, Grant </w:t>
      </w:r>
      <w:proofErr w:type="spellStart"/>
      <w:r w:rsidRPr="0057332E">
        <w:rPr>
          <w:rFonts w:asciiTheme="minorHAnsi" w:hAnsiTheme="minorHAnsi" w:cstheme="minorHAnsi"/>
          <w:lang w:val="en-US"/>
        </w:rPr>
        <w:t>Programme</w:t>
      </w:r>
      <w:proofErr w:type="spellEnd"/>
      <w:r w:rsidRPr="0057332E">
        <w:rPr>
          <w:rFonts w:asciiTheme="minorHAnsi" w:hAnsiTheme="minorHAnsi" w:cstheme="minorHAnsi"/>
          <w:lang w:val="en-US"/>
        </w:rPr>
        <w:t xml:space="preserve"> Expert, 30.09.2021</w:t>
      </w:r>
    </w:p>
    <w:p w:rsidRPr="00231EE6" w:rsidR="00AE3875" w:rsidRDefault="00AE3875" w14:paraId="6F52CFF1" w14:textId="071E0560">
      <w:pPr>
        <w:pStyle w:val="ListParagraph"/>
        <w:numPr>
          <w:ilvl w:val="0"/>
          <w:numId w:val="23"/>
        </w:numPr>
        <w:spacing w:line="259" w:lineRule="auto"/>
        <w:rPr>
          <w:lang w:val="en-US"/>
        </w:rPr>
      </w:pPr>
      <w:proofErr w:type="spellStart"/>
      <w:r w:rsidRPr="00231EE6">
        <w:rPr>
          <w:rFonts w:asciiTheme="minorHAnsi" w:hAnsiTheme="minorHAnsi" w:cstheme="minorBidi"/>
          <w:lang w:val="en-US"/>
        </w:rPr>
        <w:t>Mikdat</w:t>
      </w:r>
      <w:proofErr w:type="spellEnd"/>
      <w:r w:rsidRPr="00231EE6">
        <w:rPr>
          <w:rFonts w:asciiTheme="minorHAnsi" w:hAnsiTheme="minorHAnsi" w:cstheme="minorBidi"/>
          <w:lang w:val="en-US"/>
        </w:rPr>
        <w:t xml:space="preserve"> Kadıoğlu, Disaster Risk Management and Resilience Expert, </w:t>
      </w:r>
      <w:r w:rsidRPr="00231EE6" w:rsidR="003A5545">
        <w:rPr>
          <w:rFonts w:asciiTheme="minorHAnsi" w:hAnsiTheme="minorHAnsi" w:cstheme="minorBidi"/>
          <w:lang w:val="en-US"/>
        </w:rPr>
        <w:t>expected to be signed on October 2024.</w:t>
      </w:r>
    </w:p>
    <w:p w:rsidRPr="0057332E" w:rsidR="00AE3875" w:rsidP="0021A64B" w:rsidRDefault="00AE3875" w14:paraId="58983087" w14:textId="74305C99">
      <w:pPr>
        <w:pStyle w:val="ListParagraph"/>
        <w:numPr>
          <w:ilvl w:val="0"/>
          <w:numId w:val="23"/>
        </w:numPr>
        <w:spacing w:line="259" w:lineRule="auto"/>
        <w:rPr>
          <w:rFonts w:asciiTheme="minorHAnsi" w:hAnsiTheme="minorHAnsi" w:cstheme="minorBidi"/>
          <w:lang w:val="en-US"/>
        </w:rPr>
      </w:pPr>
      <w:r w:rsidRPr="0021A64B">
        <w:rPr>
          <w:rFonts w:asciiTheme="minorHAnsi" w:hAnsiTheme="minorHAnsi" w:cstheme="minorBidi"/>
          <w:lang w:val="en-US"/>
        </w:rPr>
        <w:t xml:space="preserve">Zeynep Eren, Social Development Expert, </w:t>
      </w:r>
      <w:r w:rsidRPr="005B3573" w:rsidR="5B61D9F3">
        <w:rPr>
          <w:rFonts w:asciiTheme="minorHAnsi" w:hAnsiTheme="minorHAnsi" w:cstheme="minorBidi"/>
          <w:lang w:val="en-US"/>
        </w:rPr>
        <w:t>09.09.2024</w:t>
      </w:r>
    </w:p>
    <w:p w:rsidRPr="0057332E" w:rsidR="006F0766" w:rsidP="00F37C00" w:rsidRDefault="00F37C00" w14:paraId="5D92EE2D" w14:textId="6E62DC46">
      <w:pPr>
        <w:rPr>
          <w:rFonts w:asciiTheme="minorHAnsi" w:hAnsiTheme="minorHAnsi" w:cstheme="minorHAnsi"/>
          <w:lang w:val="en-US" w:eastAsia="en-GB"/>
        </w:rPr>
      </w:pPr>
      <w:r w:rsidRPr="0057332E">
        <w:rPr>
          <w:rFonts w:asciiTheme="minorHAnsi" w:hAnsiTheme="minorHAnsi" w:cstheme="minorHAnsi"/>
          <w:lang w:val="en-US" w:eastAsia="en-GB"/>
        </w:rPr>
        <w:t xml:space="preserve">For further details on the experts’ names, </w:t>
      </w:r>
      <w:r w:rsidRPr="0057332E" w:rsidR="00127AC3">
        <w:rPr>
          <w:rFonts w:asciiTheme="minorHAnsi" w:hAnsiTheme="minorHAnsi" w:cstheme="minorHAnsi"/>
          <w:lang w:val="en-US" w:eastAsia="en-GB"/>
        </w:rPr>
        <w:t>scope of their contract</w:t>
      </w:r>
      <w:r w:rsidRPr="0057332E">
        <w:rPr>
          <w:rFonts w:asciiTheme="minorHAnsi" w:hAnsiTheme="minorHAnsi" w:cstheme="minorHAnsi"/>
          <w:lang w:val="en-US" w:eastAsia="en-GB"/>
        </w:rPr>
        <w:t xml:space="preserve"> and </w:t>
      </w:r>
      <w:r w:rsidRPr="000D6657">
        <w:rPr>
          <w:rFonts w:asciiTheme="minorHAnsi" w:hAnsiTheme="minorHAnsi" w:cstheme="minorHAnsi"/>
          <w:lang w:val="en-US" w:eastAsia="en-GB"/>
        </w:rPr>
        <w:t>working days</w:t>
      </w:r>
      <w:r w:rsidRPr="0057332E">
        <w:rPr>
          <w:rFonts w:asciiTheme="minorHAnsi" w:hAnsiTheme="minorHAnsi" w:cstheme="minorHAnsi"/>
          <w:lang w:val="en-US" w:eastAsia="en-GB"/>
        </w:rPr>
        <w:t xml:space="preserve"> (including key experts, local junior, local senior and international short-term experts) please see Table 1 below.</w:t>
      </w:r>
    </w:p>
    <w:p w:rsidRPr="0057332E" w:rsidR="006F0766" w:rsidRDefault="006F0766" w14:paraId="5A3A55C9" w14:textId="77777777">
      <w:pPr>
        <w:spacing w:line="259" w:lineRule="auto"/>
        <w:jc w:val="left"/>
        <w:rPr>
          <w:rFonts w:asciiTheme="minorHAnsi" w:hAnsiTheme="minorHAnsi" w:cstheme="minorHAnsi"/>
          <w:lang w:val="en-US" w:eastAsia="en-GB"/>
        </w:rPr>
      </w:pPr>
      <w:r w:rsidRPr="0057332E">
        <w:rPr>
          <w:rFonts w:asciiTheme="minorHAnsi" w:hAnsiTheme="minorHAnsi" w:cstheme="minorHAnsi"/>
          <w:lang w:val="en-US" w:eastAsia="en-GB"/>
        </w:rPr>
        <w:br w:type="page"/>
      </w:r>
    </w:p>
    <w:p w:rsidRPr="0057332E" w:rsidR="00F37C00" w:rsidP="00F37C00" w:rsidRDefault="00F37C00" w14:paraId="12C0A83D" w14:textId="749C506F">
      <w:pPr>
        <w:pStyle w:val="Caption"/>
        <w:rPr>
          <w:rFonts w:asciiTheme="minorHAnsi" w:hAnsiTheme="minorHAnsi" w:cstheme="minorHAnsi"/>
          <w:lang w:val="en-US"/>
        </w:rPr>
      </w:pPr>
      <w:bookmarkStart w:name="_Toc58251631" w:id="19"/>
      <w:r w:rsidRPr="0057332E">
        <w:rPr>
          <w:rFonts w:asciiTheme="minorHAnsi" w:hAnsiTheme="minorHAnsi" w:cstheme="minorHAnsi"/>
          <w:lang w:val="en-US"/>
        </w:rPr>
        <w:t>Table 1. Expert Contract Details</w:t>
      </w:r>
      <w:bookmarkEnd w:id="19"/>
    </w:p>
    <w:tbl>
      <w:tblPr>
        <w:tblW w:w="9913" w:type="dxa"/>
        <w:tblLook w:val="06A0" w:firstRow="1" w:lastRow="0" w:firstColumn="1" w:lastColumn="0" w:noHBand="1" w:noVBand="1"/>
      </w:tblPr>
      <w:tblGrid>
        <w:gridCol w:w="1427"/>
        <w:gridCol w:w="1249"/>
        <w:gridCol w:w="1266"/>
        <w:gridCol w:w="1480"/>
        <w:gridCol w:w="994"/>
        <w:gridCol w:w="2584"/>
        <w:gridCol w:w="913"/>
      </w:tblGrid>
      <w:tr w:rsidRPr="0057332E" w:rsidR="001A3F27" w:rsidTr="16739C84" w14:paraId="27CE7378" w14:textId="77777777">
        <w:trPr>
          <w:trHeight w:val="750"/>
        </w:trPr>
        <w:tc>
          <w:tcPr>
            <w:tcW w:w="1427" w:type="dxa"/>
            <w:tcBorders>
              <w:top w:val="single" w:color="000000" w:themeColor="text1" w:sz="8" w:space="0"/>
              <w:left w:val="single" w:color="000000" w:themeColor="text1" w:sz="8" w:space="0"/>
              <w:bottom w:val="nil"/>
              <w:right w:val="single" w:color="auto" w:sz="4" w:space="0"/>
            </w:tcBorders>
            <w:shd w:val="clear" w:color="auto" w:fill="E7E6E6" w:themeFill="background2"/>
            <w:vAlign w:val="center"/>
          </w:tcPr>
          <w:p w:rsidRPr="0057332E" w:rsidR="00AE3875" w:rsidRDefault="00AE3875" w14:paraId="77712274" w14:textId="77777777">
            <w:pPr>
              <w:spacing w:after="0"/>
              <w:jc w:val="center"/>
              <w:rPr>
                <w:rFonts w:asciiTheme="minorHAnsi" w:hAnsiTheme="minorHAnsi" w:cstheme="minorHAnsi"/>
                <w:b/>
                <w:bCs/>
                <w:color w:val="000000" w:themeColor="text1"/>
              </w:rPr>
            </w:pPr>
            <w:r w:rsidRPr="0057332E">
              <w:rPr>
                <w:rFonts w:asciiTheme="minorHAnsi" w:hAnsiTheme="minorHAnsi" w:cstheme="minorHAnsi"/>
                <w:b/>
                <w:bCs/>
                <w:color w:val="000000" w:themeColor="text1"/>
              </w:rPr>
              <w:t>Contract Reference</w:t>
            </w:r>
          </w:p>
        </w:tc>
        <w:tc>
          <w:tcPr>
            <w:tcW w:w="1256" w:type="dxa"/>
            <w:tcBorders>
              <w:top w:val="single" w:color="000000" w:themeColor="text1" w:sz="8" w:space="0"/>
              <w:left w:val="single" w:color="000000" w:themeColor="text1" w:sz="8" w:space="0"/>
              <w:bottom w:val="nil"/>
              <w:right w:val="single" w:color="auto" w:sz="4" w:space="0"/>
            </w:tcBorders>
            <w:shd w:val="clear" w:color="auto" w:fill="E7E6E6" w:themeFill="background2"/>
            <w:tcMar>
              <w:top w:w="15" w:type="dxa"/>
              <w:left w:w="15" w:type="dxa"/>
              <w:right w:w="15" w:type="dxa"/>
            </w:tcMar>
            <w:vAlign w:val="center"/>
          </w:tcPr>
          <w:p w:rsidRPr="0057332E" w:rsidR="00AE3875" w:rsidP="00AE3875" w:rsidRDefault="00AE3875" w14:paraId="4A43A304" w14:textId="77777777">
            <w:pPr>
              <w:spacing w:after="0"/>
              <w:jc w:val="center"/>
              <w:rPr>
                <w:rFonts w:asciiTheme="minorHAnsi" w:hAnsiTheme="minorHAnsi" w:cstheme="minorHAnsi"/>
                <w:b/>
                <w:bCs/>
                <w:color w:val="000000" w:themeColor="text1"/>
              </w:rPr>
            </w:pPr>
            <w:r w:rsidRPr="0057332E">
              <w:rPr>
                <w:rFonts w:asciiTheme="minorHAnsi" w:hAnsiTheme="minorHAnsi" w:cstheme="minorHAnsi"/>
                <w:b/>
                <w:bCs/>
                <w:color w:val="000000" w:themeColor="text1"/>
              </w:rPr>
              <w:t>Contractor</w:t>
            </w:r>
          </w:p>
        </w:tc>
        <w:tc>
          <w:tcPr>
            <w:tcW w:w="1275" w:type="dxa"/>
            <w:tcBorders>
              <w:top w:val="single" w:color="000000" w:themeColor="text1" w:sz="8" w:space="0"/>
              <w:left w:val="single" w:color="auto" w:sz="4" w:space="0"/>
              <w:bottom w:val="nil"/>
              <w:right w:val="single" w:color="auto" w:sz="4" w:space="0"/>
            </w:tcBorders>
            <w:shd w:val="clear" w:color="auto" w:fill="E7E6E6" w:themeFill="background2"/>
            <w:tcMar>
              <w:top w:w="15" w:type="dxa"/>
              <w:left w:w="15" w:type="dxa"/>
              <w:right w:w="15" w:type="dxa"/>
            </w:tcMar>
            <w:vAlign w:val="center"/>
          </w:tcPr>
          <w:p w:rsidRPr="0057332E" w:rsidR="00AE3875" w:rsidP="00AE3875" w:rsidRDefault="00AE3875" w14:paraId="1FD1B96E" w14:textId="77777777">
            <w:pPr>
              <w:spacing w:after="0"/>
              <w:jc w:val="center"/>
              <w:rPr>
                <w:rFonts w:asciiTheme="minorHAnsi" w:hAnsiTheme="minorHAnsi" w:cstheme="minorHAnsi"/>
                <w:b/>
                <w:bCs/>
                <w:color w:val="000000" w:themeColor="text1"/>
              </w:rPr>
            </w:pPr>
            <w:r w:rsidRPr="0057332E">
              <w:rPr>
                <w:rFonts w:asciiTheme="minorHAnsi" w:hAnsiTheme="minorHAnsi" w:cstheme="minorHAnsi"/>
                <w:b/>
                <w:bCs/>
                <w:color w:val="000000" w:themeColor="text1"/>
              </w:rPr>
              <w:t>Procedure Followed</w:t>
            </w:r>
          </w:p>
        </w:tc>
        <w:tc>
          <w:tcPr>
            <w:tcW w:w="1561" w:type="dxa"/>
            <w:tcBorders>
              <w:top w:val="single" w:color="000000" w:themeColor="text1" w:sz="8" w:space="0"/>
              <w:left w:val="single" w:color="auto" w:sz="4" w:space="0"/>
              <w:bottom w:val="nil"/>
              <w:right w:val="single" w:color="auto" w:sz="4" w:space="0"/>
            </w:tcBorders>
            <w:shd w:val="clear" w:color="auto" w:fill="E7E6E6" w:themeFill="background2"/>
            <w:tcMar>
              <w:top w:w="15" w:type="dxa"/>
              <w:left w:w="15" w:type="dxa"/>
              <w:right w:w="15" w:type="dxa"/>
            </w:tcMar>
            <w:vAlign w:val="center"/>
          </w:tcPr>
          <w:p w:rsidRPr="0057332E" w:rsidR="00AE3875" w:rsidP="00AE3875" w:rsidRDefault="00AE3875" w14:paraId="4BC376CB" w14:textId="77777777">
            <w:pPr>
              <w:spacing w:after="0"/>
              <w:jc w:val="center"/>
              <w:rPr>
                <w:rFonts w:asciiTheme="minorHAnsi" w:hAnsiTheme="minorHAnsi" w:cstheme="minorHAnsi"/>
                <w:b/>
                <w:bCs/>
                <w:color w:val="000000" w:themeColor="text1"/>
              </w:rPr>
            </w:pPr>
            <w:r w:rsidRPr="0057332E">
              <w:rPr>
                <w:rFonts w:asciiTheme="minorHAnsi" w:hAnsiTheme="minorHAnsi" w:cstheme="minorHAnsi"/>
                <w:b/>
                <w:bCs/>
                <w:color w:val="000000" w:themeColor="text1"/>
              </w:rPr>
              <w:t xml:space="preserve"> USD Contract Amount  </w:t>
            </w:r>
          </w:p>
        </w:tc>
        <w:tc>
          <w:tcPr>
            <w:tcW w:w="850" w:type="dxa"/>
            <w:tcBorders>
              <w:top w:val="single" w:color="000000" w:themeColor="text1" w:sz="8" w:space="0"/>
              <w:left w:val="single" w:color="auto" w:sz="4" w:space="0"/>
              <w:bottom w:val="nil"/>
              <w:right w:val="single" w:color="auto" w:sz="4" w:space="0"/>
            </w:tcBorders>
            <w:shd w:val="clear" w:color="auto" w:fill="E7E6E6" w:themeFill="background2"/>
            <w:vAlign w:val="center"/>
          </w:tcPr>
          <w:p w:rsidRPr="0057332E" w:rsidR="5128DD29" w:rsidP="005D466E" w:rsidRDefault="5128DD29" w14:paraId="582702A0" w14:textId="7C852985">
            <w:pPr>
              <w:jc w:val="center"/>
              <w:rPr>
                <w:rFonts w:asciiTheme="minorHAnsi" w:hAnsiTheme="minorHAnsi" w:cstheme="minorHAnsi"/>
                <w:b/>
                <w:bCs/>
                <w:color w:val="000000" w:themeColor="text1"/>
              </w:rPr>
            </w:pPr>
            <w:r w:rsidRPr="0057332E">
              <w:rPr>
                <w:rFonts w:asciiTheme="minorHAnsi" w:hAnsiTheme="minorHAnsi" w:cstheme="minorHAnsi"/>
                <w:b/>
                <w:bCs/>
                <w:color w:val="000000" w:themeColor="text1"/>
              </w:rPr>
              <w:t>W</w:t>
            </w:r>
            <w:r w:rsidRPr="0057332E" w:rsidR="2352EE21">
              <w:rPr>
                <w:rFonts w:asciiTheme="minorHAnsi" w:hAnsiTheme="minorHAnsi" w:cstheme="minorHAnsi"/>
                <w:b/>
                <w:bCs/>
                <w:color w:val="000000" w:themeColor="text1"/>
              </w:rPr>
              <w:t>orking Days</w:t>
            </w:r>
          </w:p>
        </w:tc>
        <w:tc>
          <w:tcPr>
            <w:tcW w:w="3544" w:type="dxa"/>
            <w:gridSpan w:val="2"/>
            <w:tcBorders>
              <w:top w:val="single" w:color="000000" w:themeColor="text1" w:sz="8" w:space="0"/>
              <w:left w:val="single" w:color="auto" w:sz="4" w:space="0"/>
              <w:bottom w:val="nil"/>
              <w:right w:val="single" w:color="auto" w:sz="4" w:space="0"/>
            </w:tcBorders>
            <w:shd w:val="clear" w:color="auto" w:fill="E7E6E6" w:themeFill="background2"/>
            <w:vAlign w:val="center"/>
          </w:tcPr>
          <w:p w:rsidRPr="0057332E" w:rsidR="00AE3875" w:rsidRDefault="00AE3875" w14:paraId="24B12EAD" w14:textId="77777777">
            <w:pPr>
              <w:spacing w:after="0"/>
              <w:jc w:val="center"/>
              <w:rPr>
                <w:rFonts w:asciiTheme="minorHAnsi" w:hAnsiTheme="minorHAnsi" w:cstheme="minorHAnsi"/>
                <w:b/>
                <w:bCs/>
                <w:color w:val="000000" w:themeColor="text1"/>
              </w:rPr>
            </w:pPr>
          </w:p>
          <w:p w:rsidRPr="0057332E" w:rsidR="00AE3875" w:rsidP="00AE3875" w:rsidRDefault="00AE3875" w14:paraId="3C587006" w14:textId="77777777">
            <w:pPr>
              <w:jc w:val="center"/>
              <w:rPr>
                <w:rFonts w:asciiTheme="minorHAnsi" w:hAnsiTheme="minorHAnsi" w:cstheme="minorHAnsi"/>
                <w:b/>
                <w:bCs/>
              </w:rPr>
            </w:pPr>
            <w:r w:rsidRPr="0057332E">
              <w:rPr>
                <w:rFonts w:asciiTheme="minorHAnsi" w:hAnsiTheme="minorHAnsi" w:cstheme="minorHAnsi"/>
                <w:b/>
                <w:bCs/>
              </w:rPr>
              <w:t>Scope of the Contract</w:t>
            </w:r>
          </w:p>
        </w:tc>
      </w:tr>
      <w:tr w:rsidRPr="0057332E" w:rsidR="00000BD1" w:rsidTr="16739C84" w14:paraId="72E0639E" w14:textId="77777777">
        <w:trPr>
          <w:trHeight w:val="585"/>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36307B8A"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Consultant on Monitoring and Evaluation and Water Resources in the Context of CCA</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7D0038C4"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Adnan Deniz ÖZDEMİR</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0C8EBD07"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5AF678E7" w14:textId="12518605">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33,950.00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60BD3879" w:rsidP="000D6657" w:rsidRDefault="60BD3879" w14:paraId="31974300" w14:textId="40050F16">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97</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3C891B12" w14:textId="77777777">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a set climate change adaptation indicators, monitoring and evaluation systems, as well as technical inputs to conduct vulnerability assessments, prepare climate change adaptation strategies and action plans at national and local level to develop climate change adaptation indicators and to prepare sectoral implementation guidelines.</w:t>
            </w:r>
          </w:p>
        </w:tc>
      </w:tr>
      <w:tr w:rsidRPr="0057332E" w:rsidR="00000BD1" w:rsidTr="16739C84" w14:paraId="73496768" w14:textId="77777777">
        <w:trPr>
          <w:trHeight w:val="1305"/>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255A9BB0"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Consultant on CCA and Industry Sector</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20136902"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Ayşe Özge KEPENEK BOZKIROGLU</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375DCD" w:rsidP="00B57EC2" w:rsidRDefault="00375DCD" w14:paraId="10AB8F1F" w14:textId="77777777">
            <w:pPr>
              <w:spacing w:before="240" w:after="0"/>
              <w:jc w:val="center"/>
              <w:rPr>
                <w:rFonts w:asciiTheme="minorHAnsi" w:hAnsiTheme="minorHAnsi" w:cstheme="minorHAnsi"/>
                <w:color w:val="000000" w:themeColor="text1"/>
              </w:rPr>
            </w:pPr>
          </w:p>
          <w:p w:rsidRPr="0057332E" w:rsidR="00375DCD" w:rsidP="00B57EC2" w:rsidRDefault="00375DCD" w14:paraId="7284B213" w14:textId="77777777">
            <w:pPr>
              <w:spacing w:before="240" w:after="0"/>
              <w:jc w:val="center"/>
              <w:rPr>
                <w:rFonts w:asciiTheme="minorHAnsi" w:hAnsiTheme="minorHAnsi" w:cstheme="minorHAnsi"/>
                <w:color w:val="000000" w:themeColor="text1"/>
              </w:rPr>
            </w:pPr>
          </w:p>
          <w:p w:rsidRPr="0057332E" w:rsidR="00AE3875" w:rsidP="000D6657" w:rsidRDefault="00AE3875" w14:paraId="23B042CD" w14:textId="209E4333">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16739C84" w:rsidRDefault="00AE3875" w14:paraId="3BFF7A7B" w14:textId="7E5D4D45">
            <w:pPr>
              <w:spacing w:before="240" w:after="0"/>
              <w:jc w:val="center"/>
              <w:rPr>
                <w:rFonts w:asciiTheme="minorHAnsi" w:hAnsiTheme="minorHAnsi" w:cstheme="minorBidi"/>
                <w:color w:val="000000" w:themeColor="text1"/>
              </w:rPr>
            </w:pPr>
            <w:r w:rsidRPr="16739C84">
              <w:rPr>
                <w:rFonts w:asciiTheme="minorHAnsi" w:hAnsiTheme="minorHAnsi" w:cstheme="minorBidi"/>
                <w:color w:val="000000" w:themeColor="text1"/>
              </w:rPr>
              <w:t>USD 20,400.00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1EB32841" w:rsidP="000D6657" w:rsidRDefault="1EB32841" w14:paraId="052F9DCE" w14:textId="14137601">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51</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75E1D230" w14:textId="2E638190">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to conduct vulnerability assessments, prepare of climate change adaptation strategies and action plans at national and local level, to develop climate change adaptation indicators and to prepare sectoral implementation guidelines.</w:t>
            </w:r>
          </w:p>
        </w:tc>
      </w:tr>
      <w:tr w:rsidRPr="0057332E" w:rsidR="00000BD1" w:rsidTr="16739C84" w14:paraId="0DCDCBD6" w14:textId="77777777">
        <w:trPr>
          <w:trHeight w:val="765"/>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6210F73E"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Key Expert-1 - Consultancy on Climate Impacts and Modelling</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3FE9E61B"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Ceren BALLI GÖZEN</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0B2D78D2" w14:textId="6C4D575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6A80D00D" w14:textId="2B8BA512">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20,680.00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32ADA42A" w:rsidP="000D6657" w:rsidRDefault="32ADA42A" w14:paraId="6A5FC382" w14:textId="302136A8">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50</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6ABA72AA" w14:textId="77777777">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develop implementation strategies, guide other consultants, conduct analyses / assessments and prepare technical reports and other project related documents.</w:t>
            </w:r>
          </w:p>
        </w:tc>
      </w:tr>
      <w:tr w:rsidRPr="0057332E" w:rsidR="00000BD1" w:rsidTr="16739C84" w14:paraId="7C754958" w14:textId="77777777">
        <w:trPr>
          <w:trHeight w:val="1080"/>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2B118FAF"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Key Expert-3 - Consultancy on Urban Adaptation to Climate Change</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5BC1F63A"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Doğan DURSUN</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3B0FFE1D"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6F947FB7" w14:textId="2288E93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27,250.00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3E3E79E3" w:rsidP="000D6657" w:rsidRDefault="3E3E79E3" w14:paraId="793DC9A7" w14:textId="67269863">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109</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74DA7988" w14:textId="6C3C0BBF">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develop implementation strategies, guide other consultants, conduct analyses / assessments and prepare technical reports and other</w:t>
            </w:r>
            <w:r w:rsidR="006D3455">
              <w:rPr>
                <w:rFonts w:asciiTheme="minorHAnsi" w:hAnsiTheme="minorHAnsi" w:cstheme="minorHAnsi"/>
                <w:color w:val="000000" w:themeColor="text1"/>
              </w:rPr>
              <w:t xml:space="preserve"> </w:t>
            </w:r>
            <w:r w:rsidRPr="0057332E">
              <w:rPr>
                <w:rFonts w:asciiTheme="minorHAnsi" w:hAnsiTheme="minorHAnsi" w:cstheme="minorHAnsi"/>
                <w:color w:val="000000" w:themeColor="text1"/>
              </w:rPr>
              <w:t>project related documents from urban adaptation viewpoint.</w:t>
            </w:r>
          </w:p>
        </w:tc>
      </w:tr>
      <w:tr w:rsidRPr="0057332E" w:rsidR="00000BD1" w:rsidTr="16739C84" w14:paraId="76C7BF52" w14:textId="77777777">
        <w:trPr>
          <w:trHeight w:val="885"/>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3A8BA763"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 xml:space="preserve">Consultant on Climate </w:t>
            </w:r>
            <w:r w:rsidRPr="0057332E">
              <w:rPr>
                <w:rFonts w:asciiTheme="minorHAnsi" w:hAnsiTheme="minorHAnsi" w:cstheme="minorHAnsi"/>
                <w:color w:val="000000" w:themeColor="text1"/>
              </w:rPr>
              <w:t>Change Adaptation and Ecosystem Services</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1AA14288"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Doğanay TOLUNAY</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375DCD" w:rsidP="00B57EC2" w:rsidRDefault="00375DCD" w14:paraId="4BD26427" w14:textId="77777777">
            <w:pPr>
              <w:spacing w:before="240" w:after="0"/>
              <w:jc w:val="center"/>
              <w:rPr>
                <w:rFonts w:asciiTheme="minorHAnsi" w:hAnsiTheme="minorHAnsi" w:cstheme="minorHAnsi"/>
                <w:color w:val="000000" w:themeColor="text1"/>
              </w:rPr>
            </w:pPr>
          </w:p>
          <w:p w:rsidRPr="0057332E" w:rsidR="00AE3875" w:rsidP="000D6657" w:rsidRDefault="00AE3875" w14:paraId="37820C69" w14:textId="02C7F36E">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1322EA0B" w14:textId="18459E2F">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15,300.00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5002C091" w:rsidP="000D6657" w:rsidRDefault="5002C091" w14:paraId="373C7C18" w14:textId="4ED65C95">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51</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3D796FEE" w14:textId="77777777">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 xml:space="preserve">The main scope of the assignment is to provide technical inputs, to </w:t>
            </w:r>
            <w:r w:rsidRPr="0057332E">
              <w:rPr>
                <w:rFonts w:asciiTheme="minorHAnsi" w:hAnsiTheme="minorHAnsi" w:cstheme="minorHAnsi"/>
                <w:color w:val="000000" w:themeColor="text1"/>
              </w:rPr>
              <w:t>conduct vulnerability assessments, prepare of climate change adaptation indicators and to prepare sectoral implementation guidelines.</w:t>
            </w:r>
          </w:p>
        </w:tc>
      </w:tr>
      <w:tr w:rsidRPr="0057332E" w:rsidR="00000BD1" w:rsidTr="16739C84" w14:paraId="0A7E20E4" w14:textId="0BE9B25A">
        <w:trPr>
          <w:trHeight w:val="945"/>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6803A007" w14:textId="58319542">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Consultant on Climate Change Adaptation and Management Information System</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6E1F1477" w14:textId="56CAD0D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Emre Ege SMEKAL</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375DCD" w:rsidP="00B57EC2" w:rsidRDefault="00375DCD" w14:paraId="152DDF55" w14:textId="77777777">
            <w:pPr>
              <w:spacing w:before="240" w:after="0"/>
              <w:jc w:val="center"/>
              <w:rPr>
                <w:rFonts w:asciiTheme="minorHAnsi" w:hAnsiTheme="minorHAnsi" w:cstheme="minorHAnsi"/>
                <w:color w:val="000000" w:themeColor="text1"/>
              </w:rPr>
            </w:pPr>
          </w:p>
          <w:p w:rsidRPr="0057332E" w:rsidR="00375DCD" w:rsidP="00B57EC2" w:rsidRDefault="00375DCD" w14:paraId="01625094" w14:textId="77777777">
            <w:pPr>
              <w:spacing w:before="240" w:after="0"/>
              <w:jc w:val="center"/>
              <w:rPr>
                <w:rFonts w:asciiTheme="minorHAnsi" w:hAnsiTheme="minorHAnsi" w:cstheme="minorHAnsi"/>
                <w:color w:val="000000" w:themeColor="text1"/>
              </w:rPr>
            </w:pPr>
          </w:p>
          <w:p w:rsidRPr="0057332E" w:rsidR="00AE3875" w:rsidP="000D6657" w:rsidRDefault="00AE3875" w14:paraId="396116F6" w14:textId="68C8FB6C">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5CBAAD6A" w14:textId="381B6C83">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USD   12,900.00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6836A2F3" w:rsidP="000D6657" w:rsidRDefault="6836A2F3" w14:paraId="7ED602EC" w14:textId="28BB61CB">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43</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7B731F21" w14:textId="25D1EC2B">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objective of the assignment is the provision of technical expertise on the launch and</w:t>
            </w:r>
            <w:r w:rsidR="006D3455">
              <w:rPr>
                <w:rFonts w:asciiTheme="minorHAnsi" w:hAnsiTheme="minorHAnsi" w:cstheme="minorHAnsi"/>
                <w:color w:val="000000" w:themeColor="text1"/>
              </w:rPr>
              <w:t xml:space="preserve"> </w:t>
            </w:r>
            <w:r w:rsidRPr="0057332E">
              <w:rPr>
                <w:rFonts w:asciiTheme="minorHAnsi" w:hAnsiTheme="minorHAnsi" w:cstheme="minorHAnsi"/>
                <w:color w:val="000000" w:themeColor="text1"/>
              </w:rPr>
              <w:t>implementation of the Grant Programme (CCAGP). The IC as senior short- term expert on Management Information System will provide technical and administrative assistance and develop a web-based grant Management Information</w:t>
            </w:r>
            <w:r w:rsidR="006D3455">
              <w:rPr>
                <w:rFonts w:asciiTheme="minorHAnsi" w:hAnsiTheme="minorHAnsi" w:cstheme="minorHAnsi"/>
                <w:color w:val="000000" w:themeColor="text1"/>
              </w:rPr>
              <w:t xml:space="preserve"> </w:t>
            </w:r>
            <w:r w:rsidRPr="0057332E">
              <w:rPr>
                <w:rFonts w:asciiTheme="minorHAnsi" w:hAnsiTheme="minorHAnsi" w:cstheme="minorHAnsi"/>
                <w:color w:val="000000" w:themeColor="text1"/>
              </w:rPr>
              <w:t>System (MIS) and monitoring and evaluation (M&amp;E) system during grant application design,</w:t>
            </w:r>
            <w:r w:rsidR="006D3455">
              <w:rPr>
                <w:rFonts w:asciiTheme="minorHAnsi" w:hAnsiTheme="minorHAnsi" w:cstheme="minorHAnsi"/>
                <w:color w:val="000000" w:themeColor="text1"/>
              </w:rPr>
              <w:t xml:space="preserve"> </w:t>
            </w:r>
            <w:r w:rsidRPr="0057332E">
              <w:rPr>
                <w:rFonts w:asciiTheme="minorHAnsi" w:hAnsiTheme="minorHAnsi" w:cstheme="minorHAnsi"/>
                <w:color w:val="000000" w:themeColor="text1"/>
              </w:rPr>
              <w:t>implementation, monitoring and review process.</w:t>
            </w:r>
          </w:p>
        </w:tc>
      </w:tr>
      <w:tr w:rsidRPr="0057332E" w:rsidR="00000BD1" w:rsidTr="16739C84" w14:paraId="3BE41F5B" w14:textId="77777777">
        <w:trPr>
          <w:trHeight w:val="750"/>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23C0849A"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Consultancy Services on Sectoral Adaptation to Climate Change</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2BABBD25"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Ela BABALIK</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375DCD" w:rsidP="00B57EC2" w:rsidRDefault="00375DCD" w14:paraId="67BCBF01" w14:textId="77777777">
            <w:pPr>
              <w:spacing w:before="240" w:after="0"/>
              <w:jc w:val="center"/>
              <w:rPr>
                <w:rFonts w:asciiTheme="minorHAnsi" w:hAnsiTheme="minorHAnsi" w:cstheme="minorHAnsi"/>
                <w:color w:val="000000" w:themeColor="text1"/>
              </w:rPr>
            </w:pPr>
          </w:p>
          <w:p w:rsidRPr="0057332E" w:rsidR="00AE3875" w:rsidP="000D6657" w:rsidRDefault="00AE3875" w14:paraId="76840CEE" w14:textId="164171F0">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42F0F428" w14:textId="28DD03B8">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57,150.00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1FEE891A" w:rsidP="000D6657" w:rsidRDefault="1FEE891A" w14:paraId="1F1AAD53" w14:textId="5F7F292E">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107</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30D37960" w14:textId="77777777">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develop implementation strategies, guide other consultants, conduct analyses/assessments and prepare technical reports and other project related documents from sectoral adaptation viewpoint.</w:t>
            </w:r>
          </w:p>
        </w:tc>
      </w:tr>
      <w:tr w:rsidRPr="0057332E" w:rsidR="00000BD1" w:rsidTr="16739C84" w14:paraId="38FE172B" w14:textId="77777777">
        <w:trPr>
          <w:trHeight w:val="750"/>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3993CAD6"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CCA and Health Sector</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75D95958"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Emine Didem EVCİ KİRAZ</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375DCD" w:rsidP="00B57EC2" w:rsidRDefault="00375DCD" w14:paraId="140572B8" w14:textId="77777777">
            <w:pPr>
              <w:spacing w:before="240" w:after="0"/>
              <w:jc w:val="center"/>
              <w:rPr>
                <w:rFonts w:asciiTheme="minorHAnsi" w:hAnsiTheme="minorHAnsi" w:cstheme="minorHAnsi"/>
                <w:color w:val="000000" w:themeColor="text1"/>
              </w:rPr>
            </w:pPr>
          </w:p>
          <w:p w:rsidRPr="0057332E" w:rsidR="00AE3875" w:rsidP="000D6657" w:rsidRDefault="00AE3875" w14:paraId="2E456A7F" w14:textId="52048F9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381368C6" w14:textId="7612A873">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10,710.00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375DCD" w:rsidP="00B57EC2" w:rsidRDefault="00375DCD" w14:paraId="6D83389B" w14:textId="77777777">
            <w:pPr>
              <w:spacing w:before="240"/>
              <w:jc w:val="center"/>
              <w:rPr>
                <w:rFonts w:asciiTheme="minorHAnsi" w:hAnsiTheme="minorHAnsi" w:cstheme="minorHAnsi"/>
                <w:color w:val="000000" w:themeColor="text1"/>
              </w:rPr>
            </w:pPr>
          </w:p>
          <w:p w:rsidRPr="0057332E" w:rsidR="19ADBE10" w:rsidP="000D6657" w:rsidRDefault="19ADBE10" w14:paraId="376CF576" w14:textId="70691E22">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51</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5BA73737" w14:textId="1497A1B9">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to conduct vulnerability assessments, prepare of climate change adaptation strategies and action plans at national and local level to develop climate change adaptation indicators and to prepare sectoral implementation guidelines</w:t>
            </w:r>
            <w:r w:rsidR="006D3455">
              <w:rPr>
                <w:rFonts w:asciiTheme="minorHAnsi" w:hAnsiTheme="minorHAnsi" w:cstheme="minorHAnsi"/>
                <w:color w:val="000000" w:themeColor="text1"/>
              </w:rPr>
              <w:t>.</w:t>
            </w:r>
          </w:p>
        </w:tc>
      </w:tr>
      <w:tr w:rsidRPr="0057332E" w:rsidR="00000BD1" w:rsidTr="16739C84" w14:paraId="7B23B42B" w14:textId="77777777">
        <w:trPr>
          <w:trHeight w:val="720"/>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06CB8C77"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 xml:space="preserve">Consultant on Climate Change Adaptation and </w:t>
            </w:r>
            <w:r w:rsidRPr="0057332E">
              <w:rPr>
                <w:rFonts w:asciiTheme="minorHAnsi" w:hAnsiTheme="minorHAnsi" w:cstheme="minorHAnsi"/>
                <w:color w:val="000000" w:themeColor="text1"/>
              </w:rPr>
              <w:t>Agriculture Sector</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49D85B6A" w14:textId="77777777">
            <w:pPr>
              <w:spacing w:before="240" w:after="0"/>
              <w:jc w:val="center"/>
              <w:rPr>
                <w:rFonts w:asciiTheme="minorHAnsi" w:hAnsiTheme="minorHAnsi" w:cstheme="minorHAnsi"/>
                <w:color w:val="000000" w:themeColor="text1"/>
              </w:rPr>
            </w:pPr>
            <w:proofErr w:type="spellStart"/>
            <w:r w:rsidRPr="0057332E">
              <w:rPr>
                <w:rFonts w:asciiTheme="minorHAnsi" w:hAnsiTheme="minorHAnsi" w:cstheme="minorHAnsi"/>
                <w:color w:val="000000" w:themeColor="text1"/>
              </w:rPr>
              <w:t>İlkay</w:t>
            </w:r>
            <w:proofErr w:type="spellEnd"/>
            <w:r w:rsidRPr="0057332E">
              <w:rPr>
                <w:rFonts w:asciiTheme="minorHAnsi" w:hAnsiTheme="minorHAnsi" w:cstheme="minorHAnsi"/>
                <w:color w:val="000000" w:themeColor="text1"/>
              </w:rPr>
              <w:t xml:space="preserve"> DELLAL</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D61D94" w:rsidP="00B57EC2" w:rsidRDefault="00D61D94" w14:paraId="5B4DFF00" w14:textId="77777777">
            <w:pPr>
              <w:spacing w:before="240" w:after="0"/>
              <w:jc w:val="center"/>
              <w:rPr>
                <w:rFonts w:asciiTheme="minorHAnsi" w:hAnsiTheme="minorHAnsi" w:cstheme="minorHAnsi"/>
                <w:color w:val="000000" w:themeColor="text1"/>
              </w:rPr>
            </w:pPr>
          </w:p>
          <w:p w:rsidRPr="0057332E" w:rsidR="00D61D94" w:rsidP="00B57EC2" w:rsidRDefault="00D61D94" w14:paraId="5F2083AC" w14:textId="77777777">
            <w:pPr>
              <w:spacing w:before="240" w:after="0"/>
              <w:jc w:val="center"/>
              <w:rPr>
                <w:rFonts w:asciiTheme="minorHAnsi" w:hAnsiTheme="minorHAnsi" w:cstheme="minorHAnsi"/>
                <w:color w:val="000000" w:themeColor="text1"/>
              </w:rPr>
            </w:pPr>
          </w:p>
          <w:p w:rsidRPr="0057332E" w:rsidR="00AE3875" w:rsidP="000D6657" w:rsidRDefault="00AE3875" w14:paraId="0C37D577" w14:textId="5A3C8754">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16739C84" w:rsidRDefault="00AE3875" w14:paraId="5504F58B" w14:textId="015E0345">
            <w:pPr>
              <w:spacing w:before="240" w:after="0"/>
              <w:jc w:val="center"/>
              <w:rPr>
                <w:rFonts w:asciiTheme="minorHAnsi" w:hAnsiTheme="minorHAnsi" w:cstheme="minorBidi"/>
                <w:color w:val="000000" w:themeColor="text1"/>
              </w:rPr>
            </w:pPr>
            <w:r w:rsidRPr="16739C84">
              <w:rPr>
                <w:rFonts w:asciiTheme="minorHAnsi" w:hAnsiTheme="minorHAnsi" w:cstheme="minorBidi"/>
                <w:color w:val="000000" w:themeColor="text1"/>
              </w:rPr>
              <w:t>USD 19,950.00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25C2EDAD" w:rsidP="000D6657" w:rsidRDefault="25C2EDAD" w14:paraId="3EC40333" w14:textId="77D6CB56">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51</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2DBB07B7" w14:textId="4868110D">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 xml:space="preserve">The main scope of the assignment is to provide technical inputs to conduct vulnerability assessments, prepare of climate change adaptation strategies and action </w:t>
            </w:r>
            <w:r w:rsidRPr="0057332E">
              <w:rPr>
                <w:rFonts w:asciiTheme="minorHAnsi" w:hAnsiTheme="minorHAnsi" w:cstheme="minorHAnsi"/>
                <w:color w:val="000000" w:themeColor="text1"/>
              </w:rPr>
              <w:t>plans at national and local level, to develop climate change adaptation indicators and to prepare sectoral implementation guidelines.</w:t>
            </w:r>
          </w:p>
        </w:tc>
      </w:tr>
      <w:tr w:rsidRPr="0057332E" w:rsidR="00000BD1" w:rsidTr="16739C84" w14:paraId="0612E6B2" w14:textId="77777777">
        <w:trPr>
          <w:trHeight w:val="1215"/>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23C3DAC5"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 xml:space="preserve"> Consultancy on Climate Change Adaptation and Energy Sector</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2BAC88DD"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Levent AYDIN</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C47D6B" w:rsidP="00B57EC2" w:rsidRDefault="00C47D6B" w14:paraId="70490572" w14:textId="77777777">
            <w:pPr>
              <w:spacing w:before="240" w:after="0"/>
              <w:jc w:val="center"/>
              <w:rPr>
                <w:rFonts w:asciiTheme="minorHAnsi" w:hAnsiTheme="minorHAnsi" w:cstheme="minorHAnsi"/>
                <w:color w:val="000000" w:themeColor="text1"/>
              </w:rPr>
            </w:pPr>
          </w:p>
          <w:p w:rsidRPr="0057332E" w:rsidR="00C47D6B" w:rsidP="00B57EC2" w:rsidRDefault="00C47D6B" w14:paraId="3B23DD08" w14:textId="77777777">
            <w:pPr>
              <w:spacing w:before="240" w:after="0"/>
              <w:jc w:val="center"/>
              <w:rPr>
                <w:rFonts w:asciiTheme="minorHAnsi" w:hAnsiTheme="minorHAnsi" w:cstheme="minorHAnsi"/>
                <w:color w:val="000000" w:themeColor="text1"/>
              </w:rPr>
            </w:pPr>
          </w:p>
          <w:p w:rsidRPr="0057332E" w:rsidR="00AE3875" w:rsidP="000D6657" w:rsidRDefault="00AE3875" w14:paraId="150B6333" w14:textId="5A16E389">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70E957FE" w14:textId="79AA4065">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20,400.00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28C65D37" w:rsidP="000D6657" w:rsidRDefault="28C65D37" w14:paraId="5F918BF9" w14:textId="219F8A23">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51</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6417F4B0" w14:textId="6A19212D">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to conduct vulnerability assessments, prepare of climate change adaptation strategies and action plans at national and local level, to develop climate change adaptation indicators and to prepare sectoral implementation guidelines.</w:t>
            </w:r>
          </w:p>
        </w:tc>
      </w:tr>
      <w:tr w:rsidRPr="0057332E" w:rsidR="00000BD1" w:rsidTr="16739C84" w14:paraId="1AE4B310" w14:textId="44D233B0">
        <w:trPr>
          <w:trHeight w:val="705"/>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1E28FD94" w14:textId="671FA8C8">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Key Expert-4- Software Development and Database Management Expert</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2594D21C" w14:textId="03FF28D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Yahya AKDAĞ</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743C12" w:rsidP="00B57EC2" w:rsidRDefault="00743C12" w14:paraId="4746C969" w14:textId="77777777">
            <w:pPr>
              <w:spacing w:before="240" w:after="0"/>
              <w:jc w:val="center"/>
              <w:rPr>
                <w:rFonts w:asciiTheme="minorHAnsi" w:hAnsiTheme="minorHAnsi" w:cstheme="minorHAnsi"/>
                <w:color w:val="000000" w:themeColor="text1"/>
              </w:rPr>
            </w:pPr>
          </w:p>
          <w:p w:rsidRPr="0057332E" w:rsidR="00AE3875" w:rsidP="000D6657" w:rsidRDefault="00AE3875" w14:paraId="594D509D" w14:textId="56F9C6A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061A8C14" w14:textId="188266F9">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42,000.00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583B26D8" w:rsidP="000D6657" w:rsidRDefault="583B26D8" w14:paraId="6D7344C7" w14:textId="241F0392">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239</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437C841A" w14:textId="5B116165">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software development and update support, technical inputs, develop implementation strategies, cooperate with other consultants, conduct analyses/assessments and prepare technical reports and other project related documents.</w:t>
            </w:r>
          </w:p>
        </w:tc>
      </w:tr>
      <w:tr w:rsidRPr="0057332E" w:rsidR="00000BD1" w:rsidTr="16739C84" w14:paraId="165A4280" w14:textId="77777777">
        <w:trPr>
          <w:trHeight w:val="960"/>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52B62994"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Key Expert-5- Consultancy on Climate Finance</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3165F885"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Özgür PEHLİVAN</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743C12" w:rsidP="00B57EC2" w:rsidRDefault="00743C12" w14:paraId="1DC67D9E" w14:textId="77777777">
            <w:pPr>
              <w:spacing w:before="240" w:after="0"/>
              <w:jc w:val="center"/>
              <w:rPr>
                <w:rFonts w:asciiTheme="minorHAnsi" w:hAnsiTheme="minorHAnsi" w:cstheme="minorHAnsi"/>
                <w:color w:val="000000" w:themeColor="text1"/>
              </w:rPr>
            </w:pPr>
          </w:p>
          <w:p w:rsidRPr="0057332E" w:rsidR="00AE3875" w:rsidP="000D6657" w:rsidRDefault="00AE3875" w14:paraId="2FFBD36B" w14:textId="0DA2132E">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6AEA8630" w14:textId="0A12C63F">
            <w:pPr>
              <w:spacing w:before="240" w:after="0"/>
              <w:jc w:val="center"/>
              <w:rPr>
                <w:rFonts w:asciiTheme="minorHAnsi" w:hAnsiTheme="minorHAnsi" w:cstheme="minorHAnsi"/>
                <w:color w:val="000000" w:themeColor="text1"/>
              </w:rPr>
            </w:pPr>
            <w:proofErr w:type="gramStart"/>
            <w:r w:rsidRPr="0057332E">
              <w:rPr>
                <w:rFonts w:asciiTheme="minorHAnsi" w:hAnsiTheme="minorHAnsi" w:cstheme="minorHAnsi"/>
                <w:color w:val="000000" w:themeColor="text1"/>
              </w:rPr>
              <w:t>USD  50,400.00</w:t>
            </w:r>
            <w:proofErr w:type="gramEnd"/>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6AB8A2D8" w:rsidP="000D6657" w:rsidRDefault="6AB8A2D8" w14:paraId="4D26EF0C" w14:textId="2183AB23">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120</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7D8299FC" w14:textId="447B5BF4">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on climate financing, develop strategies, conduct analyses/assessments and prepare technical reports and other project related documents.</w:t>
            </w:r>
          </w:p>
        </w:tc>
      </w:tr>
      <w:tr w:rsidRPr="0057332E" w:rsidR="00000BD1" w:rsidTr="16739C84" w14:paraId="11B6974E" w14:textId="77777777">
        <w:trPr>
          <w:trHeight w:val="1020"/>
        </w:trPr>
        <w:tc>
          <w:tcPr>
            <w:tcW w:w="1427"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P="000D6657" w:rsidRDefault="00AE3875" w14:paraId="1FB5D5FC"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Consultancy on Climate Change Adaptation and Tourism Sector</w:t>
            </w:r>
          </w:p>
        </w:tc>
        <w:tc>
          <w:tcPr>
            <w:tcW w:w="1256" w:type="dxa"/>
            <w:tcBorders>
              <w:top w:val="single" w:color="000000" w:themeColor="text1" w:sz="8" w:space="0"/>
              <w:left w:val="single" w:color="000000" w:themeColor="text1" w:sz="8"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1DDEE1D7" w14:textId="77777777">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Süleyman TOY</w:t>
            </w:r>
          </w:p>
        </w:tc>
        <w:tc>
          <w:tcPr>
            <w:tcW w:w="1275"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743C12" w:rsidP="00B57EC2" w:rsidRDefault="00743C12" w14:paraId="661D01C1" w14:textId="77777777">
            <w:pPr>
              <w:spacing w:before="240" w:after="0"/>
              <w:jc w:val="center"/>
              <w:rPr>
                <w:rFonts w:asciiTheme="minorHAnsi" w:hAnsiTheme="minorHAnsi" w:cstheme="minorHAnsi"/>
                <w:color w:val="000000" w:themeColor="text1"/>
              </w:rPr>
            </w:pPr>
          </w:p>
          <w:p w:rsidRPr="0057332E" w:rsidR="00AE3875" w:rsidP="000D6657" w:rsidRDefault="00AE3875" w14:paraId="0A8ABEEA" w14:textId="55B399B8">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07CAC744" w14:textId="38CE3DF4">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5,700.00</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617E8516" w:rsidP="000D6657" w:rsidRDefault="617E8516" w14:paraId="7DD1628F" w14:textId="0078EE17">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51</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243B4AF0" w14:textId="5BB2AE48">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to conduct vulnerability assessments, prepare of climate change adaptation strategies and action plans at national and local level, to develop climate change adaptation indicators and to prepare sectoral implementation guidelines.</w:t>
            </w:r>
          </w:p>
        </w:tc>
      </w:tr>
      <w:tr w:rsidRPr="0057332E" w:rsidR="00000BD1" w:rsidTr="16739C84" w14:paraId="5B9CB8D6" w14:textId="488379B3">
        <w:trPr>
          <w:trHeight w:val="1020"/>
        </w:trPr>
        <w:tc>
          <w:tcPr>
            <w:tcW w:w="1427" w:type="dxa"/>
            <w:tcBorders>
              <w:top w:val="single" w:color="000000" w:themeColor="text1" w:sz="8" w:space="0"/>
              <w:left w:val="single" w:color="000000" w:themeColor="text1" w:sz="4" w:space="0"/>
              <w:bottom w:val="nil"/>
              <w:right w:val="single" w:color="000000" w:themeColor="text1" w:sz="4" w:space="0"/>
            </w:tcBorders>
            <w:shd w:val="clear" w:color="auto" w:fill="F2F2F2" w:themeFill="background1" w:themeFillShade="F2"/>
            <w:vAlign w:val="center"/>
          </w:tcPr>
          <w:p w:rsidRPr="0057332E" w:rsidR="00AE3875" w:rsidP="000D6657" w:rsidRDefault="00AE3875" w14:paraId="24D75511" w14:textId="0176E5BF">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Grant Programme Expert</w:t>
            </w:r>
          </w:p>
        </w:tc>
        <w:tc>
          <w:tcPr>
            <w:tcW w:w="1256" w:type="dxa"/>
            <w:tcBorders>
              <w:top w:val="single" w:color="000000" w:themeColor="text1" w:sz="8" w:space="0"/>
              <w:left w:val="single" w:color="000000" w:themeColor="text1" w:sz="4" w:space="0"/>
              <w:bottom w:val="nil"/>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0D6657" w:rsidRDefault="00AE3875" w14:paraId="73E73CD2" w14:textId="6199E00C">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Haydar Uğur Dağ</w:t>
            </w:r>
          </w:p>
        </w:tc>
        <w:tc>
          <w:tcPr>
            <w:tcW w:w="1275" w:type="dxa"/>
            <w:tcBorders>
              <w:top w:val="single" w:color="000000" w:themeColor="text1" w:sz="8" w:space="0"/>
              <w:left w:val="single" w:color="000000" w:themeColor="text1" w:sz="4" w:space="0"/>
              <w:bottom w:val="nil"/>
              <w:right w:val="single" w:color="000000" w:themeColor="text1" w:sz="4" w:space="0"/>
            </w:tcBorders>
            <w:tcMar>
              <w:top w:w="15" w:type="dxa"/>
              <w:left w:w="15" w:type="dxa"/>
              <w:right w:w="15" w:type="dxa"/>
            </w:tcMar>
            <w:vAlign w:val="center"/>
          </w:tcPr>
          <w:p w:rsidRPr="0057332E" w:rsidR="00E14FE5" w:rsidP="00B57EC2" w:rsidRDefault="00E14FE5" w14:paraId="025B1CD8" w14:textId="77777777">
            <w:pPr>
              <w:spacing w:before="240" w:after="0"/>
              <w:jc w:val="center"/>
              <w:rPr>
                <w:rFonts w:asciiTheme="minorHAnsi" w:hAnsiTheme="minorHAnsi" w:cstheme="minorHAnsi"/>
                <w:color w:val="000000" w:themeColor="text1"/>
              </w:rPr>
            </w:pPr>
          </w:p>
          <w:p w:rsidRPr="0057332E" w:rsidR="00AE3875" w:rsidP="000D6657" w:rsidRDefault="00AE3875" w14:paraId="091547B8" w14:textId="3441407E">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8"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106D020A" w14:textId="22597A8C">
            <w:pPr>
              <w:spacing w:before="240"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9,909.91</w:t>
            </w:r>
          </w:p>
        </w:tc>
        <w:tc>
          <w:tcPr>
            <w:tcW w:w="850" w:type="dxa"/>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5EF4F421" w:rsidP="000D6657" w:rsidRDefault="5EF4F421" w14:paraId="6AA27020" w14:textId="73894A37">
            <w:pPr>
              <w:spacing w:before="240"/>
              <w:jc w:val="center"/>
              <w:rPr>
                <w:rFonts w:asciiTheme="minorHAnsi" w:hAnsiTheme="minorHAnsi" w:cstheme="minorHAnsi"/>
                <w:color w:val="000000" w:themeColor="text1"/>
              </w:rPr>
            </w:pPr>
            <w:r w:rsidRPr="0057332E">
              <w:rPr>
                <w:rFonts w:asciiTheme="minorHAnsi" w:hAnsiTheme="minorHAnsi" w:cstheme="minorHAnsi"/>
                <w:color w:val="000000" w:themeColor="text1"/>
              </w:rPr>
              <w:t>130</w:t>
            </w:r>
          </w:p>
        </w:tc>
        <w:tc>
          <w:tcPr>
            <w:tcW w:w="3544" w:type="dxa"/>
            <w:gridSpan w:val="2"/>
            <w:tcBorders>
              <w:top w:val="single" w:color="000000" w:themeColor="text1" w:sz="8" w:space="0"/>
              <w:left w:val="single" w:color="000000" w:themeColor="text1" w:sz="4" w:space="0"/>
              <w:bottom w:val="single" w:color="000000" w:themeColor="text1" w:sz="4" w:space="0"/>
              <w:right w:val="single" w:color="000000" w:themeColor="text1" w:sz="4" w:space="0"/>
            </w:tcBorders>
            <w:vAlign w:val="center"/>
          </w:tcPr>
          <w:p w:rsidRPr="0057332E" w:rsidR="00AE3875" w:rsidP="000D6657" w:rsidRDefault="00AE3875" w14:paraId="67524E8F" w14:textId="069AC831">
            <w:pPr>
              <w:spacing w:before="240" w:after="0"/>
              <w:rPr>
                <w:rFonts w:asciiTheme="minorHAnsi" w:hAnsiTheme="minorHAnsi" w:cstheme="minorHAnsi"/>
                <w:color w:val="000000" w:themeColor="text1"/>
              </w:rPr>
            </w:pPr>
            <w:r w:rsidRPr="0057332E">
              <w:rPr>
                <w:rFonts w:asciiTheme="minorHAnsi" w:hAnsiTheme="minorHAnsi" w:cstheme="minorHAnsi"/>
                <w:color w:val="000000" w:themeColor="text1"/>
              </w:rPr>
              <w:t xml:space="preserve">The objective of the assignment is the provision of technical expertise on the implementation of the Climate Change Adaptation Grant Programme during the project lifetime. As senior short-term expert on Climate Change Adaptation Grant Programme, The Grant Programme Expert will provide technical and administrative assistance during implementation, monitoring and review process for grant projects, develop training modules-training sessions, prepare project related documents. </w:t>
            </w:r>
          </w:p>
        </w:tc>
      </w:tr>
      <w:tr w:rsidRPr="0057332E" w:rsidR="00000BD1" w:rsidTr="16739C84" w14:paraId="4A954E37" w14:textId="43E8E508">
        <w:trPr>
          <w:trHeight w:val="1020"/>
        </w:trPr>
        <w:tc>
          <w:tcPr>
            <w:tcW w:w="14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RDefault="00AE3875" w14:paraId="266BD15F" w14:textId="3F0552D4">
            <w:pPr>
              <w:spacing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Grant Programme Expert</w:t>
            </w:r>
          </w:p>
        </w:tc>
        <w:tc>
          <w:tcPr>
            <w:tcW w:w="125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P="00AE3875" w:rsidRDefault="00AE3875" w14:paraId="114BE502" w14:textId="302CAFA1">
            <w:pPr>
              <w:spacing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Barış UYSAL</w:t>
            </w:r>
          </w:p>
        </w:tc>
        <w:tc>
          <w:tcPr>
            <w:tcW w:w="127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E14FE5" w:rsidP="00AE3875" w:rsidRDefault="00E14FE5" w14:paraId="6F6FECA9" w14:textId="77777777">
            <w:pPr>
              <w:spacing w:after="0"/>
              <w:jc w:val="center"/>
              <w:rPr>
                <w:rFonts w:asciiTheme="minorHAnsi" w:hAnsiTheme="minorHAnsi" w:cstheme="minorHAnsi"/>
                <w:color w:val="000000" w:themeColor="text1"/>
              </w:rPr>
            </w:pPr>
          </w:p>
          <w:p w:rsidRPr="0057332E" w:rsidR="00AE3875" w:rsidP="00AE3875" w:rsidRDefault="00AE3875" w14:paraId="279D39BF" w14:textId="75A8FFF2">
            <w:pPr>
              <w:spacing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4" w:space="0"/>
              <w:left w:val="nil"/>
              <w:bottom w:val="single" w:color="000000" w:themeColor="text1" w:sz="4" w:space="0"/>
              <w:right w:val="single" w:color="000000" w:themeColor="text1" w:sz="4" w:space="0"/>
            </w:tcBorders>
            <w:tcMar>
              <w:top w:w="15" w:type="dxa"/>
              <w:left w:w="15" w:type="dxa"/>
              <w:right w:w="15" w:type="dxa"/>
            </w:tcMar>
            <w:vAlign w:val="center"/>
          </w:tcPr>
          <w:p w:rsidRPr="0057332E" w:rsidR="00AE3875" w:rsidP="000D6657" w:rsidRDefault="00AE3875" w14:paraId="55BD1AD1" w14:textId="5DBF1FA7">
            <w:pPr>
              <w:spacing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USD   13,567.83</w:t>
            </w:r>
          </w:p>
        </w:tc>
        <w:tc>
          <w:tcPr>
            <w:tcW w:w="850" w:type="dxa"/>
            <w:tcBorders>
              <w:top w:val="single" w:color="000000" w:themeColor="text1" w:sz="4" w:space="0"/>
              <w:left w:val="nil"/>
              <w:bottom w:val="single" w:color="000000" w:themeColor="text1" w:sz="4" w:space="0"/>
              <w:right w:val="single" w:color="000000" w:themeColor="text1" w:sz="4" w:space="0"/>
            </w:tcBorders>
            <w:vAlign w:val="center"/>
          </w:tcPr>
          <w:p w:rsidRPr="0057332E" w:rsidR="666C4502" w:rsidP="000D6657" w:rsidRDefault="666C4502" w14:paraId="2E930406" w14:textId="41AEB962">
            <w:pPr>
              <w:jc w:val="center"/>
              <w:rPr>
                <w:rFonts w:asciiTheme="minorHAnsi" w:hAnsiTheme="minorHAnsi" w:cstheme="minorHAnsi"/>
                <w:color w:val="000000" w:themeColor="text1"/>
              </w:rPr>
            </w:pPr>
            <w:r w:rsidRPr="0057332E">
              <w:rPr>
                <w:rFonts w:asciiTheme="minorHAnsi" w:hAnsiTheme="minorHAnsi" w:cstheme="minorHAnsi"/>
                <w:color w:val="000000" w:themeColor="text1"/>
              </w:rPr>
              <w:t>130</w:t>
            </w:r>
          </w:p>
        </w:tc>
        <w:tc>
          <w:tcPr>
            <w:tcW w:w="3544" w:type="dxa"/>
            <w:gridSpan w:val="2"/>
            <w:tcBorders>
              <w:top w:val="single" w:color="000000" w:themeColor="text1" w:sz="4" w:space="0"/>
              <w:left w:val="nil"/>
              <w:bottom w:val="single" w:color="000000" w:themeColor="text1" w:sz="4" w:space="0"/>
              <w:right w:val="single" w:color="000000" w:themeColor="text1" w:sz="4" w:space="0"/>
            </w:tcBorders>
            <w:vAlign w:val="center"/>
          </w:tcPr>
          <w:p w:rsidRPr="0057332E" w:rsidR="00AE3875" w:rsidP="000D6657" w:rsidRDefault="00AE3875" w14:paraId="608788BB" w14:textId="6BF5E11D">
            <w:pPr>
              <w:spacing w:after="0"/>
              <w:rPr>
                <w:rFonts w:asciiTheme="minorHAnsi" w:hAnsiTheme="minorHAnsi" w:cstheme="minorHAnsi"/>
                <w:color w:val="000000" w:themeColor="text1"/>
              </w:rPr>
            </w:pPr>
            <w:r w:rsidRPr="0057332E">
              <w:rPr>
                <w:rFonts w:asciiTheme="minorHAnsi" w:hAnsiTheme="minorHAnsi" w:cstheme="minorHAnsi"/>
                <w:color w:val="000000" w:themeColor="text1"/>
              </w:rPr>
              <w:t>The objective of the assignment is the provision of technical expertise on the implementation of the Grant Programme during the project lifetime. The Grant Programme Expert will provide technical and administrative assistance during implementation, monitoring and review process for grant projects, develop training modules-training sessions, prepare project related documents.</w:t>
            </w:r>
          </w:p>
        </w:tc>
      </w:tr>
      <w:tr w:rsidRPr="0057332E" w:rsidR="00000BD1" w:rsidTr="16739C84" w14:paraId="299157BD" w14:textId="77777777">
        <w:trPr>
          <w:trHeight w:val="1020"/>
        </w:trPr>
        <w:tc>
          <w:tcPr>
            <w:tcW w:w="14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RDefault="00AE3875" w14:paraId="5CE67D7A" w14:textId="77777777">
            <w:pPr>
              <w:spacing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Consultancy on Climate Change Adaptation and Disaster Risk Management</w:t>
            </w:r>
          </w:p>
        </w:tc>
        <w:tc>
          <w:tcPr>
            <w:tcW w:w="125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RDefault="00AE3875" w14:paraId="1168A7EF" w14:textId="77777777">
            <w:pPr>
              <w:spacing w:after="0"/>
              <w:jc w:val="center"/>
              <w:rPr>
                <w:rFonts w:asciiTheme="minorHAnsi" w:hAnsiTheme="minorHAnsi" w:cstheme="minorHAnsi"/>
                <w:color w:val="000000" w:themeColor="text1"/>
              </w:rPr>
            </w:pPr>
            <w:proofErr w:type="spellStart"/>
            <w:r w:rsidRPr="0057332E">
              <w:rPr>
                <w:rFonts w:asciiTheme="minorHAnsi" w:hAnsiTheme="minorHAnsi" w:cstheme="minorHAnsi"/>
                <w:color w:val="000000" w:themeColor="text1"/>
              </w:rPr>
              <w:t>Mikdat</w:t>
            </w:r>
            <w:proofErr w:type="spellEnd"/>
            <w:r w:rsidRPr="0057332E">
              <w:rPr>
                <w:rFonts w:asciiTheme="minorHAnsi" w:hAnsiTheme="minorHAnsi" w:cstheme="minorHAnsi"/>
                <w:color w:val="000000" w:themeColor="text1"/>
              </w:rPr>
              <w:t xml:space="preserve"> </w:t>
            </w:r>
            <w:proofErr w:type="spellStart"/>
            <w:r w:rsidRPr="0057332E">
              <w:rPr>
                <w:rFonts w:asciiTheme="minorHAnsi" w:hAnsiTheme="minorHAnsi" w:cstheme="minorHAnsi"/>
                <w:color w:val="000000" w:themeColor="text1"/>
              </w:rPr>
              <w:t>Kadıoglu</w:t>
            </w:r>
            <w:proofErr w:type="spellEnd"/>
          </w:p>
        </w:tc>
        <w:tc>
          <w:tcPr>
            <w:tcW w:w="127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RDefault="00AE3875" w14:paraId="76FF43E7" w14:textId="195D68A6">
            <w:pPr>
              <w:spacing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4" w:space="0"/>
              <w:left w:val="nil"/>
              <w:bottom w:val="single" w:color="000000" w:themeColor="text1" w:sz="4" w:space="0"/>
              <w:right w:val="single" w:color="000000" w:themeColor="text1" w:sz="4" w:space="0"/>
            </w:tcBorders>
            <w:tcMar>
              <w:top w:w="15" w:type="dxa"/>
              <w:left w:w="15" w:type="dxa"/>
              <w:right w:w="15" w:type="dxa"/>
            </w:tcMar>
            <w:vAlign w:val="center"/>
          </w:tcPr>
          <w:p w:rsidRPr="0057332E" w:rsidR="00AE3875" w:rsidRDefault="009F40BF" w14:paraId="39DCEB15" w14:textId="52C9F43E">
            <w:pPr>
              <w:spacing w:after="0"/>
              <w:jc w:val="center"/>
              <w:rPr>
                <w:rFonts w:asciiTheme="minorHAnsi" w:hAnsiTheme="minorHAnsi" w:cstheme="minorBidi"/>
                <w:color w:val="000000" w:themeColor="text1"/>
              </w:rPr>
            </w:pPr>
            <w:r>
              <w:rPr>
                <w:rFonts w:asciiTheme="minorHAnsi" w:hAnsiTheme="minorHAnsi" w:cstheme="minorBidi"/>
                <w:color w:val="000000" w:themeColor="text1"/>
              </w:rPr>
              <w:t>tbc</w:t>
            </w:r>
          </w:p>
        </w:tc>
        <w:tc>
          <w:tcPr>
            <w:tcW w:w="850" w:type="dxa"/>
            <w:tcBorders>
              <w:top w:val="single" w:color="000000" w:themeColor="text1" w:sz="4" w:space="0"/>
              <w:left w:val="nil"/>
              <w:bottom w:val="single" w:color="000000" w:themeColor="text1" w:sz="4" w:space="0"/>
              <w:right w:val="single" w:color="000000" w:themeColor="text1" w:sz="4" w:space="0"/>
            </w:tcBorders>
            <w:vAlign w:val="center"/>
          </w:tcPr>
          <w:p w:rsidRPr="0057332E" w:rsidR="00B57EC2" w:rsidP="005D466E" w:rsidRDefault="00B57EC2" w14:paraId="5799D111" w14:textId="77777777">
            <w:pPr>
              <w:jc w:val="center"/>
              <w:rPr>
                <w:rFonts w:asciiTheme="minorHAnsi" w:hAnsiTheme="minorHAnsi" w:cstheme="minorHAnsi"/>
                <w:color w:val="000000" w:themeColor="text1"/>
              </w:rPr>
            </w:pPr>
          </w:p>
          <w:p w:rsidRPr="0057332E" w:rsidR="7ADA9E05" w:rsidRDefault="1C6CE262" w14:paraId="34BD16B4" w14:textId="28ABDF24">
            <w:pPr>
              <w:jc w:val="center"/>
              <w:rPr>
                <w:rFonts w:cs="Calibri"/>
              </w:rPr>
            </w:pPr>
            <w:r w:rsidRPr="0021A64B">
              <w:rPr>
                <w:rFonts w:asciiTheme="minorHAnsi" w:hAnsiTheme="minorHAnsi" w:cstheme="minorBidi"/>
                <w:color w:val="000000" w:themeColor="text1"/>
              </w:rPr>
              <w:t>42</w:t>
            </w:r>
          </w:p>
        </w:tc>
        <w:tc>
          <w:tcPr>
            <w:tcW w:w="3544" w:type="dxa"/>
            <w:gridSpan w:val="2"/>
            <w:tcBorders>
              <w:top w:val="single" w:color="000000" w:themeColor="text1" w:sz="4" w:space="0"/>
              <w:left w:val="nil"/>
              <w:bottom w:val="single" w:color="000000" w:themeColor="text1" w:sz="4" w:space="0"/>
              <w:right w:val="single" w:color="000000" w:themeColor="text1" w:sz="4" w:space="0"/>
            </w:tcBorders>
            <w:vAlign w:val="center"/>
          </w:tcPr>
          <w:p w:rsidRPr="0057332E" w:rsidR="00AE3875" w:rsidP="000D6657" w:rsidRDefault="00AE3875" w14:paraId="6B334956" w14:textId="77777777">
            <w:pPr>
              <w:spacing w:after="0"/>
              <w:rPr>
                <w:rFonts w:asciiTheme="minorHAnsi" w:hAnsiTheme="minorHAnsi" w:cstheme="minorHAnsi"/>
                <w:color w:val="000000" w:themeColor="text1"/>
              </w:rPr>
            </w:pPr>
            <w:r w:rsidRPr="0057332E">
              <w:rPr>
                <w:rFonts w:asciiTheme="minorHAnsi" w:hAnsiTheme="minorHAnsi" w:cstheme="minorHAnsi"/>
                <w:color w:val="000000" w:themeColor="text1"/>
              </w:rPr>
              <w:t>The main scope of the assignment is to provide technical inputs to prepare of climate change adaptation strategies and action plans at national and local level, to develop climate change adaptation indicators and to prepare sectoral implementation guidelines.</w:t>
            </w:r>
          </w:p>
        </w:tc>
      </w:tr>
      <w:tr w:rsidRPr="0057332E" w:rsidR="00000BD1" w:rsidTr="16739C84" w14:paraId="128251B2" w14:textId="77777777">
        <w:trPr>
          <w:gridAfter w:val="1"/>
          <w:wAfter w:w="994" w:type="dxa"/>
          <w:trHeight w:val="1020"/>
        </w:trPr>
        <w:tc>
          <w:tcPr>
            <w:tcW w:w="14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2F2F2" w:themeFill="background1" w:themeFillShade="F2"/>
            <w:vAlign w:val="center"/>
          </w:tcPr>
          <w:p w:rsidRPr="0057332E" w:rsidR="00AE3875" w:rsidRDefault="00AE3875" w14:paraId="47DFABED" w14:textId="77777777">
            <w:pPr>
              <w:spacing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Consultancy on Climate Change Adaptation and Social Development</w:t>
            </w:r>
          </w:p>
        </w:tc>
        <w:tc>
          <w:tcPr>
            <w:tcW w:w="125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2F2F2" w:themeFill="background1" w:themeFillShade="F2"/>
            <w:tcMar>
              <w:top w:w="15" w:type="dxa"/>
              <w:left w:w="15" w:type="dxa"/>
              <w:right w:w="15" w:type="dxa"/>
            </w:tcMar>
            <w:vAlign w:val="center"/>
          </w:tcPr>
          <w:p w:rsidRPr="0057332E" w:rsidR="00AE3875" w:rsidRDefault="7440AF8F" w14:paraId="6AD37AC3" w14:textId="649C4224">
            <w:pPr>
              <w:spacing w:after="0"/>
              <w:jc w:val="center"/>
              <w:rPr>
                <w:rFonts w:cs="Calibri"/>
              </w:rPr>
            </w:pPr>
            <w:r w:rsidRPr="0021A64B">
              <w:rPr>
                <w:rFonts w:asciiTheme="minorHAnsi" w:hAnsiTheme="minorHAnsi" w:cstheme="minorBidi"/>
                <w:color w:val="000000" w:themeColor="text1"/>
              </w:rPr>
              <w:t>Zeynep Eren</w:t>
            </w:r>
          </w:p>
        </w:tc>
        <w:tc>
          <w:tcPr>
            <w:tcW w:w="127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Pr="0057332E" w:rsidR="00AE3875" w:rsidRDefault="00AE3875" w14:paraId="4E19789C" w14:textId="77777777">
            <w:pPr>
              <w:spacing w:after="0"/>
              <w:jc w:val="center"/>
              <w:rPr>
                <w:rFonts w:asciiTheme="minorHAnsi" w:hAnsiTheme="minorHAnsi" w:cstheme="minorHAnsi"/>
                <w:color w:val="000000" w:themeColor="text1"/>
              </w:rPr>
            </w:pPr>
            <w:r w:rsidRPr="0057332E">
              <w:rPr>
                <w:rFonts w:asciiTheme="minorHAnsi" w:hAnsiTheme="minorHAnsi" w:cstheme="minorHAnsi"/>
                <w:color w:val="000000" w:themeColor="text1"/>
              </w:rPr>
              <w:t>UNDP’s Rules and Regulations on Procurement</w:t>
            </w:r>
          </w:p>
        </w:tc>
        <w:tc>
          <w:tcPr>
            <w:tcW w:w="1561" w:type="dxa"/>
            <w:tcBorders>
              <w:top w:val="single" w:color="000000" w:themeColor="text1" w:sz="4" w:space="0"/>
              <w:left w:val="nil"/>
              <w:bottom w:val="single" w:color="000000" w:themeColor="text1" w:sz="4" w:space="0"/>
              <w:right w:val="single" w:color="000000" w:themeColor="text1" w:sz="4" w:space="0"/>
            </w:tcBorders>
            <w:tcMar>
              <w:top w:w="15" w:type="dxa"/>
              <w:left w:w="15" w:type="dxa"/>
              <w:right w:w="15" w:type="dxa"/>
            </w:tcMar>
            <w:vAlign w:val="center"/>
          </w:tcPr>
          <w:p w:rsidRPr="0057332E" w:rsidR="00AE3875" w:rsidP="0021A64B" w:rsidRDefault="0867C2AC" w14:paraId="4234D68F" w14:textId="59A245A7">
            <w:pPr>
              <w:spacing w:after="0"/>
              <w:jc w:val="center"/>
              <w:rPr>
                <w:rFonts w:asciiTheme="minorHAnsi" w:hAnsiTheme="minorHAnsi" w:cstheme="minorBidi"/>
                <w:color w:val="000000" w:themeColor="text1"/>
              </w:rPr>
            </w:pPr>
            <w:r w:rsidRPr="0021A64B">
              <w:rPr>
                <w:rFonts w:asciiTheme="minorHAnsi" w:hAnsiTheme="minorHAnsi" w:cstheme="minorBidi"/>
                <w:color w:val="000000" w:themeColor="text1"/>
              </w:rPr>
              <w:t>USD 3,800</w:t>
            </w:r>
            <w:r w:rsidRPr="0021A64B" w:rsidR="70EFC0B2">
              <w:rPr>
                <w:rFonts w:asciiTheme="minorHAnsi" w:hAnsiTheme="minorHAnsi" w:cstheme="minorBidi"/>
                <w:color w:val="000000" w:themeColor="text1"/>
              </w:rPr>
              <w:t>.00</w:t>
            </w:r>
          </w:p>
        </w:tc>
        <w:tc>
          <w:tcPr>
            <w:tcW w:w="3544" w:type="dxa"/>
            <w:gridSpan w:val="2"/>
            <w:tcBorders>
              <w:top w:val="single" w:color="000000" w:themeColor="text1" w:sz="4" w:space="0"/>
              <w:left w:val="nil"/>
              <w:bottom w:val="single" w:color="000000" w:themeColor="text1" w:sz="4" w:space="0"/>
              <w:right w:val="single" w:color="000000" w:themeColor="text1" w:sz="4" w:space="0"/>
            </w:tcBorders>
            <w:vAlign w:val="center"/>
          </w:tcPr>
          <w:p w:rsidRPr="0057332E" w:rsidR="00AE3875" w:rsidP="000D6657" w:rsidRDefault="00D07890" w14:paraId="0017F648" w14:textId="145A5849">
            <w:pPr>
              <w:spacing w:after="0"/>
              <w:rPr>
                <w:rFonts w:asciiTheme="minorHAnsi" w:hAnsiTheme="minorHAnsi" w:cstheme="minorHAnsi"/>
                <w:color w:val="000000" w:themeColor="text1"/>
              </w:rPr>
            </w:pPr>
            <w:r>
              <w:rPr>
                <w:rFonts w:asciiTheme="minorHAnsi" w:hAnsiTheme="minorHAnsi" w:cstheme="minorBidi"/>
                <w:color w:val="000000" w:themeColor="text1"/>
              </w:rPr>
              <w:t>40</w:t>
            </w:r>
            <w:r w:rsidRPr="0057332E" w:rsidR="00AE3875">
              <w:rPr>
                <w:rFonts w:asciiTheme="minorHAnsi" w:hAnsiTheme="minorHAnsi" w:cstheme="minorHAnsi"/>
                <w:color w:val="000000" w:themeColor="text1"/>
              </w:rPr>
              <w:t xml:space="preserve">The main scope of the assignment is to provide technical inputs to conduct vulnerability </w:t>
            </w:r>
          </w:p>
          <w:p w:rsidRPr="0057332E" w:rsidR="00AE3875" w:rsidP="000D6657" w:rsidRDefault="00AE3875" w14:paraId="324FE2D4" w14:textId="77777777">
            <w:pPr>
              <w:spacing w:after="0"/>
              <w:rPr>
                <w:rFonts w:asciiTheme="minorHAnsi" w:hAnsiTheme="minorHAnsi" w:cstheme="minorHAnsi"/>
                <w:color w:val="000000" w:themeColor="text1"/>
              </w:rPr>
            </w:pPr>
            <w:r w:rsidRPr="0057332E">
              <w:rPr>
                <w:rFonts w:asciiTheme="minorHAnsi" w:hAnsiTheme="minorHAnsi" w:cstheme="minorHAnsi"/>
                <w:color w:val="000000" w:themeColor="text1"/>
              </w:rPr>
              <w:t xml:space="preserve">assessments, prepare of climate change adaptation strategies and action plans at national </w:t>
            </w:r>
          </w:p>
          <w:p w:rsidRPr="0057332E" w:rsidR="00AE3875" w:rsidP="000D6657" w:rsidRDefault="00AE3875" w14:paraId="2DF45C36" w14:textId="22FE9C81">
            <w:pPr>
              <w:spacing w:after="0"/>
              <w:rPr>
                <w:rFonts w:asciiTheme="minorHAnsi" w:hAnsiTheme="minorHAnsi" w:cstheme="minorHAnsi"/>
                <w:color w:val="000000" w:themeColor="text1"/>
              </w:rPr>
            </w:pPr>
            <w:r w:rsidRPr="0057332E">
              <w:rPr>
                <w:rFonts w:asciiTheme="minorHAnsi" w:hAnsiTheme="minorHAnsi" w:cstheme="minorHAnsi"/>
                <w:color w:val="000000" w:themeColor="text1"/>
              </w:rPr>
              <w:t xml:space="preserve">and local level, to develop climate change adaptation indicators and to </w:t>
            </w:r>
            <w:r w:rsidRPr="0057332E">
              <w:rPr>
                <w:rFonts w:asciiTheme="minorHAnsi" w:hAnsiTheme="minorHAnsi" w:cstheme="minorHAnsi"/>
                <w:color w:val="000000" w:themeColor="text1"/>
              </w:rPr>
              <w:t>prepare sectoral implementation guidelines.</w:t>
            </w:r>
          </w:p>
        </w:tc>
      </w:tr>
    </w:tbl>
    <w:p w:rsidRPr="0057332E" w:rsidR="00AE3875" w:rsidP="00AE3875" w:rsidRDefault="00AE3875" w14:paraId="17035F71" w14:textId="77777777">
      <w:pPr>
        <w:rPr>
          <w:rFonts w:asciiTheme="minorHAnsi" w:hAnsiTheme="minorHAnsi" w:cstheme="minorHAnsi"/>
          <w:lang w:val="en-US"/>
        </w:rPr>
      </w:pPr>
    </w:p>
    <w:p w:rsidRPr="00CA389F" w:rsidR="00846EF9" w:rsidP="00F37C00" w:rsidRDefault="00F37C00" w14:paraId="1497508D" w14:textId="25AE957A">
      <w:pPr>
        <w:rPr>
          <w:rFonts w:asciiTheme="minorHAnsi" w:hAnsiTheme="minorHAnsi" w:cstheme="minorBidi"/>
          <w:lang w:val="en-US" w:eastAsia="en-GB"/>
        </w:rPr>
      </w:pPr>
      <w:r w:rsidRPr="00CA389F">
        <w:rPr>
          <w:rFonts w:asciiTheme="minorHAnsi" w:hAnsiTheme="minorHAnsi" w:cstheme="minorBidi"/>
          <w:lang w:val="en-US" w:eastAsia="en-GB"/>
        </w:rPr>
        <w:t xml:space="preserve">The names of experts supporting the project are listed as per the commencement dates of their contracts specified in the above table. </w:t>
      </w:r>
      <w:r w:rsidRPr="00CA389F" w:rsidR="00846EF9">
        <w:rPr>
          <w:rFonts w:asciiTheme="minorHAnsi" w:hAnsiTheme="minorHAnsi" w:cstheme="minorBidi"/>
          <w:lang w:val="en-US" w:eastAsia="en-GB"/>
        </w:rPr>
        <w:t>Following the discontinuation of framework-based individual contracts, which used to allow provision of expertise though ‘working-day’ requests from consultants, the contracts of the previously hired consultants were converted into ‘delivery based’ contracts. The main difference between the framework and delivery</w:t>
      </w:r>
      <w:r w:rsidR="00B14171">
        <w:rPr>
          <w:rFonts w:asciiTheme="minorHAnsi" w:hAnsiTheme="minorHAnsi" w:cstheme="minorBidi"/>
          <w:lang w:val="en-US" w:eastAsia="en-GB"/>
        </w:rPr>
        <w:t>-</w:t>
      </w:r>
      <w:r w:rsidRPr="00CA389F" w:rsidR="00846EF9">
        <w:rPr>
          <w:rFonts w:asciiTheme="minorHAnsi" w:hAnsiTheme="minorHAnsi" w:cstheme="minorBidi"/>
          <w:lang w:val="en-US" w:eastAsia="en-GB"/>
        </w:rPr>
        <w:t>based contracts is the method of the provision of expertise. While framework</w:t>
      </w:r>
      <w:r w:rsidR="00B14171">
        <w:rPr>
          <w:rFonts w:asciiTheme="minorHAnsi" w:hAnsiTheme="minorHAnsi" w:cstheme="minorBidi"/>
          <w:lang w:val="en-US" w:eastAsia="en-GB"/>
        </w:rPr>
        <w:t>-</w:t>
      </w:r>
      <w:r w:rsidRPr="00CA389F" w:rsidR="00846EF9">
        <w:rPr>
          <w:rFonts w:asciiTheme="minorHAnsi" w:hAnsiTheme="minorHAnsi" w:cstheme="minorBidi"/>
          <w:lang w:val="en-US" w:eastAsia="en-GB"/>
        </w:rPr>
        <w:t>based contracts require separate working day calculations for each activity, the delivery</w:t>
      </w:r>
      <w:r w:rsidR="00A14184">
        <w:rPr>
          <w:rFonts w:asciiTheme="minorHAnsi" w:hAnsiTheme="minorHAnsi" w:cstheme="minorBidi"/>
          <w:lang w:val="en-US" w:eastAsia="en-GB"/>
        </w:rPr>
        <w:t>-</w:t>
      </w:r>
      <w:r w:rsidRPr="00CA389F" w:rsidR="00846EF9">
        <w:rPr>
          <w:rFonts w:asciiTheme="minorHAnsi" w:hAnsiTheme="minorHAnsi" w:cstheme="minorBidi"/>
          <w:lang w:val="en-US" w:eastAsia="en-GB"/>
        </w:rPr>
        <w:t xml:space="preserve">based contracts openly and clearly </w:t>
      </w:r>
      <w:r w:rsidRPr="00CA389F" w:rsidR="00CE1096">
        <w:rPr>
          <w:rFonts w:asciiTheme="minorHAnsi" w:hAnsiTheme="minorHAnsi" w:cstheme="minorBidi"/>
          <w:lang w:val="en-US" w:eastAsia="en-GB"/>
        </w:rPr>
        <w:t>list</w:t>
      </w:r>
      <w:r w:rsidRPr="00CA389F" w:rsidR="00846EF9">
        <w:rPr>
          <w:rFonts w:asciiTheme="minorHAnsi" w:hAnsiTheme="minorHAnsi" w:cstheme="minorBidi"/>
          <w:lang w:val="en-US" w:eastAsia="en-GB"/>
        </w:rPr>
        <w:t xml:space="preserve"> </w:t>
      </w:r>
      <w:r w:rsidRPr="00CA389F" w:rsidR="0023266E">
        <w:rPr>
          <w:rFonts w:asciiTheme="minorHAnsi" w:hAnsiTheme="minorHAnsi" w:cstheme="minorBidi"/>
          <w:lang w:val="en-US" w:eastAsia="en-GB"/>
        </w:rPr>
        <w:t>all</w:t>
      </w:r>
      <w:r w:rsidRPr="00CA389F" w:rsidR="00846EF9">
        <w:rPr>
          <w:rFonts w:asciiTheme="minorHAnsi" w:hAnsiTheme="minorHAnsi" w:cstheme="minorBidi"/>
          <w:lang w:val="en-US" w:eastAsia="en-GB"/>
        </w:rPr>
        <w:t xml:space="preserve"> activities</w:t>
      </w:r>
      <w:r w:rsidRPr="00CA389F" w:rsidR="0023266E">
        <w:rPr>
          <w:rFonts w:asciiTheme="minorHAnsi" w:hAnsiTheme="minorHAnsi" w:cstheme="minorBidi"/>
          <w:lang w:val="en-US" w:eastAsia="en-GB"/>
        </w:rPr>
        <w:t xml:space="preserve"> with their </w:t>
      </w:r>
      <w:proofErr w:type="gramStart"/>
      <w:r w:rsidRPr="00CA389F" w:rsidR="0023266E">
        <w:rPr>
          <w:rFonts w:asciiTheme="minorHAnsi" w:hAnsiTheme="minorHAnsi" w:cstheme="minorBidi"/>
          <w:lang w:val="en-US" w:eastAsia="en-GB"/>
        </w:rPr>
        <w:t>details</w:t>
      </w:r>
      <w:proofErr w:type="gramEnd"/>
      <w:r w:rsidRPr="00CA389F" w:rsidR="00846EF9">
        <w:rPr>
          <w:rFonts w:asciiTheme="minorHAnsi" w:hAnsiTheme="minorHAnsi" w:cstheme="minorBidi"/>
          <w:lang w:val="en-US" w:eastAsia="en-GB"/>
        </w:rPr>
        <w:t xml:space="preserve"> </w:t>
      </w:r>
      <w:r w:rsidR="00CE1096">
        <w:rPr>
          <w:rFonts w:asciiTheme="minorHAnsi" w:hAnsiTheme="minorHAnsi" w:cstheme="minorBidi"/>
          <w:lang w:val="en-US" w:eastAsia="en-GB"/>
        </w:rPr>
        <w:t>and</w:t>
      </w:r>
      <w:r w:rsidRPr="00CA389F" w:rsidR="00846EF9">
        <w:rPr>
          <w:rFonts w:asciiTheme="minorHAnsi" w:hAnsiTheme="minorHAnsi" w:cstheme="minorBidi"/>
          <w:lang w:val="en-US" w:eastAsia="en-GB"/>
        </w:rPr>
        <w:t xml:space="preserve"> </w:t>
      </w:r>
      <w:r w:rsidRPr="00CA389F" w:rsidR="001B205E">
        <w:rPr>
          <w:rFonts w:asciiTheme="minorHAnsi" w:hAnsiTheme="minorHAnsi" w:cstheme="minorBidi"/>
          <w:lang w:val="en-US" w:eastAsia="en-GB"/>
        </w:rPr>
        <w:t>the provision</w:t>
      </w:r>
      <w:r w:rsidRPr="00CA389F" w:rsidR="0023266E">
        <w:rPr>
          <w:rFonts w:asciiTheme="minorHAnsi" w:hAnsiTheme="minorHAnsi" w:cstheme="minorBidi"/>
          <w:lang w:val="en-US" w:eastAsia="en-GB"/>
        </w:rPr>
        <w:t xml:space="preserve"> of </w:t>
      </w:r>
      <w:r w:rsidRPr="00CA389F" w:rsidR="00846EF9">
        <w:rPr>
          <w:rFonts w:asciiTheme="minorHAnsi" w:hAnsiTheme="minorHAnsi" w:cstheme="minorBidi"/>
          <w:lang w:val="en-US" w:eastAsia="en-GB"/>
        </w:rPr>
        <w:t xml:space="preserve">expertise will be required. </w:t>
      </w:r>
      <w:r w:rsidRPr="00CA389F" w:rsidR="0023266E">
        <w:rPr>
          <w:rFonts w:asciiTheme="minorHAnsi" w:hAnsiTheme="minorHAnsi" w:cstheme="minorBidi"/>
          <w:lang w:val="en-US" w:eastAsia="en-GB"/>
        </w:rPr>
        <w:t xml:space="preserve">This method enables Project teams to make very precise calculations with regards to consultancy costs. For other types of </w:t>
      </w:r>
      <w:r w:rsidRPr="00CA389F" w:rsidR="00CE1096">
        <w:rPr>
          <w:rFonts w:asciiTheme="minorHAnsi" w:hAnsiTheme="minorHAnsi" w:cstheme="minorBidi"/>
          <w:lang w:val="en-US" w:eastAsia="en-GB"/>
        </w:rPr>
        <w:t>consultancies</w:t>
      </w:r>
      <w:r w:rsidRPr="00CA389F" w:rsidR="0023266E">
        <w:rPr>
          <w:rFonts w:asciiTheme="minorHAnsi" w:hAnsiTheme="minorHAnsi" w:cstheme="minorBidi"/>
          <w:lang w:val="en-US" w:eastAsia="en-GB"/>
        </w:rPr>
        <w:t xml:space="preserve"> </w:t>
      </w:r>
      <w:r w:rsidRPr="00CA389F" w:rsidR="001B205E">
        <w:rPr>
          <w:rFonts w:asciiTheme="minorHAnsi" w:hAnsiTheme="minorHAnsi" w:cstheme="minorBidi"/>
          <w:lang w:val="en-US" w:eastAsia="en-GB"/>
        </w:rPr>
        <w:t>needs,</w:t>
      </w:r>
      <w:r w:rsidRPr="00CA389F" w:rsidR="0023266E">
        <w:rPr>
          <w:rFonts w:asciiTheme="minorHAnsi" w:hAnsiTheme="minorHAnsi" w:cstheme="minorBidi"/>
          <w:lang w:val="en-US" w:eastAsia="en-GB"/>
        </w:rPr>
        <w:t xml:space="preserve"> such as continuous support on a specific topic, UNDP also have introduced the ‘NPSA – National Personnel Services Agreement’ modality, which allows for regular and/or part-time support through a monthly compensation depending on the volume of work / grade agreed for a certain period.  </w:t>
      </w:r>
    </w:p>
    <w:p w:rsidR="004444AD" w:rsidP="7ADA9E05" w:rsidRDefault="004444AD" w14:paraId="7CDDC69F" w14:textId="1CC6C20E">
      <w:pPr>
        <w:rPr>
          <w:rFonts w:asciiTheme="minorHAnsi" w:hAnsiTheme="minorHAnsi" w:cstheme="minorBidi"/>
          <w:lang w:val="en-US" w:eastAsia="en-GB"/>
        </w:rPr>
      </w:pPr>
      <w:bookmarkStart w:name="_Toc89682033" w:id="20"/>
      <w:r w:rsidRPr="7ADA9E05">
        <w:rPr>
          <w:rFonts w:asciiTheme="minorHAnsi" w:hAnsiTheme="minorHAnsi" w:cstheme="minorBidi"/>
          <w:lang w:val="en-US" w:eastAsia="en-GB"/>
        </w:rPr>
        <w:t>Terms of References for KE</w:t>
      </w:r>
      <w:r w:rsidR="003A5545">
        <w:rPr>
          <w:rFonts w:asciiTheme="minorHAnsi" w:hAnsiTheme="minorHAnsi" w:cstheme="minorBidi"/>
          <w:lang w:val="en-US" w:eastAsia="en-GB"/>
        </w:rPr>
        <w:t>s</w:t>
      </w:r>
      <w:r w:rsidRPr="7ADA9E05">
        <w:rPr>
          <w:rFonts w:asciiTheme="minorHAnsi" w:hAnsiTheme="minorHAnsi" w:cstheme="minorBidi"/>
          <w:lang w:val="en-US" w:eastAsia="en-GB"/>
        </w:rPr>
        <w:t xml:space="preserve"> and short</w:t>
      </w:r>
      <w:r w:rsidR="00B14171">
        <w:rPr>
          <w:rFonts w:asciiTheme="minorHAnsi" w:hAnsiTheme="minorHAnsi" w:cstheme="minorBidi"/>
          <w:lang w:val="en-US" w:eastAsia="en-GB"/>
        </w:rPr>
        <w:t>-</w:t>
      </w:r>
      <w:r w:rsidRPr="7ADA9E05">
        <w:rPr>
          <w:rFonts w:asciiTheme="minorHAnsi" w:hAnsiTheme="minorHAnsi" w:cstheme="minorBidi"/>
          <w:lang w:val="en-US" w:eastAsia="en-GB"/>
        </w:rPr>
        <w:t xml:space="preserve">term experts are presented in </w:t>
      </w:r>
      <w:r w:rsidRPr="7ADA9E05">
        <w:rPr>
          <w:rFonts w:asciiTheme="minorHAnsi" w:hAnsiTheme="minorHAnsi" w:cstheme="minorBidi"/>
          <w:b/>
          <w:bCs/>
          <w:lang w:val="en-US" w:eastAsia="en-GB"/>
        </w:rPr>
        <w:t>Annex 01</w:t>
      </w:r>
      <w:r w:rsidRPr="7ADA9E05">
        <w:rPr>
          <w:rFonts w:asciiTheme="minorHAnsi" w:hAnsiTheme="minorHAnsi" w:cstheme="minorBidi"/>
          <w:lang w:val="en-US" w:eastAsia="en-GB"/>
        </w:rPr>
        <w:t>.</w:t>
      </w:r>
    </w:p>
    <w:p w:rsidRPr="0057332E" w:rsidR="004374F3" w:rsidP="0008799B" w:rsidRDefault="00E74D23" w14:paraId="4A0A97AA" w14:textId="77777777">
      <w:pPr>
        <w:pStyle w:val="Heading3"/>
        <w:rPr>
          <w:lang w:val="en-US"/>
        </w:rPr>
      </w:pPr>
      <w:bookmarkStart w:name="_Toc121215988" w:id="21"/>
      <w:r w:rsidRPr="0057332E">
        <w:rPr>
          <w:lang w:val="en-US"/>
        </w:rPr>
        <w:t>Meetings and Events</w:t>
      </w:r>
      <w:bookmarkEnd w:id="20"/>
      <w:bookmarkEnd w:id="21"/>
    </w:p>
    <w:p w:rsidRPr="004F530D" w:rsidR="00891480" w:rsidP="78F97EFE" w:rsidRDefault="00453ADE" w14:paraId="2493C4D8" w14:textId="2D36B445">
      <w:pPr>
        <w:rPr>
          <w:rFonts w:asciiTheme="minorHAnsi" w:hAnsiTheme="minorHAnsi" w:cstheme="minorBidi"/>
          <w:b/>
          <w:bCs/>
          <w:lang w:val="en-US" w:eastAsia="en-GB"/>
        </w:rPr>
      </w:pPr>
      <w:r w:rsidRPr="214E6D38">
        <w:rPr>
          <w:rFonts w:asciiTheme="minorHAnsi" w:hAnsiTheme="minorHAnsi" w:cstheme="minorBidi"/>
          <w:lang w:val="en-US" w:eastAsia="en-GB"/>
        </w:rPr>
        <w:t xml:space="preserve">Several administrative and consultative meetings were held within the </w:t>
      </w:r>
      <w:r w:rsidRPr="214E6D38" w:rsidR="759B5450">
        <w:rPr>
          <w:rFonts w:asciiTheme="minorHAnsi" w:hAnsiTheme="minorHAnsi" w:cstheme="minorBidi"/>
          <w:lang w:val="en-US" w:eastAsia="en-GB"/>
        </w:rPr>
        <w:t>4</w:t>
      </w:r>
      <w:r w:rsidRPr="214E6D38" w:rsidR="759B5450">
        <w:rPr>
          <w:rFonts w:asciiTheme="minorHAnsi" w:hAnsiTheme="minorHAnsi" w:cstheme="minorBidi"/>
          <w:vertAlign w:val="superscript"/>
          <w:lang w:val="en-US" w:eastAsia="en-GB"/>
        </w:rPr>
        <w:t>th</w:t>
      </w:r>
      <w:r w:rsidRPr="214E6D38" w:rsidR="759B5450">
        <w:rPr>
          <w:rFonts w:asciiTheme="minorHAnsi" w:hAnsiTheme="minorHAnsi" w:cstheme="minorBidi"/>
          <w:lang w:val="en-US" w:eastAsia="en-GB"/>
        </w:rPr>
        <w:t xml:space="preserve"> and 5</w:t>
      </w:r>
      <w:r w:rsidRPr="214E6D38" w:rsidR="759B5450">
        <w:rPr>
          <w:rFonts w:asciiTheme="minorHAnsi" w:hAnsiTheme="minorHAnsi" w:cstheme="minorBidi"/>
          <w:vertAlign w:val="superscript"/>
          <w:lang w:val="en-US" w:eastAsia="en-GB"/>
        </w:rPr>
        <w:t>th</w:t>
      </w:r>
      <w:r w:rsidRPr="214E6D38" w:rsidR="759B5450">
        <w:rPr>
          <w:rFonts w:asciiTheme="minorHAnsi" w:hAnsiTheme="minorHAnsi" w:cstheme="minorBidi"/>
          <w:lang w:val="en-US" w:eastAsia="en-GB"/>
        </w:rPr>
        <w:t xml:space="preserve"> Progress</w:t>
      </w:r>
      <w:r w:rsidRPr="214E6D38">
        <w:rPr>
          <w:rFonts w:asciiTheme="minorHAnsi" w:hAnsiTheme="minorHAnsi" w:cstheme="minorBidi"/>
          <w:lang w:val="en-US" w:eastAsia="en-GB"/>
        </w:rPr>
        <w:t xml:space="preserve"> period. The presentations, minutes, and participant list of the meetings are attached in </w:t>
      </w:r>
      <w:r w:rsidRPr="214E6D38">
        <w:rPr>
          <w:rFonts w:asciiTheme="minorHAnsi" w:hAnsiTheme="minorHAnsi" w:cstheme="minorBidi"/>
          <w:b/>
          <w:bCs/>
          <w:lang w:val="en-US" w:eastAsia="en-GB"/>
        </w:rPr>
        <w:t xml:space="preserve">Annex </w:t>
      </w:r>
      <w:r w:rsidRPr="214E6D38" w:rsidR="6CB2C7C4">
        <w:rPr>
          <w:rFonts w:asciiTheme="minorHAnsi" w:hAnsiTheme="minorHAnsi" w:cstheme="minorBidi"/>
          <w:b/>
          <w:bCs/>
          <w:lang w:val="en-US" w:eastAsia="en-GB"/>
        </w:rPr>
        <w:t>09</w:t>
      </w:r>
      <w:r w:rsidRPr="214E6D38">
        <w:rPr>
          <w:rFonts w:asciiTheme="minorHAnsi" w:hAnsiTheme="minorHAnsi" w:cstheme="minorBidi"/>
          <w:lang w:val="en-US" w:eastAsia="en-GB"/>
        </w:rPr>
        <w:t>.</w:t>
      </w:r>
    </w:p>
    <w:p w:rsidRPr="008D3663" w:rsidR="00891480" w:rsidP="00891480" w:rsidRDefault="00891480" w14:paraId="53F3668A" w14:textId="77777777">
      <w:pPr>
        <w:pStyle w:val="Heading4"/>
      </w:pPr>
      <w:r>
        <w:t>Project Steering Committee (PSC</w:t>
      </w:r>
      <w:r>
        <w:fldChar w:fldCharType="begin"/>
      </w:r>
      <w:r>
        <w:instrText xml:space="preserve"> TA \l "PSC: Project Steering Commitee" \s "PSC" \c 1 </w:instrText>
      </w:r>
      <w:r>
        <w:fldChar w:fldCharType="end"/>
      </w:r>
      <w:r>
        <w:t xml:space="preserve">) Meeting </w:t>
      </w:r>
    </w:p>
    <w:p w:rsidRPr="007B3F34" w:rsidR="00891480" w:rsidP="78F97EFE" w:rsidRDefault="00453ADE" w14:paraId="3BB18E54" w14:textId="13957A9C">
      <w:pPr>
        <w:rPr>
          <w:rFonts w:asciiTheme="minorHAnsi" w:hAnsiTheme="minorHAnsi" w:cstheme="minorBidi"/>
          <w:lang w:val="en-US" w:eastAsia="en-GB"/>
        </w:rPr>
      </w:pPr>
      <w:r w:rsidRPr="214E6D38">
        <w:rPr>
          <w:rFonts w:asciiTheme="minorHAnsi" w:hAnsiTheme="minorHAnsi" w:cstheme="minorBidi"/>
          <w:lang w:val="en-US" w:eastAsia="en-GB"/>
        </w:rPr>
        <w:t>The seventh PSC Meeting was held on 4 April 2023. Since the Project team has been established following the latest Addendum signed on February 2024, the eighth PSC Meeting is held on</w:t>
      </w:r>
      <w:r w:rsidRPr="214E6D38" w:rsidR="6BE6E3E4">
        <w:rPr>
          <w:rFonts w:asciiTheme="minorHAnsi" w:hAnsiTheme="minorHAnsi" w:cstheme="minorBidi"/>
          <w:lang w:val="en-US" w:eastAsia="en-GB"/>
        </w:rPr>
        <w:t xml:space="preserve"> 7</w:t>
      </w:r>
      <w:r w:rsidRPr="214E6D38">
        <w:rPr>
          <w:rFonts w:asciiTheme="minorHAnsi" w:hAnsiTheme="minorHAnsi" w:cstheme="minorBidi"/>
          <w:lang w:val="en-US" w:eastAsia="en-GB"/>
        </w:rPr>
        <w:t xml:space="preserve"> October 2024</w:t>
      </w:r>
      <w:r w:rsidRPr="214E6D38" w:rsidR="4AEC7453">
        <w:rPr>
          <w:rFonts w:asciiTheme="minorHAnsi" w:hAnsiTheme="minorHAnsi" w:cstheme="minorBidi"/>
          <w:lang w:val="en-US" w:eastAsia="en-GB"/>
        </w:rPr>
        <w:t xml:space="preserve"> in the premises of DCC</w:t>
      </w:r>
      <w:r w:rsidRPr="214E6D38" w:rsidR="41E3ACD4">
        <w:rPr>
          <w:rFonts w:asciiTheme="minorHAnsi" w:hAnsiTheme="minorHAnsi" w:cstheme="minorBidi"/>
          <w:lang w:val="en-US" w:eastAsia="en-GB"/>
        </w:rPr>
        <w:t xml:space="preserve"> with the participation of UNDP Türkiye CO, DCC,</w:t>
      </w:r>
      <w:r w:rsidRPr="214E6D38" w:rsidR="231E9DC5">
        <w:rPr>
          <w:rFonts w:asciiTheme="minorHAnsi" w:hAnsiTheme="minorHAnsi" w:cstheme="minorBidi"/>
          <w:lang w:val="en-US" w:eastAsia="en-GB"/>
        </w:rPr>
        <w:t xml:space="preserve"> Presidency of Strategy and Budget and European Delegation, full participants can be seen in </w:t>
      </w:r>
      <w:r w:rsidRPr="214E6D38" w:rsidR="231E9DC5">
        <w:rPr>
          <w:rFonts w:asciiTheme="minorHAnsi" w:hAnsiTheme="minorHAnsi" w:cstheme="minorBidi"/>
          <w:b/>
          <w:bCs/>
          <w:lang w:val="en-US" w:eastAsia="en-GB"/>
        </w:rPr>
        <w:t xml:space="preserve">Annex </w:t>
      </w:r>
      <w:r w:rsidRPr="214E6D38" w:rsidR="11DF2229">
        <w:rPr>
          <w:rFonts w:asciiTheme="minorHAnsi" w:hAnsiTheme="minorHAnsi" w:cstheme="minorBidi"/>
          <w:b/>
          <w:bCs/>
          <w:lang w:val="en-US" w:eastAsia="en-GB"/>
        </w:rPr>
        <w:t>09</w:t>
      </w:r>
      <w:r w:rsidRPr="214E6D38" w:rsidR="231E9DC5">
        <w:rPr>
          <w:rFonts w:asciiTheme="minorHAnsi" w:hAnsiTheme="minorHAnsi" w:cstheme="minorBidi"/>
          <w:b/>
          <w:bCs/>
          <w:lang w:val="en-US" w:eastAsia="en-GB"/>
        </w:rPr>
        <w:t>.</w:t>
      </w:r>
    </w:p>
    <w:p w:rsidRPr="004F530D" w:rsidR="00891480" w:rsidP="00891480" w:rsidRDefault="00891480" w14:paraId="25AE1052" w14:textId="77777777">
      <w:pPr>
        <w:pStyle w:val="Heading4"/>
      </w:pPr>
      <w:r>
        <w:t>Operation Coordination Unit (OCU</w:t>
      </w:r>
      <w:r>
        <w:fldChar w:fldCharType="begin"/>
      </w:r>
      <w:r>
        <w:instrText xml:space="preserve"> TA \l "OCU: Operation Coordination Unit" \s "OCU" \c 1 </w:instrText>
      </w:r>
      <w:r>
        <w:fldChar w:fldCharType="end"/>
      </w:r>
      <w:r>
        <w:t>) Meetings</w:t>
      </w:r>
    </w:p>
    <w:p w:rsidRPr="004F530D" w:rsidR="00891480" w:rsidP="5A09E223" w:rsidRDefault="00891480" w14:paraId="21B4F188" w14:textId="54D2DC37">
      <w:pPr>
        <w:rPr>
          <w:rFonts w:asciiTheme="minorHAnsi" w:hAnsiTheme="minorHAnsi" w:cstheme="minorBidi"/>
          <w:lang w:eastAsia="en-GB"/>
        </w:rPr>
      </w:pPr>
      <w:r w:rsidRPr="5A09E223">
        <w:rPr>
          <w:rFonts w:asciiTheme="minorHAnsi" w:hAnsiTheme="minorHAnsi" w:cstheme="minorBidi"/>
          <w:lang w:eastAsia="en-GB"/>
        </w:rPr>
        <w:t>F</w:t>
      </w:r>
      <w:r w:rsidRPr="5A09E223" w:rsidR="486DB2BB">
        <w:rPr>
          <w:rFonts w:asciiTheme="minorHAnsi" w:hAnsiTheme="minorHAnsi" w:cstheme="minorBidi"/>
          <w:lang w:eastAsia="en-GB"/>
        </w:rPr>
        <w:t>ive</w:t>
      </w:r>
      <w:r w:rsidRPr="005B3573">
        <w:rPr>
          <w:rFonts w:asciiTheme="minorHAnsi" w:hAnsiTheme="minorHAnsi" w:cstheme="minorBidi"/>
          <w:lang w:eastAsia="en-GB"/>
        </w:rPr>
        <w:t xml:space="preserve"> Operation Coordination Unit meetings were held during the reporting period to provide information </w:t>
      </w:r>
      <w:r w:rsidRPr="5A09E223">
        <w:rPr>
          <w:rFonts w:asciiTheme="minorHAnsi" w:hAnsiTheme="minorHAnsi" w:cstheme="minorBidi"/>
          <w:lang w:eastAsia="en-GB"/>
        </w:rPr>
        <w:t>regarding</w:t>
      </w:r>
      <w:r w:rsidRPr="005B3573">
        <w:rPr>
          <w:rFonts w:asciiTheme="minorHAnsi" w:hAnsiTheme="minorHAnsi" w:cstheme="minorBidi"/>
          <w:lang w:eastAsia="en-GB"/>
        </w:rPr>
        <w:t xml:space="preserve"> the progress on the recruitment of short-term experts, reporting and monitoring events and activities, communication and visibility activities and grant management</w:t>
      </w:r>
      <w:r w:rsidRPr="5A09E223">
        <w:rPr>
          <w:rFonts w:asciiTheme="minorHAnsi" w:hAnsiTheme="minorHAnsi" w:cstheme="minorBidi"/>
          <w:lang w:eastAsia="en-GB"/>
        </w:rPr>
        <w:t xml:space="preserve">.  </w:t>
      </w:r>
    </w:p>
    <w:p w:rsidR="00891480" w:rsidP="00891480" w:rsidRDefault="00891480" w14:paraId="35A2BCC8" w14:textId="77777777">
      <w:pPr>
        <w:pStyle w:val="Heading4"/>
      </w:pPr>
      <w:r>
        <w:t xml:space="preserve">Weekly Meetings </w:t>
      </w:r>
    </w:p>
    <w:p w:rsidR="00891480" w:rsidP="214E6D38" w:rsidRDefault="00453ADE" w14:paraId="3F311E59" w14:textId="77777777">
      <w:pPr>
        <w:rPr>
          <w:rFonts w:asciiTheme="minorHAnsi" w:hAnsiTheme="minorHAnsi" w:cstheme="minorBidi"/>
          <w:lang w:val="en-US" w:eastAsia="en-GB"/>
        </w:rPr>
      </w:pPr>
      <w:r w:rsidRPr="214E6D38">
        <w:rPr>
          <w:rFonts w:asciiTheme="minorHAnsi" w:hAnsiTheme="minorHAnsi" w:cstheme="minorBidi"/>
          <w:lang w:val="en-US" w:eastAsia="en-GB"/>
        </w:rPr>
        <w:t>Throughout the reporting period, weekly meetings were held with UNDP TAT and the DCC to monitor project progress, address challenges, and ensure alignment with project objectives. These meetings facilitated effective communication between team members, allowing for timely updates on ongoing activities and the resolution of any issues encountered. The consistent engagement during these meetings has been instrumental in maintaining project momentum, ensuring that all activities are conducted in accordance with the project timeline, and fostering collaboration among the different teams involved.</w:t>
      </w:r>
    </w:p>
    <w:p w:rsidR="4151F799" w:rsidP="214E6D38" w:rsidRDefault="4151F799" w14:paraId="33C2221E" w14:textId="53B62B52">
      <w:pPr>
        <w:rPr>
          <w:rFonts w:asciiTheme="minorHAnsi" w:hAnsiTheme="minorHAnsi" w:cstheme="minorBidi"/>
          <w:lang w:val="en-US" w:eastAsia="en-GB"/>
        </w:rPr>
      </w:pPr>
      <w:r w:rsidRPr="214E6D38">
        <w:rPr>
          <w:rFonts w:asciiTheme="minorHAnsi" w:hAnsiTheme="minorHAnsi" w:cstheme="minorBidi"/>
          <w:lang w:val="en-US" w:eastAsia="en-GB"/>
        </w:rPr>
        <w:t>4</w:t>
      </w:r>
      <w:r w:rsidRPr="214E6D38">
        <w:rPr>
          <w:rFonts w:asciiTheme="minorHAnsi" w:hAnsiTheme="minorHAnsi" w:cstheme="minorBidi"/>
          <w:vertAlign w:val="superscript"/>
          <w:lang w:val="en-US" w:eastAsia="en-GB"/>
        </w:rPr>
        <w:t>th</w:t>
      </w:r>
      <w:r w:rsidRPr="214E6D38">
        <w:rPr>
          <w:rFonts w:asciiTheme="minorHAnsi" w:hAnsiTheme="minorHAnsi" w:cstheme="minorBidi"/>
          <w:lang w:val="en-US" w:eastAsia="en-GB"/>
        </w:rPr>
        <w:t xml:space="preserve"> Weekly meeting has been sent to the DCC’s approval as the 5</w:t>
      </w:r>
      <w:r w:rsidRPr="214E6D38">
        <w:rPr>
          <w:rFonts w:asciiTheme="minorHAnsi" w:hAnsiTheme="minorHAnsi" w:cstheme="minorBidi"/>
          <w:vertAlign w:val="superscript"/>
          <w:lang w:val="en-US" w:eastAsia="en-GB"/>
        </w:rPr>
        <w:t>th</w:t>
      </w:r>
      <w:r w:rsidRPr="214E6D38">
        <w:rPr>
          <w:rFonts w:asciiTheme="minorHAnsi" w:hAnsiTheme="minorHAnsi" w:cstheme="minorBidi"/>
          <w:lang w:val="en-US" w:eastAsia="en-GB"/>
        </w:rPr>
        <w:t xml:space="preserve"> Weekly meeting by mistake, weekly meeting numbers will be corrected during next meetings.</w:t>
      </w:r>
    </w:p>
    <w:p w:rsidR="588B050D" w:rsidP="000D6657" w:rsidRDefault="588B050D" w14:paraId="20B2FBE1" w14:textId="7CE01987">
      <w:pPr>
        <w:pStyle w:val="Heading4"/>
        <w:rPr>
          <w:rFonts w:cs="Calibri"/>
          <w:bCs/>
        </w:rPr>
      </w:pPr>
      <w:r w:rsidRPr="0057332E">
        <w:rPr>
          <w:rFonts w:eastAsia="Calibri" w:cstheme="minorHAnsi"/>
          <w:bCs/>
        </w:rPr>
        <w:t>Study Visit to Valladolid and Madrid in Spain</w:t>
      </w:r>
    </w:p>
    <w:p w:rsidRPr="0057332E" w:rsidR="588B050D" w:rsidP="000D6657" w:rsidRDefault="588B050D" w14:paraId="38396526" w14:textId="7589549A">
      <w:pPr>
        <w:spacing w:line="259" w:lineRule="auto"/>
        <w:rPr>
          <w:rFonts w:asciiTheme="minorHAnsi" w:hAnsiTheme="minorHAnsi" w:cstheme="minorHAnsi"/>
          <w:color w:val="000000" w:themeColor="text1"/>
          <w:lang w:val="en-US"/>
        </w:rPr>
      </w:pPr>
      <w:r w:rsidRPr="0057332E">
        <w:rPr>
          <w:rFonts w:asciiTheme="minorHAnsi" w:hAnsiTheme="minorHAnsi" w:cstheme="minorHAnsi"/>
          <w:color w:val="000000" w:themeColor="text1"/>
        </w:rPr>
        <w:t xml:space="preserve">The Project’s first study </w:t>
      </w:r>
      <w:proofErr w:type="gramStart"/>
      <w:r w:rsidRPr="0057332E">
        <w:rPr>
          <w:rFonts w:asciiTheme="minorHAnsi" w:hAnsiTheme="minorHAnsi" w:cstheme="minorHAnsi"/>
          <w:color w:val="000000" w:themeColor="text1"/>
        </w:rPr>
        <w:t>visit</w:t>
      </w:r>
      <w:proofErr w:type="gramEnd"/>
      <w:r w:rsidRPr="0057332E">
        <w:rPr>
          <w:rFonts w:asciiTheme="minorHAnsi" w:hAnsiTheme="minorHAnsi" w:cstheme="minorHAnsi"/>
          <w:color w:val="000000" w:themeColor="text1"/>
        </w:rPr>
        <w:t xml:space="preserve"> to Madrid and Valladolid, Spain, took place between 28 November and 1 December 2022, providing participants with an opportunity to explore diverse climate change adaptation practices in metropolitan and medium-sized cities. The visit brought together representatives from 4 metropolitan municipalities as well as the Ministry of Environment, Urbanization and Climate Change to enhance their knowledge and experience through on-site examinations, meetings, and information exchanges with local municipality officials in Madrid and Valladolid. The primary focus was on understanding the challenges, opportunities, and best practices across different scales of climate change adaptation projects.</w:t>
      </w:r>
    </w:p>
    <w:p w:rsidRPr="0057332E" w:rsidR="588B050D" w:rsidP="000D6657" w:rsidRDefault="588B050D" w14:paraId="736EB043" w14:textId="69929A67">
      <w:pPr>
        <w:spacing w:line="259" w:lineRule="auto"/>
        <w:rPr>
          <w:rFonts w:asciiTheme="minorHAnsi" w:hAnsiTheme="minorHAnsi" w:cstheme="minorHAnsi"/>
          <w:color w:val="000000" w:themeColor="text1"/>
          <w:lang w:val="en-US"/>
        </w:rPr>
      </w:pPr>
      <w:r w:rsidRPr="0057332E">
        <w:rPr>
          <w:rFonts w:asciiTheme="minorHAnsi" w:hAnsiTheme="minorHAnsi" w:cstheme="minorHAnsi"/>
          <w:color w:val="000000" w:themeColor="text1"/>
        </w:rPr>
        <w:t>Throughout the visit, participants engaged in sharing of best practices and toured various sites that showcased nature-based solutions, green and blue infrastructure, urban space evaluation, and exemplary practices in the transportation sector.</w:t>
      </w:r>
    </w:p>
    <w:p w:rsidRPr="008D3663" w:rsidR="00891480" w:rsidP="00891480" w:rsidRDefault="00891480" w14:paraId="5A660011" w14:textId="63B3FBB7">
      <w:pPr>
        <w:pStyle w:val="Heading4"/>
      </w:pPr>
      <w:r>
        <w:t>Study Visit to Denmark and Sweden</w:t>
      </w:r>
    </w:p>
    <w:p w:rsidRPr="0057332E" w:rsidR="00891480" w:rsidP="00891480" w:rsidRDefault="00891480" w14:paraId="161D6DCF" w14:textId="3D84CAB0">
      <w:pPr>
        <w:rPr>
          <w:rFonts w:asciiTheme="minorHAnsi" w:hAnsiTheme="minorHAnsi" w:cstheme="minorHAnsi"/>
          <w:lang w:val="en-US" w:eastAsia="en-GB"/>
        </w:rPr>
      </w:pPr>
      <w:r w:rsidRPr="0057332E">
        <w:rPr>
          <w:rFonts w:asciiTheme="minorHAnsi" w:hAnsiTheme="minorHAnsi" w:cstheme="minorHAnsi"/>
          <w:lang w:val="en-US" w:eastAsia="en-GB"/>
        </w:rPr>
        <w:t xml:space="preserve">Study visits to Denmark and Sweden took place between 8 and 11 May 2023. The Copenhagen and Stockholm municipalities, which are highly strong in combating climate change, were visited and their local adaptation actions and policy processes were observed. </w:t>
      </w:r>
      <w:r w:rsidRPr="0057332E">
        <w:rPr>
          <w:rFonts w:asciiTheme="minorHAnsi" w:hAnsiTheme="minorHAnsi" w:cstheme="minorHAnsi"/>
          <w:lang w:val="en-US"/>
        </w:rPr>
        <w:t xml:space="preserve">The visit brought together representatives from pilot cities and the Directorate of Climate Change as well </w:t>
      </w:r>
      <w:r w:rsidRPr="0057332E">
        <w:rPr>
          <w:rFonts w:asciiTheme="minorHAnsi" w:hAnsiTheme="minorHAnsi" w:cstheme="minorHAnsi"/>
          <w:lang w:val="en-US" w:eastAsia="en-GB"/>
        </w:rPr>
        <w:t xml:space="preserve">as Dr. Tuğba </w:t>
      </w:r>
      <w:proofErr w:type="spellStart"/>
      <w:r w:rsidRPr="0057332E">
        <w:rPr>
          <w:rFonts w:asciiTheme="minorHAnsi" w:hAnsiTheme="minorHAnsi" w:cstheme="minorHAnsi"/>
          <w:lang w:val="en-US" w:eastAsia="en-GB"/>
        </w:rPr>
        <w:t>Dinçbaş</w:t>
      </w:r>
      <w:proofErr w:type="spellEnd"/>
      <w:r w:rsidRPr="0057332E">
        <w:rPr>
          <w:rFonts w:asciiTheme="minorHAnsi" w:hAnsiTheme="minorHAnsi" w:cstheme="minorHAnsi"/>
          <w:lang w:val="en-US" w:eastAsia="en-GB"/>
        </w:rPr>
        <w:t xml:space="preserve">, Vice President. </w:t>
      </w:r>
    </w:p>
    <w:p w:rsidRPr="0057332E" w:rsidR="00891480" w:rsidP="1858943A" w:rsidRDefault="00891480" w14:paraId="020A6BAE" w14:textId="38571607">
      <w:pPr>
        <w:rPr>
          <w:rFonts w:asciiTheme="minorHAnsi" w:hAnsiTheme="minorHAnsi" w:cstheme="minorBidi"/>
        </w:rPr>
      </w:pPr>
      <w:r w:rsidRPr="1858943A">
        <w:rPr>
          <w:rFonts w:asciiTheme="minorHAnsi" w:hAnsiTheme="minorHAnsi" w:cstheme="minorBidi"/>
          <w:lang w:val="en-US" w:eastAsia="en-GB"/>
        </w:rPr>
        <w:t xml:space="preserve">Study visits provide the opportunity to examine the work of other municipalities, communities, and organizations that have implemented successful climate change adaptation projects or policies for local governments. It offers the chance to see the implementation of projects and policies in other cities, observe the challenges and successes of these actions on-site, and learn from them. </w:t>
      </w:r>
    </w:p>
    <w:p w:rsidRPr="000D6657" w:rsidR="00891480" w:rsidP="00891480" w:rsidRDefault="00891480" w14:paraId="64D19EA4" w14:textId="7ED5E177">
      <w:pPr>
        <w:rPr>
          <w:rFonts w:asciiTheme="minorHAnsi" w:hAnsiTheme="minorHAnsi" w:cstheme="minorHAnsi"/>
          <w:u w:val="single"/>
        </w:rPr>
      </w:pPr>
      <w:r w:rsidRPr="000D6657">
        <w:rPr>
          <w:rFonts w:asciiTheme="minorHAnsi" w:hAnsiTheme="minorHAnsi" w:eastAsiaTheme="majorEastAsia" w:cstheme="majorBidi"/>
          <w:b/>
          <w:bCs/>
          <w:i/>
          <w:iCs/>
          <w:u w:val="single"/>
          <w:lang w:eastAsia="en-GB"/>
        </w:rPr>
        <w:t xml:space="preserve">Study Visit to </w:t>
      </w:r>
      <w:r w:rsidRPr="000D6657" w:rsidR="1DB893CB">
        <w:rPr>
          <w:rFonts w:asciiTheme="minorHAnsi" w:hAnsiTheme="minorHAnsi" w:eastAsiaTheme="majorEastAsia" w:cstheme="majorBidi"/>
          <w:b/>
          <w:bCs/>
          <w:i/>
          <w:iCs/>
          <w:u w:val="single"/>
          <w:lang w:eastAsia="en-GB"/>
        </w:rPr>
        <w:t>the</w:t>
      </w:r>
      <w:r w:rsidRPr="000D6657" w:rsidR="0880D4FB">
        <w:rPr>
          <w:rFonts w:asciiTheme="minorHAnsi" w:hAnsiTheme="minorHAnsi" w:eastAsiaTheme="majorEastAsia" w:cstheme="majorBidi"/>
          <w:b/>
          <w:bCs/>
          <w:i/>
          <w:iCs/>
          <w:u w:val="single"/>
          <w:lang w:eastAsia="en-GB"/>
        </w:rPr>
        <w:t xml:space="preserve"> </w:t>
      </w:r>
      <w:r w:rsidRPr="000D6657">
        <w:rPr>
          <w:rFonts w:asciiTheme="minorHAnsi" w:hAnsiTheme="minorHAnsi" w:eastAsiaTheme="majorEastAsia" w:cstheme="majorBidi"/>
          <w:b/>
          <w:bCs/>
          <w:i/>
          <w:iCs/>
          <w:u w:val="single"/>
          <w:lang w:eastAsia="en-GB"/>
        </w:rPr>
        <w:t>Netherlands</w:t>
      </w:r>
    </w:p>
    <w:p w:rsidRPr="0057332E" w:rsidR="00891480" w:rsidP="16739C84" w:rsidRDefault="00891480" w14:paraId="58BFEEC4" w14:textId="326BAEFB">
      <w:pPr>
        <w:spacing w:before="240" w:after="240" w:line="276" w:lineRule="auto"/>
        <w:rPr>
          <w:rFonts w:asciiTheme="minorHAnsi" w:hAnsiTheme="minorHAnsi" w:cstheme="minorBidi"/>
          <w:lang w:val="en-US"/>
        </w:rPr>
      </w:pPr>
      <w:r w:rsidRPr="16739C84">
        <w:rPr>
          <w:rFonts w:asciiTheme="minorHAnsi" w:hAnsiTheme="minorHAnsi" w:cstheme="minorBidi"/>
          <w:lang w:val="en-US"/>
        </w:rPr>
        <w:t xml:space="preserve">A study visit in Netherlands </w:t>
      </w:r>
      <w:r w:rsidRPr="16739C84" w:rsidR="001B126D">
        <w:rPr>
          <w:rFonts w:asciiTheme="minorHAnsi" w:hAnsiTheme="minorHAnsi" w:cstheme="minorBidi"/>
          <w:lang w:val="en-US"/>
        </w:rPr>
        <w:t>was</w:t>
      </w:r>
      <w:r w:rsidRPr="16739C84">
        <w:rPr>
          <w:rFonts w:asciiTheme="minorHAnsi" w:hAnsiTheme="minorHAnsi" w:cstheme="minorBidi"/>
          <w:lang w:val="en-US"/>
        </w:rPr>
        <w:t xml:space="preserve"> organized between 18-2</w:t>
      </w:r>
      <w:r w:rsidRPr="16739C84" w:rsidR="27F512D4">
        <w:rPr>
          <w:rFonts w:asciiTheme="minorHAnsi" w:hAnsiTheme="minorHAnsi" w:cstheme="minorBidi"/>
          <w:lang w:val="en-US"/>
        </w:rPr>
        <w:t>3</w:t>
      </w:r>
      <w:r w:rsidRPr="16739C84">
        <w:rPr>
          <w:rFonts w:asciiTheme="minorHAnsi" w:hAnsiTheme="minorHAnsi" w:cstheme="minorBidi"/>
          <w:lang w:val="en-US"/>
        </w:rPr>
        <w:t xml:space="preserve"> August 2024 to increase experience sharing, conduct meetings with different institutions and departments.</w:t>
      </w:r>
      <w:r w:rsidRPr="16739C84">
        <w:rPr>
          <w:rFonts w:asciiTheme="minorHAnsi" w:hAnsiTheme="minorHAnsi" w:cstheme="minorBidi"/>
          <w:sz w:val="19"/>
          <w:szCs w:val="19"/>
          <w:lang w:val="en-US"/>
        </w:rPr>
        <w:t xml:space="preserve"> </w:t>
      </w:r>
      <w:r w:rsidRPr="16739C84">
        <w:rPr>
          <w:rFonts w:asciiTheme="minorHAnsi" w:hAnsiTheme="minorHAnsi" w:cstheme="minorBidi"/>
          <w:lang w:val="en-US"/>
        </w:rPr>
        <w:t>This visit also aim</w:t>
      </w:r>
      <w:r w:rsidRPr="16739C84" w:rsidR="00586009">
        <w:rPr>
          <w:rFonts w:asciiTheme="minorHAnsi" w:hAnsiTheme="minorHAnsi" w:cstheme="minorBidi"/>
          <w:lang w:val="en-US"/>
        </w:rPr>
        <w:t>ed to</w:t>
      </w:r>
      <w:r w:rsidRPr="16739C84">
        <w:rPr>
          <w:rFonts w:asciiTheme="minorHAnsi" w:hAnsiTheme="minorHAnsi" w:cstheme="minorBidi"/>
          <w:lang w:val="en-US"/>
        </w:rPr>
        <w:t xml:space="preserve"> increas</w:t>
      </w:r>
      <w:r w:rsidRPr="16739C84" w:rsidR="00586009">
        <w:rPr>
          <w:rFonts w:asciiTheme="minorHAnsi" w:hAnsiTheme="minorHAnsi" w:cstheme="minorBidi"/>
          <w:lang w:val="en-US"/>
        </w:rPr>
        <w:t>e</w:t>
      </w:r>
      <w:r w:rsidRPr="16739C84">
        <w:rPr>
          <w:rFonts w:asciiTheme="minorHAnsi" w:hAnsiTheme="minorHAnsi" w:cstheme="minorBidi"/>
          <w:lang w:val="en-US"/>
        </w:rPr>
        <w:t xml:space="preserve"> opportunities for data sharing of Türkiye with Netherlands, with the intention to be visible in technical publications of these institutions. Official visits </w:t>
      </w:r>
      <w:r w:rsidRPr="16739C84" w:rsidR="00440B3B">
        <w:rPr>
          <w:rFonts w:asciiTheme="minorHAnsi" w:hAnsiTheme="minorHAnsi" w:cstheme="minorBidi"/>
          <w:lang w:val="en-US"/>
        </w:rPr>
        <w:t>w</w:t>
      </w:r>
      <w:r w:rsidR="00752ECC">
        <w:rPr>
          <w:rFonts w:asciiTheme="minorHAnsi" w:hAnsiTheme="minorHAnsi" w:cstheme="minorBidi"/>
          <w:lang w:val="en-US"/>
        </w:rPr>
        <w:t>ere</w:t>
      </w:r>
      <w:r w:rsidRPr="16739C84">
        <w:rPr>
          <w:rFonts w:asciiTheme="minorHAnsi" w:hAnsiTheme="minorHAnsi" w:cstheme="minorBidi"/>
          <w:lang w:val="en-US"/>
        </w:rPr>
        <w:t xml:space="preserve"> held in institutions such as Ministry of Infrastructure and Water Management, National Institute for Public Health and the Environment (RIVM), Rotterdam City Hall,  Municipality of Middleburg, Port of Rotterdam, Delta Climate Center (DCC), Royal </w:t>
      </w:r>
      <w:proofErr w:type="spellStart"/>
      <w:r w:rsidRPr="16739C84" w:rsidR="0880D4FB">
        <w:rPr>
          <w:rFonts w:asciiTheme="minorHAnsi" w:hAnsiTheme="minorHAnsi" w:cstheme="minorBidi"/>
          <w:lang w:val="en-US"/>
        </w:rPr>
        <w:t>Haskoning</w:t>
      </w:r>
      <w:proofErr w:type="spellEnd"/>
      <w:r w:rsidRPr="16739C84" w:rsidR="738E4E7D">
        <w:rPr>
          <w:rFonts w:asciiTheme="minorHAnsi" w:hAnsiTheme="minorHAnsi" w:cstheme="minorBidi"/>
          <w:lang w:val="en-US"/>
        </w:rPr>
        <w:t xml:space="preserve"> </w:t>
      </w:r>
      <w:r w:rsidRPr="16739C84" w:rsidR="0880D4FB">
        <w:rPr>
          <w:rFonts w:asciiTheme="minorHAnsi" w:hAnsiTheme="minorHAnsi" w:cstheme="minorBidi"/>
          <w:lang w:val="en-US"/>
        </w:rPr>
        <w:t>DHV</w:t>
      </w:r>
      <w:r w:rsidRPr="16739C84">
        <w:rPr>
          <w:rFonts w:asciiTheme="minorHAnsi" w:hAnsiTheme="minorHAnsi" w:cstheme="minorBidi"/>
          <w:lang w:val="en-US"/>
        </w:rPr>
        <w:t>, Global Centre on Adaptation and etc. for the scope of knowing more about climate adaptation actions as well as some site visit in different plants as mentioned in the program.</w:t>
      </w:r>
      <w:r w:rsidRPr="16739C84" w:rsidR="1C433602">
        <w:rPr>
          <w:rFonts w:asciiTheme="minorHAnsi" w:hAnsiTheme="minorHAnsi" w:cstheme="minorBidi"/>
          <w:lang w:val="en-US"/>
        </w:rPr>
        <w:t xml:space="preserve"> In </w:t>
      </w:r>
      <w:r w:rsidRPr="16739C84" w:rsidR="00B17BC6">
        <w:rPr>
          <w:rFonts w:asciiTheme="minorHAnsi" w:hAnsiTheme="minorHAnsi" w:cstheme="minorBidi"/>
          <w:lang w:val="en-US"/>
        </w:rPr>
        <w:t>total,</w:t>
      </w:r>
      <w:r w:rsidRPr="16739C84" w:rsidR="1C433602">
        <w:rPr>
          <w:rFonts w:asciiTheme="minorHAnsi" w:hAnsiTheme="minorHAnsi" w:cstheme="minorBidi"/>
          <w:lang w:val="en-US"/>
        </w:rPr>
        <w:t xml:space="preserve"> 5 people</w:t>
      </w:r>
      <w:r w:rsidR="00321AF4">
        <w:rPr>
          <w:rFonts w:asciiTheme="minorHAnsi" w:hAnsiTheme="minorHAnsi" w:cstheme="minorBidi"/>
          <w:lang w:val="en-US"/>
        </w:rPr>
        <w:t xml:space="preserve"> </w:t>
      </w:r>
      <w:r w:rsidRPr="16739C84" w:rsidR="00321AF4">
        <w:rPr>
          <w:rFonts w:asciiTheme="minorHAnsi" w:hAnsiTheme="minorHAnsi" w:cstheme="minorBidi"/>
          <w:lang w:val="en-US"/>
        </w:rPr>
        <w:t>(3 men and 2 women)</w:t>
      </w:r>
      <w:r w:rsidRPr="16739C84" w:rsidR="1C433602">
        <w:rPr>
          <w:rFonts w:asciiTheme="minorHAnsi" w:hAnsiTheme="minorHAnsi" w:cstheme="minorBidi"/>
          <w:lang w:val="en-US"/>
        </w:rPr>
        <w:t xml:space="preserve"> from </w:t>
      </w:r>
      <w:proofErr w:type="gramStart"/>
      <w:r w:rsidRPr="16739C84" w:rsidR="1C433602">
        <w:rPr>
          <w:rFonts w:asciiTheme="minorHAnsi" w:hAnsiTheme="minorHAnsi" w:cstheme="minorBidi"/>
          <w:lang w:val="en-US"/>
        </w:rPr>
        <w:t xml:space="preserve">DCC </w:t>
      </w:r>
      <w:r w:rsidRPr="008A5D92" w:rsidR="00321AF4">
        <w:rPr>
          <w:rFonts w:asciiTheme="minorHAnsi" w:hAnsiTheme="minorHAnsi" w:cstheme="minorBidi"/>
          <w:lang w:val="en-US"/>
        </w:rPr>
        <w:t>.</w:t>
      </w:r>
      <w:proofErr w:type="gramEnd"/>
      <w:r w:rsidRPr="008A5D92" w:rsidR="001A62B9">
        <w:rPr>
          <w:rFonts w:asciiTheme="minorHAnsi" w:hAnsiTheme="minorHAnsi" w:cstheme="minorBidi"/>
          <w:lang w:val="en-US"/>
        </w:rPr>
        <w:t xml:space="preserve"> 2 UNDP personnel </w:t>
      </w:r>
      <w:r w:rsidR="00E87187">
        <w:rPr>
          <w:rFonts w:asciiTheme="minorHAnsi" w:hAnsiTheme="minorHAnsi" w:cstheme="minorBidi"/>
          <w:lang w:val="en-US"/>
        </w:rPr>
        <w:t xml:space="preserve">Climate Change and Environment Portfolio Manager Meral </w:t>
      </w:r>
      <w:proofErr w:type="spellStart"/>
      <w:r w:rsidR="00E87187">
        <w:rPr>
          <w:rFonts w:asciiTheme="minorHAnsi" w:hAnsiTheme="minorHAnsi" w:cstheme="minorBidi"/>
          <w:lang w:val="en-US"/>
        </w:rPr>
        <w:t>Mungan</w:t>
      </w:r>
      <w:proofErr w:type="spellEnd"/>
      <w:r w:rsidR="00E87187">
        <w:rPr>
          <w:rFonts w:asciiTheme="minorHAnsi" w:hAnsiTheme="minorHAnsi" w:cstheme="minorBidi"/>
          <w:lang w:val="en-US"/>
        </w:rPr>
        <w:t xml:space="preserve"> Arda and Project Manager Gizem Bal,</w:t>
      </w:r>
      <w:r w:rsidR="00253B1A">
        <w:rPr>
          <w:rFonts w:asciiTheme="minorHAnsi" w:hAnsiTheme="minorHAnsi" w:cstheme="minorBidi"/>
          <w:lang w:val="en-US"/>
        </w:rPr>
        <w:t xml:space="preserve"> Expert </w:t>
      </w:r>
      <w:r w:rsidRPr="008A5D92" w:rsidR="00253B1A">
        <w:rPr>
          <w:rFonts w:asciiTheme="minorHAnsi" w:hAnsiTheme="minorHAnsi" w:cstheme="minorBidi"/>
          <w:lang w:val="en-US"/>
        </w:rPr>
        <w:t>Roelie Mulder,</w:t>
      </w:r>
      <w:r w:rsidRPr="008A5D92" w:rsidR="008A5D92">
        <w:rPr>
          <w:rFonts w:asciiTheme="minorHAnsi" w:hAnsiTheme="minorHAnsi" w:cstheme="minorBidi"/>
          <w:lang w:val="en-US"/>
        </w:rPr>
        <w:t xml:space="preserve"> and Expert Roel van de Loo (1 men 3 women) </w:t>
      </w:r>
      <w:r w:rsidRPr="16739C84" w:rsidR="008A5D92">
        <w:rPr>
          <w:rFonts w:asciiTheme="minorHAnsi" w:hAnsiTheme="minorHAnsi" w:cstheme="minorBidi"/>
          <w:lang w:val="en-US"/>
        </w:rPr>
        <w:t>participated to the visit</w:t>
      </w:r>
      <w:r w:rsidR="008A5D92">
        <w:rPr>
          <w:rFonts w:asciiTheme="minorHAnsi" w:hAnsiTheme="minorHAnsi" w:cstheme="minorBidi"/>
          <w:lang w:val="en-US"/>
        </w:rPr>
        <w:t>.</w:t>
      </w:r>
    </w:p>
    <w:p w:rsidRPr="004F530D" w:rsidR="00891480" w:rsidP="00891480" w:rsidRDefault="00891480" w14:paraId="709EEE31" w14:textId="24B0B413">
      <w:pPr>
        <w:pStyle w:val="Heading4"/>
      </w:pPr>
      <w:r w:rsidRPr="004F530D">
        <w:t xml:space="preserve">Consultative Meetings on Activity </w:t>
      </w:r>
      <w:r>
        <w:t>2.3.4</w:t>
      </w:r>
    </w:p>
    <w:p w:rsidRPr="0057332E" w:rsidR="008161E1" w:rsidP="00891480" w:rsidRDefault="00891480" w14:paraId="21A0EC57" w14:textId="2360D6FC">
      <w:pPr>
        <w:rPr>
          <w:rFonts w:asciiTheme="minorHAnsi" w:hAnsiTheme="minorHAnsi" w:cstheme="minorHAnsi"/>
          <w:lang w:val="en-US"/>
        </w:rPr>
      </w:pPr>
      <w:r w:rsidRPr="0057332E">
        <w:rPr>
          <w:rFonts w:asciiTheme="minorHAnsi" w:hAnsiTheme="minorHAnsi" w:cstheme="minorHAnsi"/>
        </w:rPr>
        <w:t xml:space="preserve">The Sector-specific Adaptation Plan Implementation Guidelines </w:t>
      </w:r>
      <w:r w:rsidRPr="0057332E">
        <w:rPr>
          <w:rFonts w:asciiTheme="minorHAnsi" w:hAnsiTheme="minorHAnsi" w:cstheme="minorHAnsi"/>
          <w:lang w:val="en-US"/>
        </w:rPr>
        <w:t xml:space="preserve">Consultative Meetings took place between 10-14 July 2023. The purpose of the meetings is to identify institutional and technical needs </w:t>
      </w:r>
      <w:r w:rsidRPr="0057332E">
        <w:rPr>
          <w:rFonts w:asciiTheme="minorHAnsi" w:hAnsiTheme="minorHAnsi" w:cstheme="minorHAnsi"/>
          <w:lang w:val="en-US"/>
        </w:rPr>
        <w:t>for adaptation to be implemented successfully. In these meetings, representatives of public institutions, academic institutions, civil society, and the private sector come together to discuss the actions specified in NASAP and their implementation steps.</w:t>
      </w:r>
    </w:p>
    <w:p w:rsidRPr="0057332E" w:rsidR="00891480" w:rsidP="5A09E223" w:rsidRDefault="008161E1" w14:paraId="4BA6869C" w14:textId="55243459">
      <w:pPr>
        <w:rPr>
          <w:rFonts w:asciiTheme="minorHAnsi" w:hAnsiTheme="minorHAnsi" w:cstheme="minorBidi"/>
          <w:lang w:val="en-US" w:eastAsia="en-GB"/>
        </w:rPr>
      </w:pPr>
      <w:r>
        <w:rPr>
          <w:rFonts w:asciiTheme="minorHAnsi" w:hAnsiTheme="minorHAnsi" w:cstheme="minorBidi"/>
          <w:lang w:val="en-US"/>
        </w:rPr>
        <w:t>F</w:t>
      </w:r>
      <w:r w:rsidRPr="5A09E223" w:rsidR="00891480">
        <w:rPr>
          <w:rFonts w:asciiTheme="minorHAnsi" w:hAnsiTheme="minorHAnsi" w:cstheme="minorBidi"/>
          <w:lang w:val="en-US"/>
        </w:rPr>
        <w:t xml:space="preserve">ollowing sectors were discussed during the meetings held between 10-14 July 2023: Public Health, Energy, Agriculture and Food Security Social Development, Urban, Biodiversity and Ecosystem Services, Transportation and Communication, Water Resources Management, Tourism and Cultural Heritage, Disaster Risk Management, and Industry. </w:t>
      </w:r>
      <w:r w:rsidRPr="5A09E223" w:rsidR="00891480">
        <w:rPr>
          <w:rFonts w:asciiTheme="minorHAnsi" w:hAnsiTheme="minorHAnsi" w:cstheme="minorBidi"/>
          <w:lang w:val="en-US" w:eastAsia="en-GB"/>
        </w:rPr>
        <w:t xml:space="preserve">The meeting report is under preparation. </w:t>
      </w:r>
    </w:p>
    <w:p w:rsidRPr="005B3573" w:rsidR="4B99C22F" w:rsidP="5A09E223" w:rsidRDefault="4B99C22F" w14:paraId="27BEEC57" w14:textId="6A7A651F">
      <w:pPr>
        <w:rPr>
          <w:lang w:val="en-US"/>
        </w:rPr>
      </w:pPr>
      <w:r w:rsidRPr="005B3573">
        <w:rPr>
          <w:rFonts w:asciiTheme="minorHAnsi" w:hAnsiTheme="minorHAnsi" w:eastAsiaTheme="majorEastAsia" w:cstheme="majorBidi"/>
          <w:b/>
          <w:bCs/>
          <w:i/>
          <w:iCs/>
          <w:color w:val="000000" w:themeColor="text1"/>
          <w:u w:val="single"/>
          <w:lang w:val="en-US" w:eastAsia="en-GB"/>
        </w:rPr>
        <w:t>Sectoral Awareness Raising Trainings on Activity 3.2.3</w:t>
      </w:r>
    </w:p>
    <w:p w:rsidR="4B99C22F" w:rsidRDefault="4B99C22F" w14:paraId="04C8C158" w14:textId="11AAD1D1">
      <w:pPr>
        <w:rPr>
          <w:rFonts w:asciiTheme="minorHAnsi" w:hAnsiTheme="minorHAnsi" w:cstheme="minorBidi"/>
          <w:lang w:val="en-US" w:eastAsia="en-GB"/>
        </w:rPr>
      </w:pPr>
      <w:r w:rsidRPr="5A09E223">
        <w:rPr>
          <w:rFonts w:asciiTheme="minorHAnsi" w:hAnsiTheme="minorHAnsi" w:cstheme="minorBidi"/>
          <w:lang w:val="en-US" w:eastAsia="en-GB"/>
        </w:rPr>
        <w:t>The</w:t>
      </w:r>
      <w:r w:rsidRPr="5A09E223" w:rsidR="1A45C72F">
        <w:rPr>
          <w:rFonts w:asciiTheme="minorHAnsi" w:hAnsiTheme="minorHAnsi" w:cstheme="minorBidi"/>
          <w:lang w:val="en-US" w:eastAsia="en-GB"/>
        </w:rPr>
        <w:t xml:space="preserve"> </w:t>
      </w:r>
      <w:r w:rsidRPr="5A09E223">
        <w:rPr>
          <w:rFonts w:asciiTheme="minorHAnsi" w:hAnsiTheme="minorHAnsi" w:cstheme="minorBidi"/>
          <w:lang w:val="en-US" w:eastAsia="en-GB"/>
        </w:rPr>
        <w:t>sector specific awareness raising training</w:t>
      </w:r>
      <w:r w:rsidR="00595E7B">
        <w:rPr>
          <w:rFonts w:asciiTheme="minorHAnsi" w:hAnsiTheme="minorHAnsi" w:cstheme="minorBidi"/>
          <w:lang w:val="en-US" w:eastAsia="en-GB"/>
        </w:rPr>
        <w:t>s</w:t>
      </w:r>
      <w:r w:rsidRPr="5A09E223">
        <w:rPr>
          <w:rFonts w:asciiTheme="minorHAnsi" w:hAnsiTheme="minorHAnsi" w:cstheme="minorBidi"/>
          <w:lang w:val="en-US" w:eastAsia="en-GB"/>
        </w:rPr>
        <w:t xml:space="preserve"> has been initiated in different provinces.</w:t>
      </w:r>
      <w:r w:rsidRPr="5A09E223" w:rsidR="23FADA12">
        <w:rPr>
          <w:rFonts w:asciiTheme="minorHAnsi" w:hAnsiTheme="minorHAnsi" w:cstheme="minorBidi"/>
          <w:lang w:val="en-US" w:eastAsia="en-GB"/>
        </w:rPr>
        <w:t xml:space="preserve"> The main purpose of those trainings on climate adaptation is to</w:t>
      </w:r>
      <w:r w:rsidRPr="5A09E223" w:rsidR="23FADA12">
        <w:rPr>
          <w:rFonts w:cs="Calibri"/>
          <w:lang w:val="en-US"/>
        </w:rPr>
        <w:t xml:space="preserve"> enhance the capacity of public authorities and NGOs to support the development and implementation of local climate change adaptation strategies and action plans.</w:t>
      </w:r>
      <w:r w:rsidRPr="5A09E223">
        <w:rPr>
          <w:rFonts w:asciiTheme="minorHAnsi" w:hAnsiTheme="minorHAnsi" w:cstheme="minorBidi"/>
          <w:lang w:val="en-US" w:eastAsia="en-GB"/>
        </w:rPr>
        <w:t xml:space="preserve"> </w:t>
      </w:r>
      <w:r w:rsidRPr="5A09E223" w:rsidR="35667064">
        <w:rPr>
          <w:rFonts w:asciiTheme="minorHAnsi" w:hAnsiTheme="minorHAnsi" w:cstheme="minorBidi"/>
          <w:lang w:val="en-US" w:eastAsia="en-GB"/>
        </w:rPr>
        <w:t>R</w:t>
      </w:r>
      <w:r w:rsidRPr="5A09E223">
        <w:rPr>
          <w:rFonts w:asciiTheme="minorHAnsi" w:hAnsiTheme="minorHAnsi" w:cstheme="minorBidi"/>
          <w:lang w:val="en-US" w:eastAsia="en-GB"/>
        </w:rPr>
        <w:t>epresentatives of public institutions, academic institutions a</w:t>
      </w:r>
      <w:r w:rsidRPr="5A09E223" w:rsidR="1592488E">
        <w:rPr>
          <w:rFonts w:asciiTheme="minorHAnsi" w:hAnsiTheme="minorHAnsi" w:cstheme="minorBidi"/>
          <w:lang w:val="en-US" w:eastAsia="en-GB"/>
        </w:rPr>
        <w:t xml:space="preserve">nd </w:t>
      </w:r>
      <w:r w:rsidRPr="5A09E223">
        <w:rPr>
          <w:rFonts w:asciiTheme="minorHAnsi" w:hAnsiTheme="minorHAnsi" w:cstheme="minorBidi"/>
          <w:lang w:val="en-US" w:eastAsia="en-GB"/>
        </w:rPr>
        <w:t>civil society</w:t>
      </w:r>
      <w:r w:rsidRPr="5A09E223" w:rsidR="02142D2E">
        <w:rPr>
          <w:rFonts w:asciiTheme="minorHAnsi" w:hAnsiTheme="minorHAnsi" w:cstheme="minorBidi"/>
          <w:lang w:val="en-US" w:eastAsia="en-GB"/>
        </w:rPr>
        <w:t xml:space="preserve"> participated </w:t>
      </w:r>
      <w:r w:rsidRPr="5A09E223" w:rsidR="33C6D8C3">
        <w:rPr>
          <w:rFonts w:asciiTheme="minorHAnsi" w:hAnsiTheme="minorHAnsi" w:cstheme="minorBidi"/>
          <w:lang w:val="en-US" w:eastAsia="en-GB"/>
        </w:rPr>
        <w:t>in</w:t>
      </w:r>
      <w:r w:rsidRPr="5A09E223" w:rsidR="02142D2E">
        <w:rPr>
          <w:rFonts w:asciiTheme="minorHAnsi" w:hAnsiTheme="minorHAnsi" w:cstheme="minorBidi"/>
          <w:lang w:val="en-US" w:eastAsia="en-GB"/>
        </w:rPr>
        <w:t xml:space="preserve"> those trainings.</w:t>
      </w:r>
    </w:p>
    <w:p w:rsidR="00891480" w:rsidP="00891480" w:rsidRDefault="00891480" w14:paraId="4E86E630" w14:textId="77777777">
      <w:pPr>
        <w:rPr>
          <w:rFonts w:asciiTheme="minorHAnsi" w:hAnsiTheme="minorHAnsi" w:cstheme="minorBidi"/>
          <w:lang w:val="en-US" w:eastAsia="en-GB"/>
        </w:rPr>
      </w:pPr>
      <w:r w:rsidRPr="1EEAE114">
        <w:rPr>
          <w:rFonts w:asciiTheme="minorHAnsi" w:hAnsiTheme="minorHAnsi" w:cstheme="minorBidi"/>
          <w:lang w:val="en-US" w:eastAsia="en-GB"/>
        </w:rPr>
        <w:t xml:space="preserve">The list and dates of events and meetings are presented in the table below. </w:t>
      </w:r>
    </w:p>
    <w:p w:rsidR="003C0CB4" w:rsidP="00DE3569" w:rsidRDefault="003C0CB4" w14:paraId="3018300A" w14:textId="77777777">
      <w:pPr>
        <w:ind w:left="2160" w:firstLine="720"/>
        <w:rPr>
          <w:rFonts w:asciiTheme="minorHAnsi" w:hAnsiTheme="minorHAnsi" w:cstheme="minorBidi"/>
          <w:b/>
          <w:bCs/>
          <w:lang w:val="en-US" w:eastAsia="en-GB"/>
        </w:rPr>
      </w:pPr>
    </w:p>
    <w:p w:rsidRPr="005B3573" w:rsidR="00DE3569" w:rsidP="005B3573" w:rsidRDefault="00DE3569" w14:paraId="2417A7DB" w14:textId="0D6D2B06">
      <w:pPr>
        <w:ind w:left="2160" w:firstLine="720"/>
        <w:rPr>
          <w:rFonts w:asciiTheme="minorHAnsi" w:hAnsiTheme="minorHAnsi" w:cstheme="minorBidi"/>
          <w:b/>
          <w:bCs/>
          <w:lang w:val="en-US" w:eastAsia="en-GB"/>
        </w:rPr>
      </w:pPr>
      <w:r w:rsidRPr="005B3573">
        <w:rPr>
          <w:rFonts w:asciiTheme="minorHAnsi" w:hAnsiTheme="minorHAnsi" w:cstheme="minorBidi"/>
          <w:b/>
          <w:bCs/>
          <w:lang w:val="en-US" w:eastAsia="en-GB"/>
        </w:rPr>
        <w:t>Table 2</w:t>
      </w:r>
      <w:r>
        <w:rPr>
          <w:rFonts w:asciiTheme="minorHAnsi" w:hAnsiTheme="minorHAnsi" w:cstheme="minorBidi"/>
          <w:b/>
          <w:bCs/>
          <w:lang w:val="en-US" w:eastAsia="en-GB"/>
        </w:rPr>
        <w:t>. List of dates and events</w:t>
      </w:r>
    </w:p>
    <w:tbl>
      <w:tblPr>
        <w:tblStyle w:val="TableGrid"/>
        <w:tblW w:w="9060" w:type="dxa"/>
        <w:tblLook w:val="04A0" w:firstRow="1" w:lastRow="0" w:firstColumn="1" w:lastColumn="0" w:noHBand="0" w:noVBand="1"/>
      </w:tblPr>
      <w:tblGrid>
        <w:gridCol w:w="5535"/>
        <w:gridCol w:w="3525"/>
      </w:tblGrid>
      <w:tr w:rsidRPr="0057332E" w:rsidR="00891480" w:rsidTr="214E6D38" w14:paraId="263167E0" w14:textId="77777777">
        <w:trPr>
          <w:trHeight w:val="300"/>
        </w:trPr>
        <w:tc>
          <w:tcPr>
            <w:tcW w:w="5535" w:type="dxa"/>
          </w:tcPr>
          <w:p w:rsidRPr="004F530D" w:rsidR="00891480" w:rsidP="16739C84" w:rsidRDefault="00891480" w14:paraId="28399F46" w14:textId="77777777">
            <w:pPr>
              <w:rPr>
                <w:rFonts w:asciiTheme="minorHAnsi" w:hAnsiTheme="minorHAnsi" w:cstheme="minorBidi"/>
                <w:b/>
                <w:bCs/>
                <w:lang w:val="en-US" w:eastAsia="en-GB"/>
              </w:rPr>
            </w:pPr>
            <w:r w:rsidRPr="5A09E223">
              <w:rPr>
                <w:rFonts w:asciiTheme="minorHAnsi" w:hAnsiTheme="minorHAnsi" w:cstheme="minorBidi"/>
                <w:b/>
                <w:bCs/>
                <w:lang w:val="en-US" w:eastAsia="en-GB"/>
              </w:rPr>
              <w:t>Meeting</w:t>
            </w:r>
          </w:p>
        </w:tc>
        <w:tc>
          <w:tcPr>
            <w:tcW w:w="3525" w:type="dxa"/>
          </w:tcPr>
          <w:p w:rsidRPr="0057332E" w:rsidR="00891480" w:rsidRDefault="00891480" w14:paraId="45A0001E" w14:textId="77777777">
            <w:pPr>
              <w:jc w:val="center"/>
              <w:rPr>
                <w:rFonts w:asciiTheme="minorHAnsi" w:hAnsiTheme="minorHAnsi" w:cstheme="minorHAnsi"/>
                <w:b/>
                <w:bCs/>
                <w:lang w:val="en-US" w:eastAsia="en-GB"/>
              </w:rPr>
            </w:pPr>
            <w:r w:rsidRPr="0057332E">
              <w:rPr>
                <w:rFonts w:asciiTheme="minorHAnsi" w:hAnsiTheme="minorHAnsi" w:cstheme="minorHAnsi"/>
                <w:b/>
                <w:bCs/>
                <w:lang w:val="en-US" w:eastAsia="en-GB"/>
              </w:rPr>
              <w:t>Date</w:t>
            </w:r>
          </w:p>
        </w:tc>
      </w:tr>
      <w:tr w:rsidR="781F96B8" w:rsidTr="214E6D38" w14:paraId="48FE7F22" w14:textId="77777777">
        <w:trPr>
          <w:trHeight w:val="300"/>
        </w:trPr>
        <w:tc>
          <w:tcPr>
            <w:tcW w:w="5535" w:type="dxa"/>
          </w:tcPr>
          <w:p w:rsidR="781F96B8" w:rsidP="781F96B8" w:rsidRDefault="781F96B8" w14:paraId="5B98523E" w14:textId="3B5E4482">
            <w:pPr>
              <w:pStyle w:val="Heading4"/>
              <w:rPr>
                <w:rFonts w:eastAsia="Calibri" w:cstheme="minorBidi"/>
                <w:b w:val="0"/>
                <w:i w:val="0"/>
                <w:iCs w:val="0"/>
                <w:u w:val="none"/>
              </w:rPr>
            </w:pPr>
            <w:r w:rsidRPr="781F96B8">
              <w:rPr>
                <w:rFonts w:eastAsia="Calibri" w:cstheme="minorBidi"/>
                <w:b w:val="0"/>
                <w:i w:val="0"/>
                <w:iCs w:val="0"/>
                <w:u w:val="none"/>
              </w:rPr>
              <w:t>Study Visit to Valladolid and Madrid in Spain</w:t>
            </w:r>
          </w:p>
        </w:tc>
        <w:tc>
          <w:tcPr>
            <w:tcW w:w="3525" w:type="dxa"/>
          </w:tcPr>
          <w:p w:rsidR="781F96B8" w:rsidP="781F96B8" w:rsidRDefault="781F96B8" w14:paraId="0AE5AB3A" w14:textId="4C6C5581">
            <w:pPr>
              <w:jc w:val="center"/>
              <w:rPr>
                <w:rFonts w:asciiTheme="minorHAnsi" w:hAnsiTheme="minorHAnsi" w:cstheme="minorBidi"/>
                <w:color w:val="000000" w:themeColor="text1"/>
                <w:lang w:val="en-US"/>
              </w:rPr>
            </w:pPr>
            <w:r w:rsidRPr="781F96B8">
              <w:rPr>
                <w:rFonts w:asciiTheme="minorHAnsi" w:hAnsiTheme="minorHAnsi" w:cstheme="minorBidi"/>
                <w:color w:val="000000" w:themeColor="text1"/>
              </w:rPr>
              <w:t>28 November -1 December 2022</w:t>
            </w:r>
          </w:p>
        </w:tc>
      </w:tr>
      <w:tr w:rsidRPr="0057332E" w:rsidR="00891480" w:rsidTr="214E6D38" w14:paraId="3C75E840" w14:textId="77777777">
        <w:trPr>
          <w:trHeight w:val="300"/>
        </w:trPr>
        <w:tc>
          <w:tcPr>
            <w:tcW w:w="5535" w:type="dxa"/>
          </w:tcPr>
          <w:p w:rsidRPr="0057332E" w:rsidR="00891480" w:rsidRDefault="00891480" w14:paraId="506AC235" w14:textId="77777777">
            <w:pPr>
              <w:rPr>
                <w:rFonts w:asciiTheme="minorHAnsi" w:hAnsiTheme="minorHAnsi" w:cstheme="minorHAnsi"/>
                <w:lang w:val="en-US" w:eastAsia="en-GB"/>
              </w:rPr>
            </w:pPr>
            <w:r w:rsidRPr="0057332E">
              <w:rPr>
                <w:rFonts w:asciiTheme="minorHAnsi" w:hAnsiTheme="minorHAnsi" w:cstheme="minorHAnsi"/>
                <w:lang w:val="en-US" w:eastAsia="en-GB"/>
              </w:rPr>
              <w:t>SV to Valladolid &amp; Madrid in Denmark and Sweden</w:t>
            </w:r>
          </w:p>
        </w:tc>
        <w:tc>
          <w:tcPr>
            <w:tcW w:w="3525" w:type="dxa"/>
          </w:tcPr>
          <w:p w:rsidRPr="0057332E" w:rsidR="00891480" w:rsidRDefault="00891480" w14:paraId="2AA9502F" w14:textId="03AB15A9">
            <w:pPr>
              <w:jc w:val="center"/>
              <w:rPr>
                <w:rFonts w:asciiTheme="minorHAnsi" w:hAnsiTheme="minorHAnsi" w:cstheme="minorHAnsi"/>
                <w:lang w:val="en-US" w:eastAsia="en-GB"/>
              </w:rPr>
            </w:pPr>
            <w:r w:rsidRPr="0057332E">
              <w:rPr>
                <w:rFonts w:asciiTheme="minorHAnsi" w:hAnsiTheme="minorHAnsi" w:cstheme="minorHAnsi"/>
                <w:lang w:val="en-US" w:eastAsia="en-GB"/>
              </w:rPr>
              <w:t xml:space="preserve">8-11 May 2023 </w:t>
            </w:r>
          </w:p>
        </w:tc>
      </w:tr>
      <w:tr w:rsidRPr="0057332E" w:rsidR="1CA647E6" w:rsidTr="214E6D38" w14:paraId="4BFFBADE" w14:textId="77777777">
        <w:trPr>
          <w:trHeight w:val="300"/>
        </w:trPr>
        <w:tc>
          <w:tcPr>
            <w:tcW w:w="5535" w:type="dxa"/>
          </w:tcPr>
          <w:p w:rsidRPr="000D6657" w:rsidR="2E434DF9" w:rsidP="1CA647E6" w:rsidRDefault="2E434DF9" w14:paraId="029F3A15" w14:textId="32071FEB">
            <w:pPr>
              <w:rPr>
                <w:rFonts w:asciiTheme="minorHAnsi" w:hAnsiTheme="minorHAnsi" w:eastAsiaTheme="majorEastAsia" w:cstheme="majorBidi"/>
                <w:lang w:eastAsia="en-GB"/>
              </w:rPr>
            </w:pPr>
            <w:r w:rsidRPr="000D6657">
              <w:rPr>
                <w:rFonts w:asciiTheme="minorHAnsi" w:hAnsiTheme="minorHAnsi" w:eastAsiaTheme="majorEastAsia" w:cstheme="majorBidi"/>
                <w:lang w:eastAsia="en-GB"/>
              </w:rPr>
              <w:t>Study Visit to the Netherlands</w:t>
            </w:r>
          </w:p>
        </w:tc>
        <w:tc>
          <w:tcPr>
            <w:tcW w:w="3525" w:type="dxa"/>
          </w:tcPr>
          <w:p w:rsidRPr="0057332E" w:rsidR="2E434DF9" w:rsidP="1CA647E6" w:rsidRDefault="2E434DF9" w14:paraId="3252A776" w14:textId="0BDFF68A">
            <w:pPr>
              <w:jc w:val="center"/>
              <w:rPr>
                <w:rFonts w:asciiTheme="minorHAnsi" w:hAnsiTheme="minorHAnsi" w:cstheme="minorHAnsi"/>
                <w:lang w:val="en-US"/>
              </w:rPr>
            </w:pPr>
            <w:r w:rsidRPr="0057332E">
              <w:rPr>
                <w:rFonts w:asciiTheme="minorHAnsi" w:hAnsiTheme="minorHAnsi" w:cstheme="minorHAnsi"/>
                <w:lang w:val="en-US"/>
              </w:rPr>
              <w:t>18-24 August 2024</w:t>
            </w:r>
          </w:p>
        </w:tc>
      </w:tr>
      <w:tr w:rsidRPr="0057332E" w:rsidR="00891480" w:rsidTr="214E6D38" w14:paraId="534EE1E7" w14:textId="77777777">
        <w:trPr>
          <w:trHeight w:val="300"/>
        </w:trPr>
        <w:tc>
          <w:tcPr>
            <w:tcW w:w="5535" w:type="dxa"/>
          </w:tcPr>
          <w:p w:rsidRPr="004F530D" w:rsidR="00891480" w:rsidRDefault="00891480" w14:paraId="125BBC8A" w14:textId="134724BE">
            <w:pPr>
              <w:rPr>
                <w:rFonts w:asciiTheme="minorHAnsi" w:hAnsiTheme="minorHAnsi" w:cstheme="minorBidi"/>
                <w:lang w:val="en-US" w:eastAsia="en-GB"/>
              </w:rPr>
            </w:pPr>
            <w:r w:rsidRPr="04394D1A">
              <w:rPr>
                <w:rFonts w:asciiTheme="minorHAnsi" w:hAnsiTheme="minorHAnsi" w:cstheme="minorBidi"/>
                <w:lang w:val="en-US" w:eastAsia="en-GB"/>
              </w:rPr>
              <w:t xml:space="preserve">CM on Activity </w:t>
            </w:r>
            <w:r w:rsidRPr="04394D1A" w:rsidR="0880D4FB">
              <w:rPr>
                <w:rFonts w:asciiTheme="minorHAnsi" w:hAnsiTheme="minorHAnsi" w:cstheme="minorBidi"/>
                <w:lang w:val="en-US" w:eastAsia="en-GB"/>
              </w:rPr>
              <w:t>2</w:t>
            </w:r>
            <w:r w:rsidRPr="04394D1A" w:rsidR="618E8018">
              <w:rPr>
                <w:rFonts w:asciiTheme="minorHAnsi" w:hAnsiTheme="minorHAnsi" w:cstheme="minorBidi"/>
                <w:lang w:val="en-US" w:eastAsia="en-GB"/>
              </w:rPr>
              <w:t>.</w:t>
            </w:r>
            <w:r w:rsidRPr="04394D1A" w:rsidR="0880D4FB">
              <w:rPr>
                <w:rFonts w:asciiTheme="minorHAnsi" w:hAnsiTheme="minorHAnsi" w:cstheme="minorBidi"/>
                <w:lang w:val="en-US" w:eastAsia="en-GB"/>
              </w:rPr>
              <w:t>3</w:t>
            </w:r>
            <w:r w:rsidRPr="04394D1A" w:rsidR="2CAC2997">
              <w:rPr>
                <w:rFonts w:asciiTheme="minorHAnsi" w:hAnsiTheme="minorHAnsi" w:cstheme="minorBidi"/>
                <w:lang w:val="en-US" w:eastAsia="en-GB"/>
              </w:rPr>
              <w:t>.</w:t>
            </w:r>
            <w:r w:rsidRPr="04394D1A" w:rsidR="0880D4FB">
              <w:rPr>
                <w:rFonts w:asciiTheme="minorHAnsi" w:hAnsiTheme="minorHAnsi" w:cstheme="minorBidi"/>
                <w:lang w:val="en-US" w:eastAsia="en-GB"/>
              </w:rPr>
              <w:t>4</w:t>
            </w:r>
          </w:p>
        </w:tc>
        <w:tc>
          <w:tcPr>
            <w:tcW w:w="3525" w:type="dxa"/>
          </w:tcPr>
          <w:p w:rsidRPr="0057332E" w:rsidR="00891480" w:rsidRDefault="00891480" w14:paraId="645CB314" w14:textId="77777777">
            <w:pPr>
              <w:jc w:val="center"/>
              <w:rPr>
                <w:rFonts w:asciiTheme="minorHAnsi" w:hAnsiTheme="minorHAnsi" w:cstheme="minorHAnsi"/>
                <w:lang w:val="en-US" w:eastAsia="en-GB"/>
              </w:rPr>
            </w:pPr>
            <w:r w:rsidRPr="0057332E">
              <w:rPr>
                <w:rFonts w:asciiTheme="minorHAnsi" w:hAnsiTheme="minorHAnsi" w:cstheme="minorHAnsi"/>
                <w:lang w:val="en-US" w:eastAsia="en-GB"/>
              </w:rPr>
              <w:t>10-14 July 2023</w:t>
            </w:r>
          </w:p>
        </w:tc>
      </w:tr>
      <w:tr w:rsidRPr="0057332E" w:rsidR="00891480" w:rsidTr="214E6D38" w14:paraId="5F3538FE" w14:textId="77777777">
        <w:trPr>
          <w:trHeight w:val="300"/>
        </w:trPr>
        <w:tc>
          <w:tcPr>
            <w:tcW w:w="5535" w:type="dxa"/>
          </w:tcPr>
          <w:p w:rsidRPr="0057332E" w:rsidR="00891480" w:rsidRDefault="00891480" w14:paraId="143D3A61" w14:textId="77777777">
            <w:pPr>
              <w:rPr>
                <w:rFonts w:asciiTheme="minorHAnsi" w:hAnsiTheme="minorHAnsi" w:cstheme="minorHAnsi"/>
                <w:lang w:val="en-US" w:eastAsia="en-GB"/>
              </w:rPr>
            </w:pPr>
            <w:r w:rsidRPr="0057332E">
              <w:rPr>
                <w:rFonts w:asciiTheme="minorHAnsi" w:hAnsiTheme="minorHAnsi" w:cstheme="minorHAnsi"/>
                <w:lang w:val="en-US" w:eastAsia="en-GB"/>
              </w:rPr>
              <w:t>34</w:t>
            </w:r>
            <w:r w:rsidRPr="0057332E">
              <w:rPr>
                <w:rFonts w:asciiTheme="minorHAnsi" w:hAnsiTheme="minorHAnsi" w:cstheme="minorHAnsi"/>
                <w:vertAlign w:val="superscript"/>
                <w:lang w:val="en-US" w:eastAsia="en-GB"/>
              </w:rPr>
              <w:t>th</w:t>
            </w:r>
            <w:r w:rsidRPr="0057332E">
              <w:rPr>
                <w:rFonts w:asciiTheme="minorHAnsi" w:hAnsiTheme="minorHAnsi" w:cstheme="minorHAnsi"/>
                <w:lang w:val="en-US" w:eastAsia="en-GB"/>
              </w:rPr>
              <w:t xml:space="preserve"> Operation Coordination Unit Meeting</w:t>
            </w:r>
          </w:p>
        </w:tc>
        <w:tc>
          <w:tcPr>
            <w:tcW w:w="3525" w:type="dxa"/>
          </w:tcPr>
          <w:p w:rsidRPr="0057332E" w:rsidR="00891480" w:rsidRDefault="00891480" w14:paraId="0BF55E74" w14:textId="77777777">
            <w:pPr>
              <w:jc w:val="center"/>
              <w:rPr>
                <w:rFonts w:asciiTheme="minorHAnsi" w:hAnsiTheme="minorHAnsi" w:cstheme="minorHAnsi"/>
                <w:lang w:val="en-US" w:eastAsia="en-GB"/>
              </w:rPr>
            </w:pPr>
            <w:r w:rsidRPr="0057332E">
              <w:rPr>
                <w:rFonts w:asciiTheme="minorHAnsi" w:hAnsiTheme="minorHAnsi" w:cstheme="minorHAnsi"/>
                <w:lang w:val="en-US" w:eastAsia="en-GB"/>
              </w:rPr>
              <w:t>3 May 2023</w:t>
            </w:r>
          </w:p>
        </w:tc>
      </w:tr>
      <w:tr w:rsidRPr="0057332E" w:rsidR="00891480" w:rsidTr="214E6D38" w14:paraId="6095DE96" w14:textId="77777777">
        <w:trPr>
          <w:trHeight w:val="300"/>
        </w:trPr>
        <w:tc>
          <w:tcPr>
            <w:tcW w:w="5535" w:type="dxa"/>
          </w:tcPr>
          <w:p w:rsidRPr="0057332E" w:rsidR="00891480" w:rsidRDefault="00891480" w14:paraId="17D85299" w14:textId="77777777">
            <w:pPr>
              <w:rPr>
                <w:rFonts w:asciiTheme="minorHAnsi" w:hAnsiTheme="minorHAnsi" w:cstheme="minorHAnsi"/>
                <w:lang w:val="en-US" w:eastAsia="en-GB"/>
              </w:rPr>
            </w:pPr>
            <w:r w:rsidRPr="0057332E">
              <w:rPr>
                <w:rFonts w:asciiTheme="minorHAnsi" w:hAnsiTheme="minorHAnsi" w:cstheme="minorHAnsi"/>
                <w:lang w:val="en-US" w:eastAsia="en-GB"/>
              </w:rPr>
              <w:t>35</w:t>
            </w:r>
            <w:r w:rsidRPr="0057332E">
              <w:rPr>
                <w:rFonts w:asciiTheme="minorHAnsi" w:hAnsiTheme="minorHAnsi" w:cstheme="minorHAnsi"/>
                <w:vertAlign w:val="superscript"/>
                <w:lang w:val="en-US" w:eastAsia="en-GB"/>
              </w:rPr>
              <w:t>th</w:t>
            </w:r>
            <w:r w:rsidRPr="0057332E">
              <w:rPr>
                <w:rFonts w:asciiTheme="minorHAnsi" w:hAnsiTheme="minorHAnsi" w:cstheme="minorHAnsi"/>
                <w:lang w:val="en-US" w:eastAsia="en-GB"/>
              </w:rPr>
              <w:t xml:space="preserve"> Operation Coordination Unit Meeting</w:t>
            </w:r>
          </w:p>
        </w:tc>
        <w:tc>
          <w:tcPr>
            <w:tcW w:w="3525" w:type="dxa"/>
          </w:tcPr>
          <w:p w:rsidRPr="0057332E" w:rsidR="00891480" w:rsidRDefault="00891480" w14:paraId="60E587C1" w14:textId="77777777">
            <w:pPr>
              <w:jc w:val="center"/>
              <w:rPr>
                <w:rFonts w:asciiTheme="minorHAnsi" w:hAnsiTheme="minorHAnsi" w:cstheme="minorHAnsi"/>
                <w:lang w:val="en-US" w:eastAsia="en-GB"/>
              </w:rPr>
            </w:pPr>
            <w:r w:rsidRPr="0057332E">
              <w:rPr>
                <w:rFonts w:asciiTheme="minorHAnsi" w:hAnsiTheme="minorHAnsi" w:cstheme="minorHAnsi"/>
                <w:lang w:val="en-US" w:eastAsia="en-GB"/>
              </w:rPr>
              <w:t>5 July 2023</w:t>
            </w:r>
          </w:p>
        </w:tc>
      </w:tr>
      <w:tr w:rsidRPr="0057332E" w:rsidR="00891480" w:rsidTr="214E6D38" w14:paraId="45B5F558" w14:textId="77777777">
        <w:trPr>
          <w:trHeight w:val="300"/>
        </w:trPr>
        <w:tc>
          <w:tcPr>
            <w:tcW w:w="5535" w:type="dxa"/>
          </w:tcPr>
          <w:p w:rsidRPr="0057332E" w:rsidR="00891480" w:rsidRDefault="00891480" w14:paraId="70891AC6" w14:textId="507D76F7">
            <w:pPr>
              <w:rPr>
                <w:rFonts w:asciiTheme="minorHAnsi" w:hAnsiTheme="minorHAnsi" w:cstheme="minorHAnsi"/>
                <w:lang w:val="en-US" w:eastAsia="en-GB"/>
              </w:rPr>
            </w:pPr>
            <w:r w:rsidRPr="0057332E">
              <w:rPr>
                <w:rFonts w:asciiTheme="minorHAnsi" w:hAnsiTheme="minorHAnsi" w:cstheme="minorHAnsi"/>
                <w:lang w:val="en-US" w:eastAsia="en-GB"/>
              </w:rPr>
              <w:t>36</w:t>
            </w:r>
            <w:r w:rsidRPr="0057332E">
              <w:rPr>
                <w:rFonts w:asciiTheme="minorHAnsi" w:hAnsiTheme="minorHAnsi" w:cstheme="minorHAnsi"/>
                <w:vertAlign w:val="superscript"/>
                <w:lang w:val="en-US" w:eastAsia="en-GB"/>
              </w:rPr>
              <w:t xml:space="preserve"> </w:t>
            </w:r>
            <w:proofErr w:type="spellStart"/>
            <w:r w:rsidRPr="0057332E">
              <w:rPr>
                <w:rFonts w:asciiTheme="minorHAnsi" w:hAnsiTheme="minorHAnsi" w:cstheme="minorHAnsi"/>
                <w:vertAlign w:val="superscript"/>
                <w:lang w:val="en-US" w:eastAsia="en-GB"/>
              </w:rPr>
              <w:t>th</w:t>
            </w:r>
            <w:proofErr w:type="spellEnd"/>
            <w:r w:rsidRPr="0057332E">
              <w:rPr>
                <w:rFonts w:asciiTheme="minorHAnsi" w:hAnsiTheme="minorHAnsi" w:cstheme="minorHAnsi"/>
                <w:lang w:val="en-US" w:eastAsia="en-GB"/>
              </w:rPr>
              <w:t xml:space="preserve"> Operation Coordination Unit Meeting</w:t>
            </w:r>
          </w:p>
        </w:tc>
        <w:tc>
          <w:tcPr>
            <w:tcW w:w="3525" w:type="dxa"/>
          </w:tcPr>
          <w:p w:rsidRPr="0057332E" w:rsidR="00891480" w:rsidRDefault="00891480" w14:paraId="56D5088D" w14:textId="77777777">
            <w:pPr>
              <w:jc w:val="center"/>
              <w:rPr>
                <w:rFonts w:asciiTheme="minorHAnsi" w:hAnsiTheme="minorHAnsi" w:cstheme="minorHAnsi"/>
                <w:lang w:val="en-US" w:eastAsia="en-GB"/>
              </w:rPr>
            </w:pPr>
            <w:r w:rsidRPr="0057332E">
              <w:rPr>
                <w:rFonts w:asciiTheme="minorHAnsi" w:hAnsiTheme="minorHAnsi" w:cstheme="minorHAnsi"/>
                <w:lang w:val="en-US" w:eastAsia="en-GB"/>
              </w:rPr>
              <w:t>9 August 2023</w:t>
            </w:r>
          </w:p>
        </w:tc>
      </w:tr>
      <w:tr w:rsidRPr="0057332E" w:rsidR="00891480" w:rsidTr="214E6D38" w14:paraId="570B9C76" w14:textId="77777777">
        <w:trPr>
          <w:trHeight w:val="300"/>
        </w:trPr>
        <w:tc>
          <w:tcPr>
            <w:tcW w:w="5535" w:type="dxa"/>
          </w:tcPr>
          <w:p w:rsidRPr="0057332E" w:rsidR="00891480" w:rsidRDefault="00891480" w14:paraId="70920EED" w14:textId="77777777">
            <w:pPr>
              <w:rPr>
                <w:rFonts w:asciiTheme="minorHAnsi" w:hAnsiTheme="minorHAnsi" w:cstheme="minorHAnsi"/>
                <w:lang w:val="en-US" w:eastAsia="en-GB"/>
              </w:rPr>
            </w:pPr>
            <w:r w:rsidRPr="0057332E">
              <w:rPr>
                <w:rFonts w:asciiTheme="minorHAnsi" w:hAnsiTheme="minorHAnsi" w:cstheme="minorHAnsi"/>
                <w:lang w:val="en-US" w:eastAsia="en-GB"/>
              </w:rPr>
              <w:t>37</w:t>
            </w:r>
            <w:r w:rsidRPr="0057332E">
              <w:rPr>
                <w:rFonts w:asciiTheme="minorHAnsi" w:hAnsiTheme="minorHAnsi" w:cstheme="minorHAnsi"/>
                <w:vertAlign w:val="superscript"/>
                <w:lang w:val="en-US" w:eastAsia="en-GB"/>
              </w:rPr>
              <w:t xml:space="preserve"> </w:t>
            </w:r>
            <w:proofErr w:type="spellStart"/>
            <w:r w:rsidRPr="0057332E">
              <w:rPr>
                <w:rFonts w:asciiTheme="minorHAnsi" w:hAnsiTheme="minorHAnsi" w:cstheme="minorHAnsi"/>
                <w:vertAlign w:val="superscript"/>
                <w:lang w:val="en-US" w:eastAsia="en-GB"/>
              </w:rPr>
              <w:t>th</w:t>
            </w:r>
            <w:proofErr w:type="spellEnd"/>
            <w:r w:rsidRPr="0057332E">
              <w:rPr>
                <w:rFonts w:asciiTheme="minorHAnsi" w:hAnsiTheme="minorHAnsi" w:cstheme="minorHAnsi"/>
                <w:lang w:val="en-US" w:eastAsia="en-GB"/>
              </w:rPr>
              <w:t xml:space="preserve"> Operation Coordination Unit Meeting</w:t>
            </w:r>
          </w:p>
        </w:tc>
        <w:tc>
          <w:tcPr>
            <w:tcW w:w="3525" w:type="dxa"/>
          </w:tcPr>
          <w:p w:rsidRPr="0057332E" w:rsidR="00891480" w:rsidRDefault="00891480" w14:paraId="2E5391C2" w14:textId="77777777">
            <w:pPr>
              <w:jc w:val="center"/>
              <w:rPr>
                <w:rFonts w:asciiTheme="minorHAnsi" w:hAnsiTheme="minorHAnsi" w:cstheme="minorHAnsi"/>
                <w:lang w:val="en-US" w:eastAsia="en-GB"/>
              </w:rPr>
            </w:pPr>
            <w:r w:rsidRPr="0057332E">
              <w:rPr>
                <w:rFonts w:asciiTheme="minorHAnsi" w:hAnsiTheme="minorHAnsi" w:cstheme="minorHAnsi"/>
                <w:lang w:val="en-US" w:eastAsia="en-GB"/>
              </w:rPr>
              <w:t>11 September 2023</w:t>
            </w:r>
          </w:p>
        </w:tc>
      </w:tr>
      <w:tr w:rsidRPr="0057332E" w:rsidR="00891480" w:rsidTr="214E6D38" w14:paraId="4D76AAC6" w14:textId="77777777">
        <w:trPr>
          <w:trHeight w:val="300"/>
        </w:trPr>
        <w:tc>
          <w:tcPr>
            <w:tcW w:w="5535" w:type="dxa"/>
          </w:tcPr>
          <w:p w:rsidR="00891480" w:rsidRDefault="00891480" w14:paraId="737E44AA" w14:textId="77777777">
            <w:pPr>
              <w:jc w:val="left"/>
              <w:rPr>
                <w:rFonts w:asciiTheme="minorHAnsi" w:hAnsiTheme="minorHAnsi" w:cstheme="minorBidi"/>
                <w:lang w:val="en-US" w:eastAsia="en-GB"/>
              </w:rPr>
            </w:pPr>
            <w:r w:rsidRPr="5E441124">
              <w:rPr>
                <w:rFonts w:asciiTheme="minorHAnsi" w:hAnsiTheme="minorHAnsi" w:cstheme="minorBidi"/>
                <w:lang w:val="en-US" w:eastAsia="en-GB"/>
              </w:rPr>
              <w:t>38</w:t>
            </w:r>
            <w:r w:rsidRPr="5E441124">
              <w:rPr>
                <w:rFonts w:asciiTheme="minorHAnsi" w:hAnsiTheme="minorHAnsi" w:cstheme="minorBidi"/>
                <w:vertAlign w:val="superscript"/>
                <w:lang w:val="en-US" w:eastAsia="en-GB"/>
              </w:rPr>
              <w:t>th</w:t>
            </w:r>
            <w:r w:rsidRPr="5E441124">
              <w:rPr>
                <w:rFonts w:asciiTheme="minorHAnsi" w:hAnsiTheme="minorHAnsi" w:cstheme="minorBidi"/>
                <w:lang w:val="en-US" w:eastAsia="en-GB"/>
              </w:rPr>
              <w:t xml:space="preserve"> Operation Coordination Unit Meeting</w:t>
            </w:r>
          </w:p>
        </w:tc>
        <w:tc>
          <w:tcPr>
            <w:tcW w:w="3525" w:type="dxa"/>
            <w:vAlign w:val="center"/>
          </w:tcPr>
          <w:p w:rsidR="00891480" w:rsidRDefault="00891480" w14:paraId="4E1D19E1" w14:textId="77777777">
            <w:pPr>
              <w:jc w:val="center"/>
              <w:rPr>
                <w:rFonts w:asciiTheme="minorHAnsi" w:hAnsiTheme="minorHAnsi" w:cstheme="minorBidi"/>
                <w:lang w:val="en-US" w:eastAsia="en-GB"/>
              </w:rPr>
            </w:pPr>
            <w:r>
              <w:rPr>
                <w:rFonts w:asciiTheme="minorHAnsi" w:hAnsiTheme="minorHAnsi" w:cstheme="minorBidi"/>
                <w:lang w:val="en-US" w:eastAsia="en-GB"/>
              </w:rPr>
              <w:t>31 May 2024</w:t>
            </w:r>
          </w:p>
        </w:tc>
      </w:tr>
      <w:tr w:rsidRPr="0057332E" w:rsidR="00891480" w:rsidTr="214E6D38" w14:paraId="004FA7DA" w14:textId="77777777">
        <w:trPr>
          <w:trHeight w:val="300"/>
        </w:trPr>
        <w:tc>
          <w:tcPr>
            <w:tcW w:w="5535" w:type="dxa"/>
          </w:tcPr>
          <w:p w:rsidR="00891480" w:rsidRDefault="00891480" w14:paraId="5C824632" w14:textId="77777777">
            <w:pPr>
              <w:jc w:val="left"/>
              <w:rPr>
                <w:rFonts w:asciiTheme="minorHAnsi" w:hAnsiTheme="minorHAnsi" w:cstheme="minorBidi"/>
                <w:lang w:val="en-US" w:eastAsia="en-GB"/>
              </w:rPr>
            </w:pPr>
            <w:r w:rsidRPr="1EEAE114">
              <w:rPr>
                <w:rFonts w:asciiTheme="minorHAnsi" w:hAnsiTheme="minorHAnsi" w:cstheme="minorBidi"/>
                <w:lang w:val="en-US" w:eastAsia="en-GB"/>
              </w:rPr>
              <w:t xml:space="preserve">First </w:t>
            </w:r>
            <w:r w:rsidRPr="1287BA6A">
              <w:rPr>
                <w:rFonts w:asciiTheme="minorHAnsi" w:hAnsiTheme="minorHAnsi" w:cstheme="minorBidi"/>
                <w:lang w:val="en-US" w:eastAsia="en-GB"/>
              </w:rPr>
              <w:t>Weekly Meeting</w:t>
            </w:r>
          </w:p>
        </w:tc>
        <w:tc>
          <w:tcPr>
            <w:tcW w:w="3525" w:type="dxa"/>
            <w:vAlign w:val="center"/>
          </w:tcPr>
          <w:p w:rsidR="00891480" w:rsidRDefault="00891480" w14:paraId="0CCBC4F5" w14:textId="77777777">
            <w:pPr>
              <w:jc w:val="center"/>
              <w:rPr>
                <w:rFonts w:asciiTheme="minorHAnsi" w:hAnsiTheme="minorHAnsi" w:cstheme="minorBidi"/>
                <w:lang w:val="en-US" w:eastAsia="en-GB"/>
              </w:rPr>
            </w:pPr>
            <w:r w:rsidRPr="1287BA6A">
              <w:rPr>
                <w:rFonts w:asciiTheme="minorHAnsi" w:hAnsiTheme="minorHAnsi" w:cstheme="minorBidi"/>
                <w:lang w:val="en-US" w:eastAsia="en-GB"/>
              </w:rPr>
              <w:t>4 July 2024</w:t>
            </w:r>
          </w:p>
        </w:tc>
      </w:tr>
      <w:tr w:rsidRPr="0057332E" w:rsidR="00891480" w:rsidTr="214E6D38" w14:paraId="0B2FA3BB" w14:textId="77777777">
        <w:trPr>
          <w:trHeight w:val="300"/>
        </w:trPr>
        <w:tc>
          <w:tcPr>
            <w:tcW w:w="5535" w:type="dxa"/>
          </w:tcPr>
          <w:p w:rsidRPr="1287BA6A" w:rsidR="00891480" w:rsidRDefault="00891480" w14:paraId="0AE6F631" w14:textId="77777777">
            <w:pPr>
              <w:jc w:val="left"/>
              <w:rPr>
                <w:rFonts w:asciiTheme="minorHAnsi" w:hAnsiTheme="minorHAnsi" w:cstheme="minorBidi"/>
                <w:lang w:val="en-US" w:eastAsia="en-GB"/>
              </w:rPr>
            </w:pPr>
            <w:r w:rsidRPr="5E441124">
              <w:rPr>
                <w:rFonts w:asciiTheme="minorHAnsi" w:hAnsiTheme="minorHAnsi" w:cstheme="minorBidi"/>
                <w:lang w:val="en-US" w:eastAsia="en-GB"/>
              </w:rPr>
              <w:t>39</w:t>
            </w:r>
            <w:r w:rsidRPr="5E441124">
              <w:rPr>
                <w:rFonts w:asciiTheme="minorHAnsi" w:hAnsiTheme="minorHAnsi" w:cstheme="minorBidi"/>
                <w:vertAlign w:val="superscript"/>
                <w:lang w:val="en-US" w:eastAsia="en-GB"/>
              </w:rPr>
              <w:t>th</w:t>
            </w:r>
            <w:r w:rsidRPr="5E441124">
              <w:rPr>
                <w:rFonts w:asciiTheme="minorHAnsi" w:hAnsiTheme="minorHAnsi" w:cstheme="minorBidi"/>
                <w:lang w:val="en-US" w:eastAsia="en-GB"/>
              </w:rPr>
              <w:t xml:space="preserve"> Operation Coordination Unit Meeting</w:t>
            </w:r>
          </w:p>
        </w:tc>
        <w:tc>
          <w:tcPr>
            <w:tcW w:w="3525" w:type="dxa"/>
            <w:vAlign w:val="center"/>
          </w:tcPr>
          <w:p w:rsidRPr="1287BA6A" w:rsidR="00891480" w:rsidDel="1287BA6A" w:rsidRDefault="00891480" w14:paraId="597F7EC8" w14:textId="77777777">
            <w:pPr>
              <w:jc w:val="center"/>
              <w:rPr>
                <w:rFonts w:asciiTheme="minorHAnsi" w:hAnsiTheme="minorHAnsi" w:cstheme="minorBidi"/>
                <w:lang w:val="en-US" w:eastAsia="en-GB"/>
              </w:rPr>
            </w:pPr>
            <w:r>
              <w:rPr>
                <w:rFonts w:asciiTheme="minorHAnsi" w:hAnsiTheme="minorHAnsi" w:cstheme="minorBidi"/>
                <w:lang w:val="en-US" w:eastAsia="en-GB"/>
              </w:rPr>
              <w:t>11 July 2024</w:t>
            </w:r>
          </w:p>
        </w:tc>
      </w:tr>
      <w:tr w:rsidRPr="0057332E" w:rsidR="00891480" w:rsidTr="214E6D38" w14:paraId="56DE7AC3" w14:textId="77777777">
        <w:trPr>
          <w:trHeight w:val="300"/>
        </w:trPr>
        <w:tc>
          <w:tcPr>
            <w:tcW w:w="5535" w:type="dxa"/>
          </w:tcPr>
          <w:p w:rsidR="00891480" w:rsidP="00891480" w:rsidRDefault="00891480" w14:paraId="3DA8E266" w14:textId="77777777">
            <w:pPr>
              <w:spacing w:line="259" w:lineRule="auto"/>
              <w:jc w:val="left"/>
              <w:rPr>
                <w:rFonts w:asciiTheme="minorHAnsi" w:hAnsiTheme="minorHAnsi" w:cstheme="minorBidi"/>
                <w:lang w:val="en-US" w:eastAsia="en-GB"/>
              </w:rPr>
            </w:pPr>
            <w:r w:rsidRPr="1EEAE114">
              <w:rPr>
                <w:rFonts w:asciiTheme="minorHAnsi" w:hAnsiTheme="minorHAnsi" w:cstheme="minorBidi"/>
                <w:lang w:val="en-US" w:eastAsia="en-GB"/>
              </w:rPr>
              <w:t xml:space="preserve">Second </w:t>
            </w:r>
            <w:r w:rsidRPr="1287BA6A">
              <w:rPr>
                <w:rFonts w:asciiTheme="minorHAnsi" w:hAnsiTheme="minorHAnsi" w:cstheme="minorBidi"/>
                <w:lang w:val="en-US" w:eastAsia="en-GB"/>
              </w:rPr>
              <w:t>Weekly Meeting</w:t>
            </w:r>
          </w:p>
        </w:tc>
        <w:tc>
          <w:tcPr>
            <w:tcW w:w="3525" w:type="dxa"/>
            <w:vAlign w:val="center"/>
          </w:tcPr>
          <w:p w:rsidR="00891480" w:rsidP="00891480" w:rsidRDefault="00891480" w14:paraId="13023601" w14:textId="7849C801">
            <w:pPr>
              <w:spacing w:line="259" w:lineRule="auto"/>
              <w:jc w:val="center"/>
              <w:rPr>
                <w:rFonts w:asciiTheme="minorHAnsi" w:hAnsiTheme="minorHAnsi" w:cstheme="minorBidi"/>
                <w:lang w:val="en-US" w:eastAsia="en-GB"/>
              </w:rPr>
            </w:pPr>
            <w:r w:rsidRPr="1287BA6A">
              <w:rPr>
                <w:rFonts w:asciiTheme="minorHAnsi" w:hAnsiTheme="minorHAnsi" w:cstheme="minorBidi"/>
                <w:lang w:val="en-US" w:eastAsia="en-GB"/>
              </w:rPr>
              <w:t>18 July 2024</w:t>
            </w:r>
          </w:p>
        </w:tc>
      </w:tr>
      <w:tr w:rsidRPr="0057332E" w:rsidR="00891480" w:rsidTr="214E6D38" w14:paraId="30FAC2B5" w14:textId="77777777">
        <w:trPr>
          <w:trHeight w:val="300"/>
        </w:trPr>
        <w:tc>
          <w:tcPr>
            <w:tcW w:w="5535" w:type="dxa"/>
          </w:tcPr>
          <w:p w:rsidR="00891480" w:rsidP="00891480" w:rsidRDefault="00891480" w14:paraId="30185FBC" w14:textId="77777777">
            <w:pPr>
              <w:spacing w:line="259" w:lineRule="auto"/>
              <w:jc w:val="left"/>
              <w:rPr>
                <w:rFonts w:asciiTheme="minorHAnsi" w:hAnsiTheme="minorHAnsi" w:cstheme="minorBidi"/>
                <w:lang w:val="en-US" w:eastAsia="en-GB"/>
              </w:rPr>
            </w:pPr>
            <w:r w:rsidRPr="1EEAE114">
              <w:rPr>
                <w:rFonts w:asciiTheme="minorHAnsi" w:hAnsiTheme="minorHAnsi" w:cstheme="minorBidi"/>
                <w:lang w:val="en-US" w:eastAsia="en-GB"/>
              </w:rPr>
              <w:t xml:space="preserve">Third </w:t>
            </w:r>
            <w:r w:rsidRPr="5A82972F">
              <w:rPr>
                <w:rFonts w:asciiTheme="minorHAnsi" w:hAnsiTheme="minorHAnsi" w:cstheme="minorBidi"/>
                <w:lang w:val="en-US" w:eastAsia="en-GB"/>
              </w:rPr>
              <w:t>Weekly Meeting</w:t>
            </w:r>
          </w:p>
        </w:tc>
        <w:tc>
          <w:tcPr>
            <w:tcW w:w="3525" w:type="dxa"/>
            <w:vAlign w:val="center"/>
          </w:tcPr>
          <w:p w:rsidR="00891480" w:rsidRDefault="00891480" w14:paraId="321D816B" w14:textId="77777777">
            <w:pPr>
              <w:spacing w:line="259" w:lineRule="auto"/>
              <w:jc w:val="center"/>
              <w:rPr>
                <w:rFonts w:asciiTheme="minorHAnsi" w:hAnsiTheme="minorHAnsi" w:cstheme="minorBidi"/>
                <w:lang w:val="en-US" w:eastAsia="en-GB"/>
              </w:rPr>
            </w:pPr>
            <w:r w:rsidRPr="5A82972F">
              <w:rPr>
                <w:rFonts w:asciiTheme="minorHAnsi" w:hAnsiTheme="minorHAnsi" w:cstheme="minorBidi"/>
                <w:lang w:val="en-US" w:eastAsia="en-GB"/>
              </w:rPr>
              <w:t>25 July 2024</w:t>
            </w:r>
          </w:p>
        </w:tc>
      </w:tr>
      <w:tr w:rsidR="5A09E223" w:rsidTr="214E6D38" w14:paraId="075E1913" w14:textId="77777777">
        <w:trPr>
          <w:trHeight w:val="300"/>
        </w:trPr>
        <w:tc>
          <w:tcPr>
            <w:tcW w:w="5535" w:type="dxa"/>
          </w:tcPr>
          <w:p w:rsidR="4945D739" w:rsidP="5A09E223" w:rsidRDefault="4945D739" w14:paraId="5F6FF12D" w14:textId="4CF4E57D">
            <w:pPr>
              <w:spacing w:line="259" w:lineRule="auto"/>
              <w:jc w:val="left"/>
              <w:rPr>
                <w:rFonts w:asciiTheme="minorHAnsi" w:hAnsiTheme="minorHAnsi" w:cstheme="minorBidi"/>
                <w:lang w:val="en-US" w:eastAsia="en-GB"/>
              </w:rPr>
            </w:pPr>
            <w:r w:rsidRPr="5A09E223">
              <w:rPr>
                <w:rFonts w:asciiTheme="minorHAnsi" w:hAnsiTheme="minorHAnsi" w:cstheme="minorBidi"/>
                <w:lang w:val="en-US" w:eastAsia="en-GB"/>
              </w:rPr>
              <w:t>1</w:t>
            </w:r>
            <w:proofErr w:type="gramStart"/>
            <w:r w:rsidRPr="5A09E223">
              <w:rPr>
                <w:rFonts w:asciiTheme="minorHAnsi" w:hAnsiTheme="minorHAnsi" w:cstheme="minorBidi"/>
                <w:vertAlign w:val="superscript"/>
                <w:lang w:val="en-US" w:eastAsia="en-GB"/>
              </w:rPr>
              <w:t>st</w:t>
            </w:r>
            <w:r w:rsidRPr="5A09E223">
              <w:rPr>
                <w:rFonts w:asciiTheme="minorHAnsi" w:hAnsiTheme="minorHAnsi" w:cstheme="minorBidi"/>
                <w:lang w:val="en-US" w:eastAsia="en-GB"/>
              </w:rPr>
              <w:t xml:space="preserve">  Sectoral</w:t>
            </w:r>
            <w:proofErr w:type="gramEnd"/>
            <w:r w:rsidRPr="5A09E223">
              <w:rPr>
                <w:rFonts w:asciiTheme="minorHAnsi" w:hAnsiTheme="minorHAnsi" w:cstheme="minorBidi"/>
                <w:lang w:val="en-US" w:eastAsia="en-GB"/>
              </w:rPr>
              <w:t xml:space="preserve"> Awareness Raising Training in Ankara</w:t>
            </w:r>
          </w:p>
          <w:p w:rsidR="5A09E223" w:rsidP="5A09E223" w:rsidRDefault="5A09E223" w14:paraId="202CADB9" w14:textId="68F243B6">
            <w:pPr>
              <w:spacing w:line="259" w:lineRule="auto"/>
              <w:jc w:val="left"/>
              <w:rPr>
                <w:rFonts w:asciiTheme="minorHAnsi" w:hAnsiTheme="minorHAnsi" w:cstheme="minorBidi"/>
                <w:lang w:val="en-US" w:eastAsia="en-GB"/>
              </w:rPr>
            </w:pPr>
          </w:p>
        </w:tc>
        <w:tc>
          <w:tcPr>
            <w:tcW w:w="3525" w:type="dxa"/>
            <w:vAlign w:val="center"/>
          </w:tcPr>
          <w:p w:rsidR="4945D739" w:rsidP="5A09E223" w:rsidRDefault="4945D739" w14:paraId="65F6A78C" w14:textId="15C50E01">
            <w:pPr>
              <w:spacing w:line="259" w:lineRule="auto"/>
              <w:jc w:val="center"/>
              <w:rPr>
                <w:rFonts w:asciiTheme="minorHAnsi" w:hAnsiTheme="minorHAnsi" w:cstheme="minorBidi"/>
                <w:lang w:val="en-US" w:eastAsia="en-GB"/>
              </w:rPr>
            </w:pPr>
            <w:r w:rsidRPr="5A09E223">
              <w:rPr>
                <w:rFonts w:asciiTheme="minorHAnsi" w:hAnsiTheme="minorHAnsi" w:cstheme="minorBidi"/>
                <w:lang w:val="en-US" w:eastAsia="en-GB"/>
              </w:rPr>
              <w:t>30-31 July 2024</w:t>
            </w:r>
          </w:p>
        </w:tc>
      </w:tr>
      <w:tr w:rsidR="5A09E223" w:rsidTr="214E6D38" w14:paraId="3F028B06" w14:textId="77777777">
        <w:trPr>
          <w:trHeight w:val="300"/>
        </w:trPr>
        <w:tc>
          <w:tcPr>
            <w:tcW w:w="5535" w:type="dxa"/>
          </w:tcPr>
          <w:p w:rsidR="5A09E223" w:rsidP="5A09E223" w:rsidRDefault="5999FD2B" w14:paraId="482D5F90" w14:textId="2C517047">
            <w:pPr>
              <w:spacing w:line="259" w:lineRule="auto"/>
              <w:jc w:val="left"/>
              <w:rPr>
                <w:rFonts w:asciiTheme="minorHAnsi" w:hAnsiTheme="minorHAnsi" w:cstheme="minorBidi"/>
                <w:lang w:val="en-US" w:eastAsia="en-GB"/>
              </w:rPr>
            </w:pPr>
            <w:r w:rsidRPr="5A09E223">
              <w:rPr>
                <w:rFonts w:asciiTheme="minorHAnsi" w:hAnsiTheme="minorHAnsi" w:cstheme="minorBidi"/>
                <w:lang w:val="en-US" w:eastAsia="en-GB"/>
              </w:rPr>
              <w:t>2</w:t>
            </w:r>
            <w:proofErr w:type="gramStart"/>
            <w:r w:rsidRPr="5A09E223">
              <w:rPr>
                <w:rFonts w:asciiTheme="minorHAnsi" w:hAnsiTheme="minorHAnsi" w:cstheme="minorBidi"/>
                <w:lang w:val="en-US" w:eastAsia="en-GB"/>
              </w:rPr>
              <w:t>nd  Sectoral</w:t>
            </w:r>
            <w:proofErr w:type="gramEnd"/>
            <w:r w:rsidRPr="5A09E223">
              <w:rPr>
                <w:rFonts w:asciiTheme="minorHAnsi" w:hAnsiTheme="minorHAnsi" w:cstheme="minorBidi"/>
                <w:lang w:val="en-US" w:eastAsia="en-GB"/>
              </w:rPr>
              <w:t xml:space="preserve"> </w:t>
            </w:r>
            <w:r w:rsidRPr="5A09E223" w:rsidR="5A09E223">
              <w:rPr>
                <w:rFonts w:asciiTheme="minorHAnsi" w:hAnsiTheme="minorHAnsi" w:cstheme="minorBidi"/>
                <w:lang w:val="en-US" w:eastAsia="en-GB"/>
              </w:rPr>
              <w:t xml:space="preserve">Awareness Raising Training in </w:t>
            </w:r>
            <w:proofErr w:type="spellStart"/>
            <w:r w:rsidRPr="5A09E223" w:rsidR="04D66659">
              <w:rPr>
                <w:rFonts w:asciiTheme="minorHAnsi" w:hAnsiTheme="minorHAnsi" w:cstheme="minorBidi"/>
                <w:lang w:val="en-US" w:eastAsia="en-GB"/>
              </w:rPr>
              <w:t>Eskişehir</w:t>
            </w:r>
            <w:proofErr w:type="spellEnd"/>
          </w:p>
        </w:tc>
        <w:tc>
          <w:tcPr>
            <w:tcW w:w="3525" w:type="dxa"/>
            <w:vAlign w:val="center"/>
          </w:tcPr>
          <w:p w:rsidR="5A09E223" w:rsidRDefault="4FB9ACAA" w14:paraId="7C2C6766" w14:textId="4B4D1967">
            <w:pPr>
              <w:spacing w:line="259" w:lineRule="auto"/>
              <w:jc w:val="center"/>
              <w:rPr>
                <w:rFonts w:asciiTheme="minorHAnsi" w:hAnsiTheme="minorHAnsi" w:cstheme="minorBidi"/>
                <w:lang w:val="en-US" w:eastAsia="en-GB"/>
              </w:rPr>
            </w:pPr>
            <w:r w:rsidRPr="5A09E223">
              <w:rPr>
                <w:rFonts w:asciiTheme="minorHAnsi" w:hAnsiTheme="minorHAnsi" w:cstheme="minorBidi"/>
                <w:lang w:val="en-US" w:eastAsia="en-GB"/>
              </w:rPr>
              <w:t>13-14</w:t>
            </w:r>
            <w:r w:rsidRPr="5A09E223" w:rsidR="5A09E223">
              <w:rPr>
                <w:rFonts w:asciiTheme="minorHAnsi" w:hAnsiTheme="minorHAnsi" w:cstheme="minorBidi"/>
                <w:lang w:val="en-US" w:eastAsia="en-GB"/>
              </w:rPr>
              <w:t xml:space="preserve"> </w:t>
            </w:r>
            <w:r w:rsidRPr="5A09E223">
              <w:rPr>
                <w:rFonts w:asciiTheme="minorHAnsi" w:hAnsiTheme="minorHAnsi" w:cstheme="minorBidi"/>
                <w:lang w:val="en-US" w:eastAsia="en-GB"/>
              </w:rPr>
              <w:t xml:space="preserve">August </w:t>
            </w:r>
            <w:r w:rsidRPr="5A09E223" w:rsidR="5A09E223">
              <w:rPr>
                <w:rFonts w:asciiTheme="minorHAnsi" w:hAnsiTheme="minorHAnsi" w:cstheme="minorBidi"/>
                <w:lang w:val="en-US" w:eastAsia="en-GB"/>
              </w:rPr>
              <w:t>2024</w:t>
            </w:r>
          </w:p>
        </w:tc>
      </w:tr>
      <w:tr w:rsidRPr="0057332E" w:rsidR="00891480" w:rsidTr="214E6D38" w14:paraId="3FC7B244" w14:textId="77777777">
        <w:trPr>
          <w:trHeight w:val="360"/>
        </w:trPr>
        <w:tc>
          <w:tcPr>
            <w:tcW w:w="5535" w:type="dxa"/>
          </w:tcPr>
          <w:p w:rsidR="00891480" w:rsidRDefault="00891480" w14:paraId="1F0C759E" w14:textId="77777777">
            <w:pPr>
              <w:spacing w:line="259" w:lineRule="auto"/>
              <w:jc w:val="left"/>
              <w:rPr>
                <w:rFonts w:asciiTheme="minorHAnsi" w:hAnsiTheme="minorHAnsi" w:cstheme="minorBidi"/>
                <w:lang w:val="en-US" w:eastAsia="en-GB"/>
              </w:rPr>
            </w:pPr>
            <w:r w:rsidRPr="004E6C5B">
              <w:rPr>
                <w:rFonts w:asciiTheme="minorHAnsi" w:hAnsiTheme="minorHAnsi" w:cstheme="minorBidi"/>
                <w:lang w:val="en-US" w:eastAsia="en-GB"/>
              </w:rPr>
              <w:t>40</w:t>
            </w:r>
            <w:r w:rsidRPr="004E6C5B">
              <w:rPr>
                <w:rFonts w:asciiTheme="minorHAnsi" w:hAnsiTheme="minorHAnsi" w:cstheme="minorBidi"/>
                <w:vertAlign w:val="superscript"/>
                <w:lang w:val="en-US" w:eastAsia="en-GB"/>
              </w:rPr>
              <w:t>th</w:t>
            </w:r>
            <w:r>
              <w:rPr>
                <w:rFonts w:asciiTheme="minorHAnsi" w:hAnsiTheme="minorHAnsi" w:cstheme="minorBidi"/>
                <w:lang w:val="en-US" w:eastAsia="en-GB"/>
              </w:rPr>
              <w:t xml:space="preserve"> </w:t>
            </w:r>
            <w:r w:rsidRPr="5E441124">
              <w:rPr>
                <w:rFonts w:asciiTheme="minorHAnsi" w:hAnsiTheme="minorHAnsi" w:cstheme="minorBidi"/>
                <w:lang w:val="en-US" w:eastAsia="en-GB"/>
              </w:rPr>
              <w:t>Operation Coordination Unit Meeting</w:t>
            </w:r>
          </w:p>
        </w:tc>
        <w:tc>
          <w:tcPr>
            <w:tcW w:w="3525" w:type="dxa"/>
            <w:vAlign w:val="center"/>
          </w:tcPr>
          <w:p w:rsidR="00891480" w:rsidRDefault="00891480" w14:paraId="3C08FC66" w14:textId="77777777">
            <w:pPr>
              <w:jc w:val="center"/>
              <w:rPr>
                <w:rFonts w:asciiTheme="minorHAnsi" w:hAnsiTheme="minorHAnsi" w:cstheme="minorBidi"/>
                <w:lang w:val="en-US" w:eastAsia="en-GB"/>
              </w:rPr>
            </w:pPr>
            <w:r>
              <w:rPr>
                <w:rFonts w:asciiTheme="minorHAnsi" w:hAnsiTheme="minorHAnsi" w:cstheme="minorBidi"/>
                <w:lang w:val="en-US" w:eastAsia="en-GB"/>
              </w:rPr>
              <w:t>17 August 2024</w:t>
            </w:r>
          </w:p>
        </w:tc>
      </w:tr>
      <w:tr w:rsidRPr="0057332E" w:rsidR="00891480" w:rsidTr="214E6D38" w14:paraId="0CDFA75A" w14:textId="77777777">
        <w:trPr>
          <w:trHeight w:val="360"/>
        </w:trPr>
        <w:tc>
          <w:tcPr>
            <w:tcW w:w="5535" w:type="dxa"/>
          </w:tcPr>
          <w:p w:rsidRPr="004E6C5B" w:rsidR="00891480" w:rsidRDefault="00891480" w14:paraId="6B0EB30B" w14:textId="418ACC3E">
            <w:pPr>
              <w:jc w:val="left"/>
              <w:rPr>
                <w:rFonts w:asciiTheme="minorHAnsi" w:hAnsiTheme="minorHAnsi" w:cstheme="minorBidi"/>
                <w:lang w:val="en-US" w:eastAsia="en-GB"/>
              </w:rPr>
            </w:pPr>
            <w:r w:rsidRPr="1287BA6A">
              <w:rPr>
                <w:rFonts w:asciiTheme="minorHAnsi" w:hAnsiTheme="minorHAnsi" w:cstheme="minorBidi"/>
                <w:lang w:val="en-US" w:eastAsia="en-GB"/>
              </w:rPr>
              <w:t>Study Visit (</w:t>
            </w:r>
            <w:r>
              <w:rPr>
                <w:rFonts w:asciiTheme="minorHAnsi" w:hAnsiTheme="minorHAnsi" w:cstheme="minorBidi"/>
                <w:lang w:val="en-US" w:eastAsia="en-GB"/>
              </w:rPr>
              <w:t>SV</w:t>
            </w:r>
            <w:r w:rsidRPr="1287BA6A">
              <w:rPr>
                <w:rFonts w:asciiTheme="minorHAnsi" w:hAnsiTheme="minorHAnsi" w:cstheme="minorBidi"/>
                <w:lang w:val="en-US" w:eastAsia="en-GB"/>
              </w:rPr>
              <w:t>)</w:t>
            </w:r>
            <w:r>
              <w:rPr>
                <w:rFonts w:asciiTheme="minorHAnsi" w:hAnsiTheme="minorHAnsi" w:cstheme="minorBidi"/>
                <w:lang w:val="en-US" w:eastAsia="en-GB"/>
              </w:rPr>
              <w:t xml:space="preserve"> to Netherlands</w:t>
            </w:r>
          </w:p>
        </w:tc>
        <w:tc>
          <w:tcPr>
            <w:tcW w:w="3525" w:type="dxa"/>
            <w:vAlign w:val="center"/>
          </w:tcPr>
          <w:p w:rsidR="00891480" w:rsidRDefault="00891480" w14:paraId="2DF78CC2" w14:textId="77777777">
            <w:pPr>
              <w:jc w:val="center"/>
              <w:rPr>
                <w:rFonts w:asciiTheme="minorHAnsi" w:hAnsiTheme="minorHAnsi" w:cstheme="minorBidi"/>
                <w:lang w:val="en-US" w:eastAsia="en-GB"/>
              </w:rPr>
            </w:pPr>
            <w:r>
              <w:rPr>
                <w:rFonts w:asciiTheme="minorHAnsi" w:hAnsiTheme="minorHAnsi" w:cstheme="minorBidi"/>
                <w:lang w:val="en-US" w:eastAsia="en-GB"/>
              </w:rPr>
              <w:t>18-23 August 2024</w:t>
            </w:r>
          </w:p>
        </w:tc>
      </w:tr>
      <w:tr w:rsidR="5A09E223" w:rsidTr="214E6D38" w14:paraId="1CB37374" w14:textId="77777777">
        <w:trPr>
          <w:trHeight w:val="300"/>
        </w:trPr>
        <w:tc>
          <w:tcPr>
            <w:tcW w:w="5535" w:type="dxa"/>
          </w:tcPr>
          <w:p w:rsidR="5491EC4A" w:rsidP="5A09E223" w:rsidRDefault="5491EC4A" w14:paraId="6A8C22C0" w14:textId="543F22A5">
            <w:pPr>
              <w:spacing w:line="259" w:lineRule="auto"/>
              <w:jc w:val="left"/>
              <w:rPr>
                <w:rFonts w:asciiTheme="minorHAnsi" w:hAnsiTheme="minorHAnsi" w:cstheme="minorBidi"/>
                <w:lang w:val="en-US" w:eastAsia="en-GB"/>
              </w:rPr>
            </w:pPr>
            <w:r w:rsidRPr="5A09E223">
              <w:rPr>
                <w:rFonts w:asciiTheme="minorHAnsi" w:hAnsiTheme="minorHAnsi" w:cstheme="minorBidi"/>
                <w:lang w:val="en-US" w:eastAsia="en-GB"/>
              </w:rPr>
              <w:t>3</w:t>
            </w:r>
            <w:r w:rsidRPr="5A09E223">
              <w:rPr>
                <w:rFonts w:asciiTheme="minorHAnsi" w:hAnsiTheme="minorHAnsi" w:cstheme="minorBidi"/>
                <w:vertAlign w:val="superscript"/>
                <w:lang w:val="en-US" w:eastAsia="en-GB"/>
              </w:rPr>
              <w:t>rd</w:t>
            </w:r>
            <w:r w:rsidRPr="5A09E223">
              <w:rPr>
                <w:rFonts w:asciiTheme="minorHAnsi" w:hAnsiTheme="minorHAnsi" w:cstheme="minorBidi"/>
                <w:lang w:val="en-US" w:eastAsia="en-GB"/>
              </w:rPr>
              <w:t xml:space="preserve"> Sectoral Awareness Raising Training in Van</w:t>
            </w:r>
          </w:p>
          <w:p w:rsidR="5A09E223" w:rsidP="5A09E223" w:rsidRDefault="5A09E223" w14:paraId="65A99214" w14:textId="4FFC4A9F">
            <w:pPr>
              <w:jc w:val="left"/>
              <w:rPr>
                <w:rFonts w:asciiTheme="minorHAnsi" w:hAnsiTheme="minorHAnsi" w:cstheme="minorBidi"/>
                <w:lang w:val="en-US" w:eastAsia="en-GB"/>
              </w:rPr>
            </w:pPr>
          </w:p>
        </w:tc>
        <w:tc>
          <w:tcPr>
            <w:tcW w:w="3525" w:type="dxa"/>
            <w:vAlign w:val="center"/>
          </w:tcPr>
          <w:p w:rsidR="5491EC4A" w:rsidP="5A09E223" w:rsidRDefault="5491EC4A" w14:paraId="7811DA00" w14:textId="73A29FB8">
            <w:pPr>
              <w:jc w:val="center"/>
              <w:rPr>
                <w:rFonts w:asciiTheme="minorHAnsi" w:hAnsiTheme="minorHAnsi" w:cstheme="minorBidi"/>
                <w:lang w:val="en-US" w:eastAsia="en-GB"/>
              </w:rPr>
            </w:pPr>
            <w:r w:rsidRPr="5A09E223">
              <w:rPr>
                <w:rFonts w:asciiTheme="minorHAnsi" w:hAnsiTheme="minorHAnsi" w:cstheme="minorBidi"/>
                <w:lang w:val="en-US" w:eastAsia="en-GB"/>
              </w:rPr>
              <w:t>9-10 September 2024</w:t>
            </w:r>
          </w:p>
        </w:tc>
      </w:tr>
      <w:tr w:rsidR="5A09E223" w:rsidTr="214E6D38" w14:paraId="73C1F873" w14:textId="77777777">
        <w:trPr>
          <w:trHeight w:val="300"/>
        </w:trPr>
        <w:tc>
          <w:tcPr>
            <w:tcW w:w="5535" w:type="dxa"/>
          </w:tcPr>
          <w:p w:rsidR="00B97B42" w:rsidP="214E6D38" w:rsidRDefault="0ED54810" w14:paraId="00D58C46" w14:textId="2816BA0C">
            <w:pPr>
              <w:jc w:val="left"/>
              <w:rPr>
                <w:rFonts w:asciiTheme="minorHAnsi" w:hAnsiTheme="minorHAnsi" w:cstheme="minorBidi"/>
                <w:lang w:val="en-US" w:eastAsia="en-GB"/>
              </w:rPr>
            </w:pPr>
            <w:r w:rsidRPr="214E6D38">
              <w:rPr>
                <w:rFonts w:asciiTheme="minorHAnsi" w:hAnsiTheme="minorHAnsi" w:cstheme="minorBidi"/>
                <w:lang w:val="en-US" w:eastAsia="en-GB"/>
              </w:rPr>
              <w:t>F</w:t>
            </w:r>
            <w:r w:rsidRPr="214E6D38" w:rsidR="0FC80B61">
              <w:rPr>
                <w:rFonts w:asciiTheme="minorHAnsi" w:hAnsiTheme="minorHAnsi" w:cstheme="minorBidi"/>
                <w:lang w:val="en-US" w:eastAsia="en-GB"/>
              </w:rPr>
              <w:t>ourth</w:t>
            </w:r>
            <w:r w:rsidRPr="214E6D38">
              <w:rPr>
                <w:rFonts w:asciiTheme="minorHAnsi" w:hAnsiTheme="minorHAnsi" w:cstheme="minorBidi"/>
                <w:lang w:val="en-US" w:eastAsia="en-GB"/>
              </w:rPr>
              <w:t xml:space="preserve"> Weekly Meeting</w:t>
            </w:r>
          </w:p>
        </w:tc>
        <w:tc>
          <w:tcPr>
            <w:tcW w:w="3525" w:type="dxa"/>
            <w:vAlign w:val="center"/>
          </w:tcPr>
          <w:p w:rsidR="00B97B42" w:rsidP="5A09E223" w:rsidRDefault="00B97B42" w14:paraId="1841564A" w14:textId="355FD4B8">
            <w:pPr>
              <w:jc w:val="center"/>
              <w:rPr>
                <w:rFonts w:asciiTheme="minorHAnsi" w:hAnsiTheme="minorHAnsi" w:cstheme="minorBidi"/>
                <w:lang w:val="en-US" w:eastAsia="en-GB"/>
              </w:rPr>
            </w:pPr>
            <w:r w:rsidRPr="5A09E223">
              <w:rPr>
                <w:rFonts w:asciiTheme="minorHAnsi" w:hAnsiTheme="minorHAnsi" w:cstheme="minorBidi"/>
                <w:lang w:val="en-US" w:eastAsia="en-GB"/>
              </w:rPr>
              <w:t>19 September</w:t>
            </w:r>
          </w:p>
        </w:tc>
      </w:tr>
      <w:tr w:rsidR="0021A64B" w:rsidTr="214E6D38" w14:paraId="28454B47" w14:textId="77777777">
        <w:trPr>
          <w:trHeight w:val="300"/>
        </w:trPr>
        <w:tc>
          <w:tcPr>
            <w:tcW w:w="5535" w:type="dxa"/>
          </w:tcPr>
          <w:p w:rsidR="0021A64B" w:rsidP="0021A64B" w:rsidRDefault="0021A64B" w14:paraId="4C837BB3" w14:textId="57B84C97">
            <w:pPr>
              <w:spacing w:line="259" w:lineRule="auto"/>
              <w:jc w:val="left"/>
              <w:rPr>
                <w:rFonts w:asciiTheme="minorHAnsi" w:hAnsiTheme="minorHAnsi" w:cstheme="minorBidi"/>
                <w:lang w:val="en-US" w:eastAsia="en-GB"/>
              </w:rPr>
            </w:pPr>
            <w:r w:rsidRPr="0021A64B">
              <w:rPr>
                <w:rFonts w:asciiTheme="minorHAnsi" w:hAnsiTheme="minorHAnsi" w:cstheme="minorBidi"/>
                <w:lang w:val="en-US" w:eastAsia="en-GB"/>
              </w:rPr>
              <w:t>4</w:t>
            </w:r>
            <w:r w:rsidRPr="0021A64B" w:rsidR="45B56A1A">
              <w:rPr>
                <w:rFonts w:asciiTheme="minorHAnsi" w:hAnsiTheme="minorHAnsi" w:cstheme="minorBidi"/>
                <w:lang w:val="en-US" w:eastAsia="en-GB"/>
              </w:rPr>
              <w:t>1</w:t>
            </w:r>
            <w:proofErr w:type="gramStart"/>
            <w:r w:rsidRPr="0021A64B" w:rsidR="0A27AECF">
              <w:rPr>
                <w:rFonts w:asciiTheme="minorHAnsi" w:hAnsiTheme="minorHAnsi" w:cstheme="minorBidi"/>
                <w:lang w:val="en-US" w:eastAsia="en-GB"/>
              </w:rPr>
              <w:t xml:space="preserve">st </w:t>
            </w:r>
            <w:r w:rsidRPr="0021A64B">
              <w:rPr>
                <w:rFonts w:asciiTheme="minorHAnsi" w:hAnsiTheme="minorHAnsi" w:cstheme="minorBidi"/>
                <w:lang w:val="en-US" w:eastAsia="en-GB"/>
              </w:rPr>
              <w:t xml:space="preserve"> Operation</w:t>
            </w:r>
            <w:proofErr w:type="gramEnd"/>
            <w:r w:rsidRPr="0021A64B">
              <w:rPr>
                <w:rFonts w:asciiTheme="minorHAnsi" w:hAnsiTheme="minorHAnsi" w:cstheme="minorBidi"/>
                <w:lang w:val="en-US" w:eastAsia="en-GB"/>
              </w:rPr>
              <w:t xml:space="preserve"> Coordination Unit Meeting</w:t>
            </w:r>
          </w:p>
        </w:tc>
        <w:tc>
          <w:tcPr>
            <w:tcW w:w="3525" w:type="dxa"/>
            <w:vAlign w:val="center"/>
          </w:tcPr>
          <w:p w:rsidR="0021A64B" w:rsidRDefault="7DB5B3FB" w14:paraId="1AB63267" w14:textId="5F4F9853">
            <w:pPr>
              <w:jc w:val="center"/>
              <w:rPr>
                <w:rFonts w:asciiTheme="minorHAnsi" w:hAnsiTheme="minorHAnsi" w:cstheme="minorBidi"/>
                <w:lang w:val="en-US" w:eastAsia="en-GB"/>
              </w:rPr>
            </w:pPr>
            <w:r w:rsidRPr="0021A64B">
              <w:rPr>
                <w:rFonts w:asciiTheme="minorHAnsi" w:hAnsiTheme="minorHAnsi" w:cstheme="minorBidi"/>
                <w:lang w:val="en-US" w:eastAsia="en-GB"/>
              </w:rPr>
              <w:t xml:space="preserve">23 September </w:t>
            </w:r>
            <w:r w:rsidRPr="0021A64B" w:rsidR="0021A64B">
              <w:rPr>
                <w:rFonts w:asciiTheme="minorHAnsi" w:hAnsiTheme="minorHAnsi" w:cstheme="minorBidi"/>
                <w:lang w:val="en-US" w:eastAsia="en-GB"/>
              </w:rPr>
              <w:t>2024</w:t>
            </w:r>
          </w:p>
        </w:tc>
      </w:tr>
      <w:tr w:rsidR="5A09E223" w:rsidTr="214E6D38" w14:paraId="58C8AA05" w14:textId="77777777">
        <w:trPr>
          <w:trHeight w:val="300"/>
        </w:trPr>
        <w:tc>
          <w:tcPr>
            <w:tcW w:w="5535" w:type="dxa"/>
          </w:tcPr>
          <w:p w:rsidR="69D1F581" w:rsidP="5A09E223" w:rsidRDefault="69D1F581" w14:paraId="36BDD0F8" w14:textId="3832E259">
            <w:pPr>
              <w:spacing w:line="259" w:lineRule="auto"/>
              <w:jc w:val="left"/>
              <w:rPr>
                <w:rFonts w:asciiTheme="minorHAnsi" w:hAnsiTheme="minorHAnsi" w:cstheme="minorBidi"/>
                <w:lang w:val="en-US" w:eastAsia="en-GB"/>
              </w:rPr>
            </w:pPr>
            <w:r w:rsidRPr="5A09E223">
              <w:rPr>
                <w:rFonts w:asciiTheme="minorHAnsi" w:hAnsiTheme="minorHAnsi" w:cstheme="minorBidi"/>
                <w:lang w:val="en-US" w:eastAsia="en-GB"/>
              </w:rPr>
              <w:t>4</w:t>
            </w:r>
            <w:r w:rsidRPr="5A09E223">
              <w:rPr>
                <w:rFonts w:asciiTheme="minorHAnsi" w:hAnsiTheme="minorHAnsi" w:cstheme="minorBidi"/>
                <w:vertAlign w:val="superscript"/>
                <w:lang w:val="en-US" w:eastAsia="en-GB"/>
              </w:rPr>
              <w:t>th</w:t>
            </w:r>
            <w:r w:rsidRPr="5A09E223">
              <w:rPr>
                <w:rFonts w:asciiTheme="minorHAnsi" w:hAnsiTheme="minorHAnsi" w:cstheme="minorBidi"/>
                <w:lang w:val="en-US" w:eastAsia="en-GB"/>
              </w:rPr>
              <w:t xml:space="preserve"> Sectoral Awareness Raising Training in Trabzon</w:t>
            </w:r>
          </w:p>
        </w:tc>
        <w:tc>
          <w:tcPr>
            <w:tcW w:w="3525" w:type="dxa"/>
            <w:vAlign w:val="center"/>
          </w:tcPr>
          <w:p w:rsidR="69D1F581" w:rsidP="5A09E223" w:rsidRDefault="69D1F581" w14:paraId="436521EE" w14:textId="53830282">
            <w:pPr>
              <w:jc w:val="center"/>
              <w:rPr>
                <w:rFonts w:asciiTheme="minorHAnsi" w:hAnsiTheme="minorHAnsi" w:cstheme="minorBidi"/>
                <w:lang w:val="en-US" w:eastAsia="en-GB"/>
              </w:rPr>
            </w:pPr>
            <w:r w:rsidRPr="5A09E223">
              <w:rPr>
                <w:rFonts w:asciiTheme="minorHAnsi" w:hAnsiTheme="minorHAnsi" w:cstheme="minorBidi"/>
                <w:lang w:val="en-US" w:eastAsia="en-GB"/>
              </w:rPr>
              <w:t>30 September-01 October 2024</w:t>
            </w:r>
          </w:p>
        </w:tc>
      </w:tr>
      <w:tr w:rsidR="5A09E223" w:rsidTr="214E6D38" w14:paraId="7B42D39D" w14:textId="77777777">
        <w:trPr>
          <w:trHeight w:val="300"/>
        </w:trPr>
        <w:tc>
          <w:tcPr>
            <w:tcW w:w="5535" w:type="dxa"/>
          </w:tcPr>
          <w:p w:rsidR="5A09E223" w:rsidP="5A09E223" w:rsidRDefault="5A09E223" w14:paraId="672EEA51" w14:textId="7BAB4F20">
            <w:pPr>
              <w:spacing w:line="259" w:lineRule="auto"/>
              <w:jc w:val="left"/>
              <w:rPr>
                <w:rFonts w:asciiTheme="minorHAnsi" w:hAnsiTheme="minorHAnsi" w:cstheme="minorBidi"/>
                <w:lang w:val="en-US" w:eastAsia="en-GB"/>
              </w:rPr>
            </w:pPr>
            <w:r w:rsidRPr="5A09E223">
              <w:rPr>
                <w:rFonts w:asciiTheme="minorHAnsi" w:hAnsiTheme="minorHAnsi" w:cstheme="minorBidi"/>
                <w:lang w:val="en-US" w:eastAsia="en-GB"/>
              </w:rPr>
              <w:t>8</w:t>
            </w:r>
            <w:r w:rsidRPr="5A09E223">
              <w:rPr>
                <w:rFonts w:asciiTheme="minorHAnsi" w:hAnsiTheme="minorHAnsi" w:cstheme="minorBidi"/>
                <w:vertAlign w:val="superscript"/>
                <w:lang w:val="en-US" w:eastAsia="en-GB"/>
              </w:rPr>
              <w:t>th</w:t>
            </w:r>
            <w:r w:rsidRPr="5A09E223">
              <w:rPr>
                <w:rFonts w:asciiTheme="minorHAnsi" w:hAnsiTheme="minorHAnsi" w:cstheme="minorBidi"/>
                <w:lang w:val="en-US" w:eastAsia="en-GB"/>
              </w:rPr>
              <w:t xml:space="preserve"> Project Steering Committee Meeting</w:t>
            </w:r>
          </w:p>
        </w:tc>
        <w:tc>
          <w:tcPr>
            <w:tcW w:w="3525" w:type="dxa"/>
            <w:vAlign w:val="center"/>
          </w:tcPr>
          <w:p w:rsidR="5A09E223" w:rsidP="5A09E223" w:rsidRDefault="5A09E223" w14:paraId="444B00B7" w14:textId="109E015C">
            <w:pPr>
              <w:jc w:val="center"/>
              <w:rPr>
                <w:rFonts w:asciiTheme="minorHAnsi" w:hAnsiTheme="minorHAnsi" w:cstheme="minorBidi"/>
                <w:lang w:val="en-US" w:eastAsia="en-GB"/>
              </w:rPr>
            </w:pPr>
            <w:r w:rsidRPr="5A09E223">
              <w:rPr>
                <w:rFonts w:asciiTheme="minorHAnsi" w:hAnsiTheme="minorHAnsi" w:cstheme="minorBidi"/>
                <w:lang w:val="en-US" w:eastAsia="en-GB"/>
              </w:rPr>
              <w:t>7 October 2024</w:t>
            </w:r>
          </w:p>
        </w:tc>
      </w:tr>
    </w:tbl>
    <w:p w:rsidRPr="0057332E" w:rsidR="00072871" w:rsidP="00072871" w:rsidRDefault="00072871" w14:paraId="07A3CB91" w14:textId="77777777">
      <w:pPr>
        <w:rPr>
          <w:rFonts w:asciiTheme="minorHAnsi" w:hAnsiTheme="minorHAnsi" w:cstheme="minorHAnsi"/>
          <w:lang w:val="en-US" w:eastAsia="en-GB"/>
        </w:rPr>
      </w:pPr>
    </w:p>
    <w:p w:rsidRPr="0057332E" w:rsidR="004374F3" w:rsidP="0008799B" w:rsidRDefault="05425D07" w14:paraId="6DA5BDD7" w14:textId="26CD5484">
      <w:pPr>
        <w:pStyle w:val="Heading3"/>
        <w:rPr>
          <w:lang w:val="en-US"/>
        </w:rPr>
      </w:pPr>
      <w:bookmarkStart w:name="_Toc89682034" w:id="22"/>
      <w:bookmarkStart w:name="_Toc121215989" w:id="23"/>
      <w:r w:rsidRPr="214E6D38">
        <w:rPr>
          <w:lang w:val="en-US"/>
        </w:rPr>
        <w:t>Monitoring and Reporting</w:t>
      </w:r>
      <w:bookmarkEnd w:id="22"/>
      <w:bookmarkEnd w:id="23"/>
    </w:p>
    <w:p w:rsidRPr="004F530D" w:rsidR="00891480" w:rsidP="00891480" w:rsidRDefault="008BB798" w14:paraId="332A4155" w14:textId="62C8A30D">
      <w:pPr>
        <w:pStyle w:val="Heading4"/>
      </w:pPr>
      <w:bookmarkStart w:name="_Toc43922893" w:id="24"/>
      <w:bookmarkStart w:name="_Toc89682035" w:id="25"/>
      <w:bookmarkStart w:name="_Toc121215990" w:id="26"/>
      <w:r>
        <w:t>8</w:t>
      </w:r>
      <w:r w:rsidRPr="214E6D38" w:rsidR="00453ADE">
        <w:rPr>
          <w:vertAlign w:val="superscript"/>
        </w:rPr>
        <w:t>th</w:t>
      </w:r>
      <w:r w:rsidR="00453ADE">
        <w:t xml:space="preserve"> </w:t>
      </w:r>
      <w:r w:rsidR="2AE8AB05">
        <w:t>,9</w:t>
      </w:r>
      <w:r w:rsidRPr="214E6D38" w:rsidR="2AE8AB05">
        <w:rPr>
          <w:vertAlign w:val="superscript"/>
        </w:rPr>
        <w:t>th</w:t>
      </w:r>
      <w:r w:rsidR="2AE8AB05">
        <w:t xml:space="preserve"> and 10</w:t>
      </w:r>
      <w:r w:rsidRPr="214E6D38" w:rsidR="2AE8AB05">
        <w:rPr>
          <w:vertAlign w:val="superscript"/>
        </w:rPr>
        <w:t>th</w:t>
      </w:r>
      <w:r w:rsidR="2AE8AB05">
        <w:t xml:space="preserve"> </w:t>
      </w:r>
      <w:r w:rsidR="00453ADE">
        <w:t>Activity Report</w:t>
      </w:r>
    </w:p>
    <w:p w:rsidR="0880D4FB" w:rsidP="78F97EFE" w:rsidRDefault="77FB9528" w14:paraId="6355954A" w14:textId="56FC8E12">
      <w:pPr>
        <w:rPr>
          <w:rFonts w:asciiTheme="minorHAnsi" w:hAnsiTheme="minorHAnsi" w:cstheme="minorBidi"/>
          <w:b/>
          <w:bCs/>
          <w:lang w:eastAsia="en-GB"/>
        </w:rPr>
      </w:pPr>
      <w:r w:rsidRPr="214E6D38">
        <w:rPr>
          <w:rFonts w:asciiTheme="minorHAnsi" w:hAnsiTheme="minorHAnsi" w:cstheme="minorBidi"/>
          <w:lang w:eastAsia="en-GB"/>
        </w:rPr>
        <w:t xml:space="preserve">The draft </w:t>
      </w:r>
      <w:r w:rsidRPr="214E6D38" w:rsidR="59A2447C">
        <w:rPr>
          <w:rFonts w:asciiTheme="minorHAnsi" w:hAnsiTheme="minorHAnsi" w:cstheme="minorBidi"/>
          <w:lang w:eastAsia="en-GB"/>
        </w:rPr>
        <w:t>8</w:t>
      </w:r>
      <w:r w:rsidRPr="214E6D38">
        <w:rPr>
          <w:rFonts w:asciiTheme="minorHAnsi" w:hAnsiTheme="minorHAnsi" w:cstheme="minorBidi"/>
          <w:vertAlign w:val="superscript"/>
          <w:lang w:eastAsia="en-GB"/>
        </w:rPr>
        <w:t>th</w:t>
      </w:r>
      <w:r w:rsidRPr="214E6D38" w:rsidR="2AE8AB05">
        <w:rPr>
          <w:rFonts w:asciiTheme="minorHAnsi" w:hAnsiTheme="minorHAnsi" w:cstheme="minorBidi"/>
          <w:lang w:eastAsia="en-GB"/>
        </w:rPr>
        <w:t>, 9</w:t>
      </w:r>
      <w:r w:rsidRPr="214E6D38" w:rsidR="2AE8AB05">
        <w:rPr>
          <w:rFonts w:asciiTheme="minorHAnsi" w:hAnsiTheme="minorHAnsi" w:cstheme="minorBidi"/>
          <w:vertAlign w:val="superscript"/>
          <w:lang w:eastAsia="en-GB"/>
        </w:rPr>
        <w:t>th</w:t>
      </w:r>
      <w:r w:rsidRPr="214E6D38" w:rsidR="2AE8AB05">
        <w:rPr>
          <w:rFonts w:asciiTheme="minorHAnsi" w:hAnsiTheme="minorHAnsi" w:cstheme="minorBidi"/>
          <w:lang w:eastAsia="en-GB"/>
        </w:rPr>
        <w:t xml:space="preserve"> and 10th (combined) </w:t>
      </w:r>
      <w:r w:rsidRPr="214E6D38">
        <w:rPr>
          <w:rFonts w:asciiTheme="minorHAnsi" w:hAnsiTheme="minorHAnsi" w:cstheme="minorBidi"/>
          <w:lang w:eastAsia="en-GB"/>
        </w:rPr>
        <w:t xml:space="preserve">Activity Report was submitted for the review </w:t>
      </w:r>
      <w:r w:rsidRPr="214E6D38" w:rsidR="6A15E49A">
        <w:rPr>
          <w:rFonts w:asciiTheme="minorHAnsi" w:hAnsiTheme="minorHAnsi" w:cstheme="minorBidi"/>
          <w:lang w:eastAsia="en-GB"/>
        </w:rPr>
        <w:t>by</w:t>
      </w:r>
      <w:r w:rsidRPr="214E6D38">
        <w:rPr>
          <w:rFonts w:asciiTheme="minorHAnsi" w:hAnsiTheme="minorHAnsi" w:cstheme="minorBidi"/>
          <w:lang w:eastAsia="en-GB"/>
        </w:rPr>
        <w:t xml:space="preserve"> the Contracting Authority (CA</w:t>
      </w:r>
      <w:r w:rsidRPr="214E6D38" w:rsidR="0880D4FB">
        <w:rPr>
          <w:rFonts w:asciiTheme="minorHAnsi" w:hAnsiTheme="minorHAnsi" w:cstheme="minorBidi"/>
          <w:lang w:val="en-US" w:eastAsia="en-GB"/>
        </w:rPr>
        <w:fldChar w:fldCharType="begin"/>
      </w:r>
      <w:r w:rsidRPr="214E6D38" w:rsidR="0880D4FB">
        <w:rPr>
          <w:rFonts w:asciiTheme="minorHAnsi" w:hAnsiTheme="minorHAnsi" w:cstheme="minorBidi"/>
          <w:lang w:val="en-US"/>
        </w:rPr>
        <w:instrText xml:space="preserve"> TA \l "</w:instrText>
      </w:r>
      <w:r w:rsidRPr="214E6D38" w:rsidR="0880D4FB">
        <w:rPr>
          <w:rFonts w:asciiTheme="minorHAnsi" w:hAnsiTheme="minorHAnsi" w:cstheme="minorBidi"/>
          <w:lang w:val="en-US" w:eastAsia="en-GB"/>
        </w:rPr>
        <w:instrText>CA: contracting Authority</w:instrText>
      </w:r>
      <w:r w:rsidRPr="214E6D38" w:rsidR="0880D4FB">
        <w:rPr>
          <w:rFonts w:asciiTheme="minorHAnsi" w:hAnsiTheme="minorHAnsi" w:cstheme="minorBidi"/>
          <w:lang w:val="en-US"/>
        </w:rPr>
        <w:instrText xml:space="preserve">" \s "CA" \c 1 </w:instrText>
      </w:r>
      <w:r w:rsidRPr="214E6D38" w:rsidR="0880D4FB">
        <w:rPr>
          <w:rFonts w:asciiTheme="minorHAnsi" w:hAnsiTheme="minorHAnsi" w:cstheme="minorBidi"/>
          <w:lang w:val="en-US" w:eastAsia="en-GB"/>
        </w:rPr>
        <w:fldChar w:fldCharType="end"/>
      </w:r>
      <w:r w:rsidRPr="214E6D38">
        <w:rPr>
          <w:rFonts w:asciiTheme="minorHAnsi" w:hAnsiTheme="minorHAnsi" w:cstheme="minorBidi"/>
          <w:lang w:eastAsia="en-GB"/>
        </w:rPr>
        <w:t>), End Beneficiary (ER</w:t>
      </w:r>
      <w:r w:rsidRPr="214E6D38" w:rsidR="0880D4FB">
        <w:rPr>
          <w:rFonts w:asciiTheme="minorHAnsi" w:hAnsiTheme="minorHAnsi" w:cstheme="minorBidi"/>
          <w:lang w:val="en-US" w:eastAsia="en-GB"/>
        </w:rPr>
        <w:fldChar w:fldCharType="begin"/>
      </w:r>
      <w:r w:rsidRPr="214E6D38" w:rsidR="0880D4FB">
        <w:rPr>
          <w:rFonts w:asciiTheme="minorHAnsi" w:hAnsiTheme="minorHAnsi" w:cstheme="minorBidi"/>
          <w:lang w:val="en-US"/>
        </w:rPr>
        <w:instrText xml:space="preserve"> TA \l "</w:instrText>
      </w:r>
      <w:r w:rsidRPr="214E6D38" w:rsidR="0880D4FB">
        <w:rPr>
          <w:rFonts w:asciiTheme="minorHAnsi" w:hAnsiTheme="minorHAnsi" w:cstheme="minorBidi"/>
          <w:lang w:val="en-US" w:eastAsia="en-GB"/>
        </w:rPr>
        <w:instrText>ER: End Recipient</w:instrText>
      </w:r>
      <w:r w:rsidRPr="214E6D38" w:rsidR="0880D4FB">
        <w:rPr>
          <w:rFonts w:asciiTheme="minorHAnsi" w:hAnsiTheme="minorHAnsi" w:cstheme="minorBidi"/>
          <w:lang w:val="en-US"/>
        </w:rPr>
        <w:instrText xml:space="preserve">" \s "ER" \c 1 </w:instrText>
      </w:r>
      <w:r w:rsidRPr="214E6D38" w:rsidR="0880D4FB">
        <w:rPr>
          <w:rFonts w:asciiTheme="minorHAnsi" w:hAnsiTheme="minorHAnsi" w:cstheme="minorBidi"/>
          <w:lang w:val="en-US" w:eastAsia="en-GB"/>
        </w:rPr>
        <w:fldChar w:fldCharType="end"/>
      </w:r>
      <w:r w:rsidRPr="214E6D38">
        <w:rPr>
          <w:rFonts w:asciiTheme="minorHAnsi" w:hAnsiTheme="minorHAnsi" w:cstheme="minorBidi"/>
          <w:lang w:eastAsia="en-GB"/>
        </w:rPr>
        <w:t>) and EUD</w:t>
      </w:r>
      <w:r w:rsidRPr="214E6D38" w:rsidR="0880D4FB">
        <w:rPr>
          <w:rFonts w:asciiTheme="minorHAnsi" w:hAnsiTheme="minorHAnsi" w:cstheme="minorBidi"/>
          <w:lang w:val="en-US" w:eastAsia="en-GB"/>
        </w:rPr>
        <w:fldChar w:fldCharType="begin"/>
      </w:r>
      <w:r w:rsidRPr="214E6D38" w:rsidR="0880D4FB">
        <w:rPr>
          <w:rFonts w:asciiTheme="minorHAnsi" w:hAnsiTheme="minorHAnsi" w:cstheme="minorBidi"/>
          <w:lang w:val="en-US"/>
        </w:rPr>
        <w:instrText xml:space="preserve"> TA \l "</w:instrText>
      </w:r>
      <w:r w:rsidRPr="214E6D38" w:rsidR="0880D4FB">
        <w:rPr>
          <w:rFonts w:asciiTheme="minorHAnsi" w:hAnsiTheme="minorHAnsi" w:cstheme="minorBidi"/>
          <w:lang w:val="en-US" w:eastAsia="en-GB"/>
        </w:rPr>
        <w:instrText>EUD: Delegation of the European Union to Turkey</w:instrText>
      </w:r>
      <w:r w:rsidRPr="214E6D38" w:rsidR="0880D4FB">
        <w:rPr>
          <w:rFonts w:asciiTheme="minorHAnsi" w:hAnsiTheme="minorHAnsi" w:cstheme="minorBidi"/>
          <w:lang w:val="en-US"/>
        </w:rPr>
        <w:instrText xml:space="preserve">" \s "EUD" \c 1 </w:instrText>
      </w:r>
      <w:r w:rsidRPr="214E6D38" w:rsidR="0880D4FB">
        <w:rPr>
          <w:rFonts w:asciiTheme="minorHAnsi" w:hAnsiTheme="minorHAnsi" w:cstheme="minorBidi"/>
          <w:lang w:val="en-US" w:eastAsia="en-GB"/>
        </w:rPr>
        <w:fldChar w:fldCharType="end"/>
      </w:r>
      <w:r w:rsidRPr="214E6D38">
        <w:rPr>
          <w:rFonts w:asciiTheme="minorHAnsi" w:hAnsiTheme="minorHAnsi" w:cstheme="minorBidi"/>
          <w:lang w:eastAsia="en-GB"/>
        </w:rPr>
        <w:t xml:space="preserve"> on </w:t>
      </w:r>
      <w:r w:rsidRPr="214E6D38" w:rsidR="32290740">
        <w:rPr>
          <w:rFonts w:asciiTheme="minorHAnsi" w:hAnsiTheme="minorHAnsi" w:cstheme="minorBidi"/>
          <w:lang w:eastAsia="en-GB"/>
        </w:rPr>
        <w:t>15</w:t>
      </w:r>
      <w:r w:rsidRPr="214E6D38" w:rsidR="1CF87EEB">
        <w:rPr>
          <w:rFonts w:asciiTheme="minorHAnsi" w:hAnsiTheme="minorHAnsi" w:cstheme="minorBidi"/>
          <w:lang w:eastAsia="en-GB"/>
        </w:rPr>
        <w:t xml:space="preserve"> </w:t>
      </w:r>
      <w:r w:rsidRPr="214E6D38" w:rsidR="49FAB1D4">
        <w:rPr>
          <w:rFonts w:asciiTheme="minorHAnsi" w:hAnsiTheme="minorHAnsi" w:cstheme="minorBidi"/>
          <w:lang w:eastAsia="en-GB"/>
        </w:rPr>
        <w:t>August</w:t>
      </w:r>
      <w:r w:rsidRPr="214E6D38">
        <w:rPr>
          <w:rFonts w:asciiTheme="minorHAnsi" w:hAnsiTheme="minorHAnsi" w:cstheme="minorBidi"/>
          <w:lang w:eastAsia="en-GB"/>
        </w:rPr>
        <w:t xml:space="preserve"> 202</w:t>
      </w:r>
      <w:r w:rsidRPr="214E6D38" w:rsidR="51A86E72">
        <w:rPr>
          <w:rFonts w:asciiTheme="minorHAnsi" w:hAnsiTheme="minorHAnsi" w:cstheme="minorBidi"/>
          <w:lang w:eastAsia="en-GB"/>
        </w:rPr>
        <w:t>4</w:t>
      </w:r>
      <w:r w:rsidRPr="214E6D38">
        <w:rPr>
          <w:rFonts w:asciiTheme="minorHAnsi" w:hAnsiTheme="minorHAnsi" w:cstheme="minorBidi"/>
          <w:lang w:eastAsia="en-GB"/>
        </w:rPr>
        <w:t>.</w:t>
      </w:r>
      <w:r w:rsidRPr="214E6D38" w:rsidR="47E2F6D2">
        <w:rPr>
          <w:rFonts w:asciiTheme="minorHAnsi" w:hAnsiTheme="minorHAnsi" w:cstheme="minorBidi"/>
          <w:lang w:eastAsia="en-GB"/>
        </w:rPr>
        <w:t xml:space="preserve"> </w:t>
      </w:r>
      <w:r w:rsidRPr="214E6D38" w:rsidR="7ABEFB56">
        <w:rPr>
          <w:rFonts w:asciiTheme="minorHAnsi" w:hAnsiTheme="minorHAnsi" w:cstheme="minorBidi"/>
          <w:lang w:eastAsia="en-GB"/>
        </w:rPr>
        <w:t xml:space="preserve"> DCC has shared comments as of</w:t>
      </w:r>
      <w:r w:rsidRPr="214E6D38" w:rsidR="25E67CFF">
        <w:rPr>
          <w:rFonts w:asciiTheme="minorHAnsi" w:hAnsiTheme="minorHAnsi" w:cstheme="minorBidi"/>
          <w:lang w:eastAsia="en-GB"/>
        </w:rPr>
        <w:t xml:space="preserve"> </w:t>
      </w:r>
      <w:r w:rsidRPr="214E6D38" w:rsidR="70232382">
        <w:rPr>
          <w:rFonts w:asciiTheme="minorHAnsi" w:hAnsiTheme="minorHAnsi" w:cstheme="minorBidi"/>
          <w:lang w:eastAsia="en-GB"/>
        </w:rPr>
        <w:t>20.09.2024</w:t>
      </w:r>
      <w:r w:rsidRPr="214E6D38" w:rsidR="7ABEFB56">
        <w:rPr>
          <w:rFonts w:asciiTheme="minorHAnsi" w:hAnsiTheme="minorHAnsi" w:cstheme="minorBidi"/>
          <w:lang w:eastAsia="en-GB"/>
        </w:rPr>
        <w:t xml:space="preserve">. </w:t>
      </w:r>
      <w:r w:rsidRPr="214E6D38" w:rsidR="7E5BE7A2">
        <w:rPr>
          <w:rFonts w:asciiTheme="minorHAnsi" w:hAnsiTheme="minorHAnsi" w:cstheme="minorBidi"/>
          <w:lang w:eastAsia="en-GB"/>
        </w:rPr>
        <w:t>The final</w:t>
      </w:r>
      <w:r w:rsidRPr="214E6D38" w:rsidR="62C79F5E">
        <w:rPr>
          <w:rFonts w:asciiTheme="minorHAnsi" w:hAnsiTheme="minorHAnsi" w:cstheme="minorBidi"/>
          <w:lang w:eastAsia="en-GB"/>
        </w:rPr>
        <w:t xml:space="preserve"> version</w:t>
      </w:r>
      <w:r w:rsidRPr="214E6D38" w:rsidR="7ABEFB56">
        <w:rPr>
          <w:rFonts w:asciiTheme="minorHAnsi" w:hAnsiTheme="minorHAnsi" w:cstheme="minorBidi"/>
          <w:lang w:eastAsia="en-GB"/>
        </w:rPr>
        <w:t xml:space="preserve"> including the comment of DCC</w:t>
      </w:r>
      <w:r w:rsidRPr="214E6D38" w:rsidR="7E34065E">
        <w:rPr>
          <w:rFonts w:asciiTheme="minorHAnsi" w:hAnsiTheme="minorHAnsi" w:cstheme="minorBidi"/>
          <w:lang w:eastAsia="en-GB"/>
        </w:rPr>
        <w:t>,</w:t>
      </w:r>
      <w:r w:rsidRPr="214E6D38" w:rsidR="62C79F5E">
        <w:rPr>
          <w:rFonts w:asciiTheme="minorHAnsi" w:hAnsiTheme="minorHAnsi" w:cstheme="minorBidi"/>
          <w:lang w:eastAsia="en-GB"/>
        </w:rPr>
        <w:t xml:space="preserve"> </w:t>
      </w:r>
      <w:r w:rsidRPr="214E6D38" w:rsidR="68707FA5">
        <w:rPr>
          <w:rFonts w:asciiTheme="minorHAnsi" w:hAnsiTheme="minorHAnsi" w:cstheme="minorBidi"/>
          <w:lang w:eastAsia="en-GB"/>
        </w:rPr>
        <w:t xml:space="preserve">together </w:t>
      </w:r>
      <w:r w:rsidRPr="214E6D38" w:rsidR="62C79F5E">
        <w:rPr>
          <w:rFonts w:asciiTheme="minorHAnsi" w:hAnsiTheme="minorHAnsi" w:cstheme="minorBidi"/>
          <w:lang w:eastAsia="en-GB"/>
        </w:rPr>
        <w:t xml:space="preserve">with the official letters will be shared with the partners </w:t>
      </w:r>
      <w:r w:rsidRPr="214E6D38" w:rsidR="7AA9C7EB">
        <w:rPr>
          <w:rFonts w:asciiTheme="minorHAnsi" w:hAnsiTheme="minorHAnsi" w:cstheme="minorBidi"/>
          <w:lang w:eastAsia="en-GB"/>
        </w:rPr>
        <w:t>after</w:t>
      </w:r>
      <w:r w:rsidRPr="214E6D38" w:rsidR="62C79F5E">
        <w:rPr>
          <w:rFonts w:asciiTheme="minorHAnsi" w:hAnsiTheme="minorHAnsi" w:cstheme="minorBidi"/>
          <w:lang w:eastAsia="en-GB"/>
        </w:rPr>
        <w:t xml:space="preserve"> approval </w:t>
      </w:r>
      <w:r w:rsidRPr="214E6D38" w:rsidR="78BC3981">
        <w:rPr>
          <w:rFonts w:asciiTheme="minorHAnsi" w:hAnsiTheme="minorHAnsi" w:cstheme="minorBidi"/>
          <w:lang w:eastAsia="en-GB"/>
        </w:rPr>
        <w:t xml:space="preserve">by </w:t>
      </w:r>
      <w:r w:rsidRPr="214E6D38" w:rsidR="62C79F5E">
        <w:rPr>
          <w:rFonts w:asciiTheme="minorHAnsi" w:hAnsiTheme="minorHAnsi" w:cstheme="minorBidi"/>
          <w:lang w:eastAsia="en-GB"/>
        </w:rPr>
        <w:t xml:space="preserve">the </w:t>
      </w:r>
      <w:r w:rsidRPr="214E6D38" w:rsidR="7ABEFB56">
        <w:rPr>
          <w:rFonts w:asciiTheme="minorHAnsi" w:hAnsiTheme="minorHAnsi" w:cstheme="minorBidi"/>
          <w:lang w:eastAsia="en-GB"/>
        </w:rPr>
        <w:t>B</w:t>
      </w:r>
      <w:r w:rsidRPr="214E6D38" w:rsidR="7E1E6E76">
        <w:rPr>
          <w:rFonts w:asciiTheme="minorHAnsi" w:hAnsiTheme="minorHAnsi" w:cstheme="minorBidi"/>
          <w:lang w:eastAsia="en-GB"/>
        </w:rPr>
        <w:t>ene</w:t>
      </w:r>
      <w:r w:rsidRPr="214E6D38" w:rsidR="4921EDDB">
        <w:rPr>
          <w:rFonts w:asciiTheme="minorHAnsi" w:hAnsiTheme="minorHAnsi" w:cstheme="minorBidi"/>
          <w:lang w:eastAsia="en-GB"/>
        </w:rPr>
        <w:t>ficiary</w:t>
      </w:r>
      <w:r w:rsidRPr="214E6D38" w:rsidR="7ABEFB56">
        <w:rPr>
          <w:rFonts w:asciiTheme="minorHAnsi" w:hAnsiTheme="minorHAnsi" w:cstheme="minorBidi"/>
          <w:lang w:eastAsia="en-GB"/>
        </w:rPr>
        <w:t xml:space="preserve"> in the last quarter of 2024</w:t>
      </w:r>
      <w:r w:rsidRPr="214E6D38" w:rsidR="4921EDDB">
        <w:rPr>
          <w:rFonts w:asciiTheme="minorHAnsi" w:hAnsiTheme="minorHAnsi" w:cstheme="minorBidi"/>
          <w:lang w:eastAsia="en-GB"/>
        </w:rPr>
        <w:t xml:space="preserve">. </w:t>
      </w:r>
    </w:p>
    <w:p w:rsidRPr="004F530D" w:rsidR="00891480" w:rsidP="00891480" w:rsidRDefault="00891480" w14:paraId="1B07A0DB" w14:textId="77777777">
      <w:pPr>
        <w:pStyle w:val="Heading4"/>
      </w:pPr>
      <w:r>
        <w:t>3</w:t>
      </w:r>
      <w:r w:rsidRPr="00AB09F1">
        <w:rPr>
          <w:vertAlign w:val="superscript"/>
        </w:rPr>
        <w:t>rd</w:t>
      </w:r>
      <w:r w:rsidRPr="004F530D">
        <w:t xml:space="preserve"> Progress Report</w:t>
      </w:r>
    </w:p>
    <w:p w:rsidRPr="004F530D" w:rsidR="00891480" w:rsidP="39E22411" w:rsidRDefault="00891480" w14:paraId="3B5229EC" w14:textId="358A247E">
      <w:pPr>
        <w:rPr>
          <w:rFonts w:asciiTheme="minorHAnsi" w:hAnsiTheme="minorHAnsi" w:cstheme="minorBidi"/>
          <w:lang w:val="en-US" w:eastAsia="en-GB"/>
        </w:rPr>
      </w:pPr>
      <w:r w:rsidRPr="39E22411">
        <w:rPr>
          <w:rFonts w:asciiTheme="minorHAnsi" w:hAnsiTheme="minorHAnsi" w:cstheme="minorBidi"/>
          <w:lang w:val="en-US" w:eastAsia="en-GB"/>
        </w:rPr>
        <w:t>The draft of the 3</w:t>
      </w:r>
      <w:r w:rsidRPr="39E22411">
        <w:rPr>
          <w:rFonts w:asciiTheme="minorHAnsi" w:hAnsiTheme="minorHAnsi" w:cstheme="minorBidi"/>
          <w:vertAlign w:val="superscript"/>
          <w:lang w:val="en-US" w:eastAsia="en-GB"/>
        </w:rPr>
        <w:t>rd</w:t>
      </w:r>
      <w:r w:rsidRPr="39E22411">
        <w:rPr>
          <w:rFonts w:asciiTheme="minorHAnsi" w:hAnsiTheme="minorHAnsi" w:cstheme="minorBidi"/>
          <w:lang w:val="en-US" w:eastAsia="en-GB"/>
        </w:rPr>
        <w:t xml:space="preserve"> Progress Report was submitted for the review of the CA, ER and EUD on 26 December 2022. The draft report</w:t>
      </w:r>
      <w:r w:rsidRPr="39E22411" w:rsidR="00D00D6A">
        <w:rPr>
          <w:rFonts w:asciiTheme="minorHAnsi" w:hAnsiTheme="minorHAnsi" w:cstheme="minorBidi"/>
          <w:lang w:val="en-US" w:eastAsia="en-GB"/>
        </w:rPr>
        <w:t xml:space="preserve"> (in English)</w:t>
      </w:r>
      <w:r w:rsidRPr="39E22411">
        <w:rPr>
          <w:rFonts w:asciiTheme="minorHAnsi" w:hAnsiTheme="minorHAnsi" w:cstheme="minorBidi"/>
          <w:lang w:val="en-US" w:eastAsia="en-GB"/>
        </w:rPr>
        <w:t xml:space="preserve"> was approved by the ER on 23 March 2023. </w:t>
      </w:r>
      <w:r w:rsidRPr="39E22411" w:rsidR="003D5C58">
        <w:rPr>
          <w:rFonts w:asciiTheme="minorHAnsi" w:hAnsiTheme="minorHAnsi" w:cstheme="minorBidi"/>
          <w:lang w:val="en-US" w:eastAsia="en-GB"/>
        </w:rPr>
        <w:t>Re</w:t>
      </w:r>
      <w:r w:rsidRPr="39E22411" w:rsidR="00DE767C">
        <w:rPr>
          <w:rFonts w:asciiTheme="minorHAnsi" w:hAnsiTheme="minorHAnsi" w:cstheme="minorBidi"/>
          <w:lang w:val="en-US" w:eastAsia="en-GB"/>
        </w:rPr>
        <w:t xml:space="preserve">vised </w:t>
      </w:r>
      <w:r w:rsidRPr="39E22411" w:rsidR="00870E3F">
        <w:rPr>
          <w:rFonts w:asciiTheme="minorHAnsi" w:hAnsiTheme="minorHAnsi" w:cstheme="minorBidi"/>
          <w:lang w:val="en-US" w:eastAsia="en-GB"/>
        </w:rPr>
        <w:t>report</w:t>
      </w:r>
      <w:r w:rsidRPr="39E22411">
        <w:rPr>
          <w:rFonts w:asciiTheme="minorHAnsi" w:hAnsiTheme="minorHAnsi" w:cstheme="minorBidi"/>
          <w:lang w:val="en-US" w:eastAsia="en-GB"/>
        </w:rPr>
        <w:t xml:space="preserve"> was submitted on 16 May 2023</w:t>
      </w:r>
      <w:r w:rsidRPr="39E22411" w:rsidR="00BE19EB">
        <w:rPr>
          <w:rFonts w:asciiTheme="minorHAnsi" w:hAnsiTheme="minorHAnsi" w:cstheme="minorBidi"/>
          <w:lang w:val="en-US" w:eastAsia="en-GB"/>
        </w:rPr>
        <w:t xml:space="preserve"> both in Turkish and English</w:t>
      </w:r>
      <w:r w:rsidRPr="39E22411">
        <w:rPr>
          <w:rFonts w:asciiTheme="minorHAnsi" w:hAnsiTheme="minorHAnsi" w:cstheme="minorBidi"/>
          <w:lang w:val="en-US" w:eastAsia="en-GB"/>
        </w:rPr>
        <w:t>. The report and its translation were approved by the ER on 12 July 2023.  Official letter for the 3</w:t>
      </w:r>
      <w:r w:rsidRPr="39E22411">
        <w:rPr>
          <w:rFonts w:asciiTheme="minorHAnsi" w:hAnsiTheme="minorHAnsi" w:cstheme="minorBidi"/>
          <w:vertAlign w:val="superscript"/>
          <w:lang w:val="en-US" w:eastAsia="en-GB"/>
        </w:rPr>
        <w:t>rd</w:t>
      </w:r>
      <w:r w:rsidRPr="39E22411">
        <w:rPr>
          <w:rFonts w:asciiTheme="minorHAnsi" w:hAnsiTheme="minorHAnsi" w:cstheme="minorBidi"/>
          <w:lang w:val="en-US" w:eastAsia="en-GB"/>
        </w:rPr>
        <w:t xml:space="preserve"> Progress Report was submitted on 19 July 2023.</w:t>
      </w:r>
    </w:p>
    <w:p w:rsidRPr="0057332E" w:rsidR="005D2478" w:rsidP="0008799B" w:rsidRDefault="005D2478" w14:paraId="25971145" w14:textId="40E4CB5F">
      <w:pPr>
        <w:pStyle w:val="Heading3"/>
        <w:rPr>
          <w:lang w:val="en-US"/>
        </w:rPr>
      </w:pPr>
      <w:r w:rsidRPr="0057332E">
        <w:rPr>
          <w:lang w:val="en-US"/>
        </w:rPr>
        <w:t>Project Components</w:t>
      </w:r>
      <w:bookmarkEnd w:id="24"/>
      <w:bookmarkEnd w:id="25"/>
      <w:bookmarkEnd w:id="26"/>
    </w:p>
    <w:p w:rsidRPr="0057332E" w:rsidR="00927E4C" w:rsidP="003B16D3" w:rsidRDefault="009B7378" w14:paraId="378BECA6" w14:textId="23BB2AFC">
      <w:pPr>
        <w:rPr>
          <w:rFonts w:asciiTheme="minorHAnsi" w:hAnsiTheme="minorHAnsi" w:cstheme="minorHAnsi"/>
          <w:lang w:val="en-US" w:eastAsia="en-GB"/>
        </w:rPr>
        <w:sectPr w:rsidRPr="0057332E" w:rsidR="00927E4C" w:rsidSect="00000BD1">
          <w:headerReference w:type="default" r:id="rId20"/>
          <w:headerReference w:type="first" r:id="rId21"/>
          <w:pgSz w:w="11906" w:h="16838" w:orient="portrait" w:code="9"/>
          <w:pgMar w:top="2268" w:right="1418" w:bottom="1418" w:left="1560" w:header="709" w:footer="0" w:gutter="0"/>
          <w:cols w:space="708"/>
          <w:titlePg/>
          <w:docGrid w:linePitch="360"/>
        </w:sectPr>
      </w:pPr>
      <w:r w:rsidRPr="0057332E">
        <w:rPr>
          <w:rFonts w:asciiTheme="minorHAnsi" w:hAnsiTheme="minorHAnsi" w:cstheme="minorHAnsi"/>
          <w:lang w:val="en-US" w:eastAsia="en-GB"/>
        </w:rPr>
        <w:t>The progress in the activities under each component within the reporting period is presented as follows</w:t>
      </w:r>
      <w:r w:rsidRPr="0057332E" w:rsidR="00AD26B6">
        <w:rPr>
          <w:rFonts w:asciiTheme="minorHAnsi" w:hAnsiTheme="minorHAnsi" w:cstheme="minorHAnsi"/>
          <w:lang w:val="en-US" w:eastAsia="en-GB"/>
        </w:rPr>
        <w:t>.</w:t>
      </w:r>
    </w:p>
    <w:tbl>
      <w:tblPr>
        <w:tblW w:w="1403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20" w:firstRow="1" w:lastRow="0" w:firstColumn="0" w:lastColumn="0" w:noHBand="0" w:noVBand="1"/>
      </w:tblPr>
      <w:tblGrid>
        <w:gridCol w:w="4445"/>
        <w:gridCol w:w="2054"/>
        <w:gridCol w:w="2621"/>
        <w:gridCol w:w="4919"/>
      </w:tblGrid>
      <w:tr w:rsidRPr="0057332E" w:rsidR="00891480" w:rsidTr="214E6D38" w14:paraId="5B8BBD96" w14:textId="77777777">
        <w:trPr>
          <w:cantSplit/>
          <w:trHeight w:val="538"/>
          <w:tblHeader/>
        </w:trPr>
        <w:tc>
          <w:tcPr>
            <w:tcW w:w="4445" w:type="dxa"/>
            <w:hideMark/>
          </w:tcPr>
          <w:p w:rsidRPr="0057332E" w:rsidR="00891480" w:rsidP="00891480" w:rsidRDefault="00891480" w14:paraId="117A96E7" w14:textId="77777777">
            <w:pPr>
              <w:spacing w:after="0" w:line="240" w:lineRule="auto"/>
              <w:jc w:val="center"/>
              <w:rPr>
                <w:rFonts w:eastAsia="Times New Roman" w:asciiTheme="minorHAnsi" w:hAnsiTheme="minorHAnsi" w:cstheme="minorHAnsi"/>
                <w:b/>
                <w:sz w:val="20"/>
                <w:szCs w:val="20"/>
                <w:lang w:val="en-US"/>
              </w:rPr>
            </w:pPr>
            <w:r w:rsidRPr="0057332E">
              <w:rPr>
                <w:rFonts w:eastAsia="Times New Roman" w:asciiTheme="minorHAnsi" w:hAnsiTheme="minorHAnsi" w:cstheme="minorHAnsi"/>
                <w:b/>
                <w:sz w:val="20"/>
                <w:szCs w:val="20"/>
                <w:lang w:val="en-US"/>
              </w:rPr>
              <w:t>Activity</w:t>
            </w:r>
          </w:p>
        </w:tc>
        <w:tc>
          <w:tcPr>
            <w:tcW w:w="2054" w:type="dxa"/>
            <w:hideMark/>
          </w:tcPr>
          <w:p w:rsidRPr="0057332E" w:rsidR="00891480" w:rsidRDefault="00891480" w14:paraId="26FBE008" w14:textId="77777777">
            <w:pPr>
              <w:spacing w:after="0" w:line="240" w:lineRule="auto"/>
              <w:jc w:val="center"/>
              <w:rPr>
                <w:rFonts w:eastAsia="Times New Roman" w:asciiTheme="minorHAnsi" w:hAnsiTheme="minorHAnsi" w:cstheme="minorHAnsi"/>
                <w:b/>
                <w:sz w:val="20"/>
                <w:szCs w:val="20"/>
                <w:lang w:val="en-US"/>
              </w:rPr>
            </w:pPr>
            <w:r w:rsidRPr="0057332E">
              <w:rPr>
                <w:rFonts w:eastAsia="Times New Roman" w:asciiTheme="minorHAnsi" w:hAnsiTheme="minorHAnsi" w:cstheme="minorHAnsi"/>
                <w:b/>
                <w:sz w:val="20"/>
                <w:szCs w:val="20"/>
                <w:lang w:val="en-US"/>
              </w:rPr>
              <w:t>Expected Outputs/Deliverables</w:t>
            </w:r>
          </w:p>
        </w:tc>
        <w:tc>
          <w:tcPr>
            <w:tcW w:w="2621" w:type="dxa"/>
            <w:hideMark/>
          </w:tcPr>
          <w:p w:rsidRPr="0057332E" w:rsidR="00891480" w:rsidRDefault="00891480" w14:paraId="27CE4AA8" w14:textId="77777777">
            <w:pPr>
              <w:spacing w:after="0" w:line="240" w:lineRule="auto"/>
              <w:jc w:val="center"/>
              <w:rPr>
                <w:rFonts w:eastAsia="Times New Roman" w:asciiTheme="minorHAnsi" w:hAnsiTheme="minorHAnsi" w:cstheme="minorHAnsi"/>
                <w:b/>
                <w:sz w:val="20"/>
                <w:szCs w:val="20"/>
                <w:lang w:val="en-US"/>
              </w:rPr>
            </w:pPr>
            <w:r w:rsidRPr="0057332E">
              <w:rPr>
                <w:rFonts w:eastAsia="Times New Roman" w:asciiTheme="minorHAnsi" w:hAnsiTheme="minorHAnsi" w:cstheme="minorHAnsi"/>
                <w:b/>
                <w:sz w:val="20"/>
                <w:szCs w:val="20"/>
                <w:lang w:val="en-US"/>
              </w:rPr>
              <w:t>Estimated Completion Time</w:t>
            </w:r>
          </w:p>
        </w:tc>
        <w:tc>
          <w:tcPr>
            <w:tcW w:w="4919" w:type="dxa"/>
            <w:hideMark/>
          </w:tcPr>
          <w:p w:rsidRPr="0057332E" w:rsidR="00891480" w:rsidP="00891480" w:rsidRDefault="00891480" w14:paraId="3012C7E7" w14:textId="77777777">
            <w:pPr>
              <w:spacing w:after="0" w:line="240" w:lineRule="auto"/>
              <w:jc w:val="center"/>
              <w:rPr>
                <w:rFonts w:eastAsia="Times New Roman" w:asciiTheme="minorHAnsi" w:hAnsiTheme="minorHAnsi" w:cstheme="minorHAnsi"/>
                <w:b/>
                <w:sz w:val="20"/>
                <w:szCs w:val="20"/>
                <w:lang w:val="en-US"/>
              </w:rPr>
            </w:pPr>
            <w:r w:rsidRPr="0057332E">
              <w:rPr>
                <w:rFonts w:eastAsia="Times New Roman" w:asciiTheme="minorHAnsi" w:hAnsiTheme="minorHAnsi" w:cstheme="minorHAnsi"/>
                <w:b/>
                <w:sz w:val="20"/>
                <w:szCs w:val="20"/>
                <w:lang w:val="en-US"/>
              </w:rPr>
              <w:t>Remarks</w:t>
            </w:r>
          </w:p>
        </w:tc>
      </w:tr>
      <w:tr w:rsidRPr="0057332E" w:rsidR="00891480" w:rsidTr="214E6D38" w14:paraId="354769A0" w14:textId="77777777">
        <w:trPr>
          <w:cantSplit/>
          <w:trHeight w:val="2070"/>
        </w:trPr>
        <w:tc>
          <w:tcPr>
            <w:tcW w:w="4445" w:type="dxa"/>
          </w:tcPr>
          <w:p w:rsidRPr="0057332E" w:rsidR="00891480" w:rsidRDefault="00891480" w14:paraId="1AF50713" w14:textId="77777777">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Activity 1.1. Review of existing climate change adaptation works and best practice catalogue</w:t>
            </w:r>
          </w:p>
          <w:p w:rsidRPr="0057332E" w:rsidR="00891480" w:rsidRDefault="00891480" w14:paraId="451D26BD" w14:textId="77777777">
            <w:pPr>
              <w:spacing w:after="0" w:line="240" w:lineRule="auto"/>
              <w:rPr>
                <w:rFonts w:eastAsia="Times New Roman" w:asciiTheme="minorHAnsi" w:hAnsiTheme="minorHAnsi" w:cstheme="minorHAnsi"/>
                <w:b/>
                <w:lang w:val="en-US"/>
              </w:rPr>
            </w:pPr>
          </w:p>
        </w:tc>
        <w:tc>
          <w:tcPr>
            <w:tcW w:w="2054" w:type="dxa"/>
          </w:tcPr>
          <w:p w:rsidRPr="0057332E" w:rsidR="00891480" w:rsidRDefault="00891480" w14:paraId="0A63FB67"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Report including the comparative assessment, multi-parameter analysis framework, classification system, compilation of existing work and list of best practices</w:t>
            </w:r>
          </w:p>
        </w:tc>
        <w:tc>
          <w:tcPr>
            <w:tcW w:w="2621" w:type="dxa"/>
          </w:tcPr>
          <w:p w:rsidR="00891480" w:rsidRDefault="00891480" w14:paraId="38B0509F" w14:textId="2806AB8D">
            <w:pPr>
              <w:spacing w:after="0" w:line="240" w:lineRule="auto"/>
              <w:jc w:val="center"/>
              <w:rPr>
                <w:rFonts w:eastAsia="Times New Roman" w:asciiTheme="minorHAnsi" w:hAnsiTheme="minorHAnsi" w:cstheme="minorBidi"/>
                <w:lang w:val="en-US"/>
              </w:rPr>
            </w:pPr>
            <w:r w:rsidRPr="56E5E7C1">
              <w:rPr>
                <w:rFonts w:eastAsia="Times New Roman" w:asciiTheme="minorHAnsi" w:hAnsiTheme="minorHAnsi" w:cstheme="minorBidi"/>
                <w:lang w:val="en-US"/>
              </w:rPr>
              <w:t>October 2020</w:t>
            </w:r>
          </w:p>
          <w:p w:rsidRPr="00900770" w:rsidR="003B16D3" w:rsidP="00900770" w:rsidRDefault="00891480" w14:paraId="4D28216E" w14:textId="4563FBD7">
            <w:pPr>
              <w:spacing w:after="0" w:line="240" w:lineRule="auto"/>
              <w:jc w:val="center"/>
              <w:rPr>
                <w:rFonts w:eastAsia="Times New Roman" w:asciiTheme="minorHAnsi" w:hAnsiTheme="minorHAnsi" w:cstheme="minorBidi"/>
                <w:b/>
                <w:bCs/>
                <w:lang w:val="en-US"/>
              </w:rPr>
            </w:pPr>
            <w:r w:rsidRPr="56E5E7C1">
              <w:rPr>
                <w:rFonts w:eastAsia="Times New Roman" w:asciiTheme="minorHAnsi" w:hAnsiTheme="minorHAnsi" w:cstheme="minorBidi"/>
                <w:lang w:val="en-US"/>
              </w:rPr>
              <w:t>(completed)</w:t>
            </w:r>
          </w:p>
          <w:p w:rsidRPr="000D6657" w:rsidR="003B16D3" w:rsidP="000D6657" w:rsidRDefault="003B16D3" w14:paraId="245BA81F" w14:textId="2A3A7330">
            <w:pPr>
              <w:rPr>
                <w:rFonts w:eastAsia="Times New Roman" w:asciiTheme="minorHAnsi" w:hAnsiTheme="minorHAnsi" w:cstheme="minorBidi"/>
                <w:lang w:val="en-US"/>
              </w:rPr>
            </w:pPr>
          </w:p>
          <w:p w:rsidRPr="000D6657" w:rsidR="003B16D3" w:rsidP="000D6657" w:rsidRDefault="003B16D3" w14:paraId="12822477" w14:textId="0D0847E8">
            <w:pPr>
              <w:rPr>
                <w:rFonts w:eastAsia="Times New Roman" w:asciiTheme="minorHAnsi" w:hAnsiTheme="minorHAnsi" w:cstheme="minorBidi"/>
                <w:lang w:val="en-US"/>
              </w:rPr>
            </w:pPr>
          </w:p>
          <w:p w:rsidRPr="000D6657" w:rsidR="003B16D3" w:rsidP="000D6657" w:rsidRDefault="003B16D3" w14:paraId="76C156F5" w14:textId="521CE268">
            <w:pPr>
              <w:rPr>
                <w:rFonts w:eastAsia="Times New Roman" w:asciiTheme="minorHAnsi" w:hAnsiTheme="minorHAnsi" w:cstheme="minorBidi"/>
                <w:lang w:val="en-US"/>
              </w:rPr>
            </w:pPr>
          </w:p>
          <w:p w:rsidRPr="000D6657" w:rsidR="003B16D3" w:rsidP="000D6657" w:rsidRDefault="003B16D3" w14:paraId="7F655D58" w14:textId="1BFF6E04">
            <w:pPr>
              <w:rPr>
                <w:rFonts w:eastAsia="Times New Roman" w:asciiTheme="minorHAnsi" w:hAnsiTheme="minorHAnsi" w:cstheme="minorBidi"/>
                <w:lang w:val="en-US"/>
              </w:rPr>
            </w:pPr>
          </w:p>
          <w:p w:rsidRPr="000D6657" w:rsidR="003B16D3" w:rsidP="000D6657" w:rsidRDefault="003B16D3" w14:paraId="17434FBB" w14:textId="391ED450">
            <w:pPr>
              <w:rPr>
                <w:rFonts w:eastAsia="Times New Roman" w:asciiTheme="minorHAnsi" w:hAnsiTheme="minorHAnsi" w:cstheme="minorBidi"/>
                <w:lang w:val="en-US"/>
              </w:rPr>
            </w:pPr>
          </w:p>
          <w:p w:rsidRPr="000D6657" w:rsidR="003B16D3" w:rsidP="000D6657" w:rsidRDefault="003B16D3" w14:paraId="6EA01ABD" w14:textId="4D93CE13">
            <w:pPr>
              <w:rPr>
                <w:rFonts w:eastAsia="Times New Roman" w:asciiTheme="minorHAnsi" w:hAnsiTheme="minorHAnsi" w:cstheme="minorBidi"/>
                <w:lang w:val="en-US"/>
              </w:rPr>
            </w:pPr>
          </w:p>
          <w:p w:rsidRPr="0057332E" w:rsidR="003B16D3" w:rsidP="000D6657" w:rsidRDefault="003B16D3" w14:paraId="5F11B20F" w14:textId="77777777">
            <w:pPr>
              <w:rPr>
                <w:rFonts w:eastAsia="Times New Roman" w:asciiTheme="minorHAnsi" w:hAnsiTheme="minorHAnsi" w:cstheme="minorHAnsi"/>
                <w:lang w:val="en-US"/>
              </w:rPr>
            </w:pPr>
          </w:p>
        </w:tc>
        <w:tc>
          <w:tcPr>
            <w:tcW w:w="4919" w:type="dxa"/>
            <w:noWrap/>
          </w:tcPr>
          <w:p w:rsidRPr="004F530D" w:rsidR="00891480" w:rsidP="7ADA9E05" w:rsidRDefault="39075E51" w14:paraId="44E8E289" w14:textId="38D32BF7">
            <w:pPr>
              <w:spacing w:after="0" w:line="240" w:lineRule="auto"/>
              <w:rPr>
                <w:rFonts w:eastAsia="Times New Roman" w:asciiTheme="minorHAnsi" w:hAnsiTheme="minorHAnsi" w:cstheme="minorBidi"/>
                <w:lang w:val="en-US"/>
              </w:rPr>
            </w:pPr>
            <w:r w:rsidRPr="7ADA9E05">
              <w:rPr>
                <w:rFonts w:eastAsia="Times New Roman" w:asciiTheme="minorHAnsi" w:hAnsiTheme="minorHAnsi" w:cstheme="minorBidi"/>
                <w:lang w:val="en-US"/>
              </w:rPr>
              <w:t>The d</w:t>
            </w:r>
            <w:r w:rsidRPr="7ADA9E05" w:rsidR="00891480">
              <w:rPr>
                <w:rFonts w:eastAsia="Times New Roman" w:asciiTheme="minorHAnsi" w:hAnsiTheme="minorHAnsi" w:cstheme="minorBidi"/>
                <w:lang w:val="en-US"/>
              </w:rPr>
              <w:t>raft report including the working papers on Activity 1.1.1, 1.1.2, 1.1.3, 1.1.4 and 1.1.5 was submitted on 22 October 2020 in line with the decision taken at OCU Meeting No. 8 and approved by the ER on 4 January 2021. The translation of the document was submitted for review on 22 March 2021 and approved on 13 April 2021. The approved final report was submitted as an annex to AR3.</w:t>
            </w:r>
          </w:p>
        </w:tc>
      </w:tr>
      <w:tr w:rsidRPr="0057332E" w:rsidR="00891480" w:rsidTr="214E6D38" w14:paraId="334057BC" w14:textId="77777777">
        <w:trPr>
          <w:cantSplit/>
          <w:trHeight w:val="2070"/>
        </w:trPr>
        <w:tc>
          <w:tcPr>
            <w:tcW w:w="4445" w:type="dxa"/>
            <w:vAlign w:val="center"/>
          </w:tcPr>
          <w:p w:rsidRPr="0057332E" w:rsidR="00891480" w:rsidRDefault="00891480" w14:paraId="0FAC0063" w14:textId="77777777">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Activity 1.2. Comprehensive climate change impact and vulnerability assessment for five priority sectors</w:t>
            </w:r>
          </w:p>
        </w:tc>
        <w:tc>
          <w:tcPr>
            <w:tcW w:w="2054" w:type="dxa"/>
          </w:tcPr>
          <w:p w:rsidRPr="0057332E" w:rsidR="00891480" w:rsidRDefault="00891480" w14:paraId="54978099" w14:textId="77777777">
            <w:pPr>
              <w:spacing w:after="0" w:line="240" w:lineRule="auto"/>
              <w:jc w:val="center"/>
              <w:rPr>
                <w:rFonts w:eastAsia="Times New Roman" w:asciiTheme="minorHAnsi" w:hAnsiTheme="minorHAnsi" w:cstheme="minorHAnsi"/>
                <w:lang w:val="tr-TR"/>
              </w:rPr>
            </w:pPr>
            <w:r w:rsidRPr="0057332E">
              <w:rPr>
                <w:rFonts w:eastAsia="Times New Roman" w:asciiTheme="minorHAnsi" w:hAnsiTheme="minorHAnsi" w:cstheme="minorHAnsi"/>
                <w:lang w:val="en-US"/>
              </w:rPr>
              <w:t xml:space="preserve">Report including </w:t>
            </w:r>
            <w:r w:rsidRPr="0057332E">
              <w:rPr>
                <w:rFonts w:asciiTheme="minorHAnsi" w:hAnsiTheme="minorHAnsi" w:cstheme="minorHAnsi"/>
              </w:rPr>
              <w:t xml:space="preserve">sensitivity analysis, updated </w:t>
            </w:r>
            <w:r w:rsidRPr="0057332E">
              <w:rPr>
                <w:rFonts w:eastAsia="Times New Roman" w:asciiTheme="minorHAnsi" w:hAnsiTheme="minorHAnsi" w:cstheme="minorHAnsi"/>
              </w:rPr>
              <w:t>climate projections, vulnerability assessment scoping, vulnerability assessment and estimation of economic impacts</w:t>
            </w:r>
          </w:p>
        </w:tc>
        <w:tc>
          <w:tcPr>
            <w:tcW w:w="2621" w:type="dxa"/>
          </w:tcPr>
          <w:p w:rsidR="00891480" w:rsidRDefault="00891480" w14:paraId="532D54FB" w14:textId="5C3A85BB">
            <w:pPr>
              <w:spacing w:after="0" w:line="240" w:lineRule="auto"/>
              <w:jc w:val="center"/>
              <w:rPr>
                <w:rFonts w:eastAsia="Times New Roman" w:asciiTheme="minorHAnsi" w:hAnsiTheme="minorHAnsi" w:cstheme="minorBidi"/>
                <w:lang w:val="en-US"/>
              </w:rPr>
            </w:pPr>
            <w:r w:rsidRPr="56E5E7C1">
              <w:rPr>
                <w:rFonts w:eastAsia="Times New Roman" w:asciiTheme="minorHAnsi" w:hAnsiTheme="minorHAnsi" w:cstheme="minorBidi"/>
                <w:lang w:val="en-US"/>
              </w:rPr>
              <w:t>December 2022</w:t>
            </w:r>
          </w:p>
          <w:p w:rsidRPr="00900770" w:rsidR="003B16D3" w:rsidP="00900770" w:rsidRDefault="00891480" w14:paraId="52804DE8" w14:textId="34388CCC">
            <w:pPr>
              <w:spacing w:after="0" w:line="240" w:lineRule="auto"/>
              <w:jc w:val="center"/>
              <w:rPr>
                <w:rFonts w:eastAsia="Times New Roman" w:asciiTheme="minorHAnsi" w:hAnsiTheme="minorHAnsi" w:cstheme="minorBidi"/>
                <w:b/>
                <w:bCs/>
                <w:lang w:val="en-US"/>
              </w:rPr>
            </w:pPr>
            <w:r w:rsidRPr="56E5E7C1">
              <w:rPr>
                <w:rFonts w:eastAsia="Times New Roman" w:asciiTheme="minorHAnsi" w:hAnsiTheme="minorHAnsi" w:cstheme="minorBidi"/>
                <w:lang w:val="en-US"/>
              </w:rPr>
              <w:t>(completed)</w:t>
            </w:r>
          </w:p>
          <w:p w:rsidRPr="0057332E" w:rsidR="003B16D3" w:rsidP="000D6657" w:rsidRDefault="003B16D3" w14:paraId="0D221480" w14:textId="77777777">
            <w:pPr>
              <w:rPr>
                <w:rFonts w:eastAsia="Times New Roman" w:asciiTheme="minorHAnsi" w:hAnsiTheme="minorHAnsi" w:cstheme="minorHAnsi"/>
                <w:lang w:val="en-US"/>
              </w:rPr>
            </w:pPr>
          </w:p>
        </w:tc>
        <w:tc>
          <w:tcPr>
            <w:tcW w:w="4919" w:type="dxa"/>
            <w:noWrap/>
          </w:tcPr>
          <w:p w:rsidRPr="0057332E" w:rsidR="00891480" w:rsidP="78F97EFE" w:rsidRDefault="383CA591" w14:paraId="18D4B56A" w14:textId="42DEE321">
            <w:pPr>
              <w:spacing w:after="0" w:line="240" w:lineRule="auto"/>
              <w:rPr>
                <w:rFonts w:asciiTheme="minorHAnsi" w:hAnsiTheme="minorHAnsi" w:cstheme="minorBidi"/>
                <w:color w:val="000000" w:themeColor="text1"/>
                <w:lang w:val="en-US"/>
              </w:rPr>
            </w:pPr>
            <w:r w:rsidRPr="78F97EFE">
              <w:rPr>
                <w:rFonts w:eastAsia="Times New Roman" w:asciiTheme="minorHAnsi" w:hAnsiTheme="minorHAnsi" w:cstheme="minorBidi"/>
                <w:lang w:val="en-US"/>
              </w:rPr>
              <w:t xml:space="preserve">The draft </w:t>
            </w:r>
            <w:r w:rsidRPr="78F97EFE" w:rsidR="00891480">
              <w:rPr>
                <w:rFonts w:eastAsia="Times New Roman" w:asciiTheme="minorHAnsi" w:hAnsiTheme="minorHAnsi" w:cstheme="minorBidi"/>
                <w:lang w:val="en-US"/>
              </w:rPr>
              <w:t>report including the working papers on Activity 1.2.1, 1.2.2, 1.2.3, 1.2.4, 1.2.5 and 1.2.6 was submitted on 8 December 2022 in line with the decision taken at OCU Meeting No.23 (for 1.2.6) and approved by the ER on 12 January 2023. The translation of the document was submitted for review on 2 May 2023 and approved on 24 July 2023. The approved final report (except for 1.2.5) was submitted as an annex to AR7.</w:t>
            </w:r>
            <w:r w:rsidRPr="78F97EFE" w:rsidR="204473FD">
              <w:rPr>
                <w:rFonts w:eastAsia="Times New Roman" w:asciiTheme="minorHAnsi" w:hAnsiTheme="minorHAnsi" w:cstheme="minorBidi"/>
                <w:lang w:val="en-US"/>
              </w:rPr>
              <w:t xml:space="preserve"> </w:t>
            </w:r>
          </w:p>
        </w:tc>
      </w:tr>
      <w:tr w:rsidRPr="0057332E" w:rsidR="00891480" w:rsidTr="214E6D38" w14:paraId="345507A4" w14:textId="77777777">
        <w:trPr>
          <w:cantSplit/>
          <w:trHeight w:val="397"/>
        </w:trPr>
        <w:tc>
          <w:tcPr>
            <w:tcW w:w="14039" w:type="dxa"/>
            <w:gridSpan w:val="4"/>
          </w:tcPr>
          <w:p w:rsidRPr="00900770" w:rsidR="003B16D3" w:rsidP="00900770" w:rsidRDefault="00891480" w14:paraId="1372F778" w14:textId="00A567B9">
            <w:pPr>
              <w:spacing w:after="0" w:line="240" w:lineRule="auto"/>
              <w:rPr>
                <w:rFonts w:eastAsia="Times New Roman" w:asciiTheme="minorHAnsi" w:hAnsiTheme="minorHAnsi" w:cstheme="minorBidi"/>
                <w:b/>
                <w:bCs/>
                <w:lang w:val="en-US"/>
              </w:rPr>
            </w:pPr>
            <w:r w:rsidRPr="1287BA6A">
              <w:rPr>
                <w:rFonts w:eastAsia="Times New Roman" w:asciiTheme="minorHAnsi" w:hAnsiTheme="minorHAnsi" w:cstheme="minorBidi"/>
                <w:b/>
                <w:lang w:val="en-US"/>
              </w:rPr>
              <w:t>Activity 1.3. Activity 1.3. Adaptation options for updating the NASAP</w:t>
            </w:r>
            <w:r w:rsidRPr="1287BA6A">
              <w:rPr>
                <w:rFonts w:eastAsia="Times New Roman" w:asciiTheme="minorHAnsi" w:hAnsiTheme="minorHAnsi" w:cstheme="minorBidi"/>
                <w:b/>
                <w:bCs/>
                <w:lang w:val="en-US"/>
              </w:rPr>
              <w:t xml:space="preserve"> (completed)</w:t>
            </w:r>
          </w:p>
          <w:p w:rsidRPr="000D6657" w:rsidR="003B16D3" w:rsidP="000D6657" w:rsidRDefault="003B16D3" w14:paraId="467291ED" w14:textId="77777777">
            <w:pPr>
              <w:rPr>
                <w:rFonts w:eastAsia="Times New Roman" w:asciiTheme="minorHAnsi" w:hAnsiTheme="minorHAnsi" w:cstheme="minorBidi"/>
                <w:lang w:val="en-US"/>
              </w:rPr>
            </w:pPr>
          </w:p>
        </w:tc>
      </w:tr>
      <w:tr w:rsidRPr="0057332E" w:rsidR="00891480" w:rsidTr="214E6D38" w14:paraId="2825F2C2" w14:textId="77777777">
        <w:trPr>
          <w:cantSplit/>
          <w:trHeight w:val="1690"/>
        </w:trPr>
        <w:tc>
          <w:tcPr>
            <w:tcW w:w="4445" w:type="dxa"/>
          </w:tcPr>
          <w:p w:rsidRPr="004F530D" w:rsidR="00891480" w:rsidRDefault="00891480" w14:paraId="3D12F08D" w14:textId="77777777">
            <w:pPr>
              <w:spacing w:after="0" w:line="240" w:lineRule="auto"/>
              <w:rPr>
                <w:rFonts w:eastAsia="Times New Roman" w:asciiTheme="minorHAnsi" w:hAnsiTheme="minorHAnsi" w:cstheme="minorBidi"/>
                <w:b/>
                <w:bCs/>
                <w:lang w:val="en-US"/>
              </w:rPr>
            </w:pPr>
            <w:r w:rsidRPr="004F530D">
              <w:rPr>
                <w:rFonts w:eastAsia="Times New Roman" w:asciiTheme="minorHAnsi" w:hAnsiTheme="minorHAnsi" w:cstheme="minorBidi"/>
                <w:b/>
                <w:bCs/>
                <w:lang w:val="en-US"/>
              </w:rPr>
              <w:t xml:space="preserve">Activity 1.3.1. </w:t>
            </w:r>
            <w:r w:rsidRPr="004F530D">
              <w:rPr>
                <w:rFonts w:eastAsia="Times New Roman" w:asciiTheme="minorHAnsi" w:hAnsiTheme="minorHAnsi" w:cstheme="minorBidi"/>
                <w:lang w:val="en-US"/>
              </w:rPr>
              <w:t>A desk review of NASAP prioritization methodologies (i.e. cost-benefit, cost-effectiveness analysis, multi-criteria analysis, etc.) among EU member states, including good practices and lessons learned (including maladaptation practices) A stock-taking exercise on national strategies and policies for priority sectors, and international commitments and developments under multilateral environmental processes, such as the Paris Agreement, Sendai Framework and SDGs.</w:t>
            </w:r>
          </w:p>
        </w:tc>
        <w:tc>
          <w:tcPr>
            <w:tcW w:w="2054" w:type="dxa"/>
          </w:tcPr>
          <w:p w:rsidRPr="0057332E" w:rsidR="00891480" w:rsidRDefault="00891480" w14:paraId="1AA32020"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Desk review</w:t>
            </w:r>
          </w:p>
        </w:tc>
        <w:tc>
          <w:tcPr>
            <w:tcW w:w="2621" w:type="dxa"/>
          </w:tcPr>
          <w:p w:rsidRPr="0057332E" w:rsidR="00891480" w:rsidRDefault="00891480" w14:paraId="7F14295D" w14:textId="7383B42F">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April 2021</w:t>
            </w:r>
          </w:p>
          <w:p w:rsidRPr="0057332E" w:rsidR="00891480" w:rsidRDefault="00891480" w14:paraId="4383C866"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4F530D" w:rsidR="00891480" w:rsidP="7ADA9E05" w:rsidRDefault="1594DDC1" w14:paraId="31ABD563" w14:textId="37EB82A7">
            <w:pPr>
              <w:spacing w:after="0" w:line="240" w:lineRule="auto"/>
              <w:rPr>
                <w:rFonts w:eastAsia="Times New Roman" w:asciiTheme="minorHAnsi" w:hAnsiTheme="minorHAnsi" w:cstheme="minorBidi"/>
                <w:lang w:val="en-US"/>
              </w:rPr>
            </w:pPr>
            <w:r w:rsidRPr="7ADA9E05">
              <w:rPr>
                <w:rFonts w:eastAsia="Times New Roman" w:asciiTheme="minorHAnsi" w:hAnsiTheme="minorHAnsi" w:cstheme="minorBidi"/>
                <w:lang w:val="en-US"/>
              </w:rPr>
              <w:t xml:space="preserve">The draft </w:t>
            </w:r>
            <w:r w:rsidRPr="7ADA9E05" w:rsidR="00891480">
              <w:rPr>
                <w:rFonts w:eastAsia="Times New Roman" w:asciiTheme="minorHAnsi" w:hAnsiTheme="minorHAnsi" w:cstheme="minorBidi"/>
                <w:lang w:val="en-US"/>
              </w:rPr>
              <w:t xml:space="preserve">working paper was submitted on 15 April 2021 in line with the decision taken at OCU Meeting No. 12. Report was approved by the ER on 28 May 2021. The translation of the document was submitted for review on 16 August 2021 and approved on 23 March 2023. The final report was </w:t>
            </w:r>
            <w:r w:rsidRPr="7ADA9E05" w:rsidR="00891480">
              <w:rPr>
                <w:rFonts w:asciiTheme="minorHAnsi" w:hAnsiTheme="minorHAnsi" w:cstheme="minorBidi"/>
                <w:lang w:val="en-US"/>
              </w:rPr>
              <w:t>submitted as an annex to</w:t>
            </w:r>
            <w:r w:rsidRPr="7ADA9E05" w:rsidR="00891480">
              <w:rPr>
                <w:rFonts w:asciiTheme="minorHAnsi" w:hAnsiTheme="minorHAnsi" w:cstheme="minorBidi"/>
                <w:b/>
                <w:bCs/>
                <w:lang w:val="en-US"/>
              </w:rPr>
              <w:t xml:space="preserve"> </w:t>
            </w:r>
            <w:r w:rsidRPr="7ADA9E05" w:rsidR="00891480">
              <w:rPr>
                <w:rFonts w:asciiTheme="minorHAnsi" w:hAnsiTheme="minorHAnsi" w:cstheme="minorBidi"/>
                <w:lang w:val="en-US"/>
              </w:rPr>
              <w:t>AR7.</w:t>
            </w:r>
          </w:p>
        </w:tc>
      </w:tr>
      <w:tr w:rsidRPr="0057332E" w:rsidR="00CF4564" w:rsidTr="214E6D38" w14:paraId="753D4FAB" w14:textId="77777777">
        <w:trPr>
          <w:cantSplit/>
          <w:trHeight w:val="1690"/>
        </w:trPr>
        <w:tc>
          <w:tcPr>
            <w:tcW w:w="4445" w:type="dxa"/>
          </w:tcPr>
          <w:p w:rsidRPr="004F530D" w:rsidR="00CF4564" w:rsidP="00CF4564" w:rsidRDefault="00595E7B" w14:paraId="48DE1D26" w14:textId="7F287540">
            <w:pPr>
              <w:spacing w:after="0" w:line="240" w:lineRule="auto"/>
              <w:rPr>
                <w:rFonts w:eastAsia="Times New Roman" w:asciiTheme="minorHAnsi" w:hAnsiTheme="minorHAnsi" w:cstheme="minorBidi"/>
                <w:b/>
                <w:bCs/>
                <w:lang w:val="en-US"/>
              </w:rPr>
            </w:pPr>
            <w:r>
              <w:rPr>
                <w:rFonts w:eastAsia="Times New Roman" w:asciiTheme="minorHAnsi" w:hAnsiTheme="minorHAnsi" w:cstheme="minorBidi"/>
                <w:b/>
                <w:bCs/>
                <w:lang w:val="en-US"/>
              </w:rPr>
              <w:t>1.3.2</w:t>
            </w:r>
            <w:r w:rsidR="00013EB3">
              <w:rPr>
                <w:rFonts w:eastAsia="Times New Roman" w:asciiTheme="minorHAnsi" w:hAnsiTheme="minorHAnsi" w:cstheme="minorBidi"/>
                <w:b/>
                <w:bCs/>
                <w:lang w:val="en-US"/>
              </w:rPr>
              <w:t xml:space="preserve"> </w:t>
            </w:r>
            <w:r w:rsidRPr="005B3573" w:rsidR="00013EB3">
              <w:rPr>
                <w:rFonts w:eastAsia="Times New Roman" w:asciiTheme="minorHAnsi" w:hAnsiTheme="minorHAnsi" w:cstheme="minorBidi"/>
              </w:rPr>
              <w:t>1</w:t>
            </w:r>
            <w:r w:rsidR="00A43E95">
              <w:rPr>
                <w:rFonts w:eastAsia="Times New Roman" w:asciiTheme="minorHAnsi" w:hAnsiTheme="minorHAnsi" w:cstheme="minorBidi"/>
              </w:rPr>
              <w:t>1</w:t>
            </w:r>
            <w:r w:rsidRPr="005B3573" w:rsidR="00013EB3">
              <w:rPr>
                <w:rFonts w:eastAsia="Times New Roman" w:asciiTheme="minorHAnsi" w:hAnsiTheme="minorHAnsi" w:cstheme="minorBidi"/>
              </w:rPr>
              <w:t xml:space="preserve"> sector adaptation strategies for the priority sectors including structural and non-structural adaptation measures and using the vulnerability index map developed in Activity 1.2</w:t>
            </w:r>
          </w:p>
        </w:tc>
        <w:tc>
          <w:tcPr>
            <w:tcW w:w="2054" w:type="dxa"/>
          </w:tcPr>
          <w:p w:rsidRPr="0057332E" w:rsidR="00CF4564" w:rsidP="00CF4564" w:rsidRDefault="00BE639A" w14:paraId="0C111087" w14:textId="5771E710">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Desk review</w:t>
            </w:r>
          </w:p>
        </w:tc>
        <w:tc>
          <w:tcPr>
            <w:tcW w:w="2621" w:type="dxa"/>
          </w:tcPr>
          <w:p w:rsidR="00CF4564" w:rsidP="00CF4564" w:rsidRDefault="005806DF" w14:paraId="44C88424" w14:textId="7AC2467C">
            <w:pPr>
              <w:spacing w:after="0" w:line="240" w:lineRule="auto"/>
              <w:jc w:val="center"/>
              <w:rPr>
                <w:rFonts w:eastAsia="Times New Roman" w:asciiTheme="minorHAnsi" w:hAnsiTheme="minorHAnsi" w:cstheme="minorHAnsi"/>
                <w:lang w:val="en-US"/>
              </w:rPr>
            </w:pPr>
            <w:r>
              <w:rPr>
                <w:rFonts w:eastAsia="Times New Roman" w:asciiTheme="minorHAnsi" w:hAnsiTheme="minorHAnsi" w:cstheme="minorHAnsi"/>
                <w:lang w:val="en-US"/>
              </w:rPr>
              <w:t>December 202</w:t>
            </w:r>
            <w:r w:rsidR="00936A2D">
              <w:rPr>
                <w:rFonts w:eastAsia="Times New Roman" w:asciiTheme="minorHAnsi" w:hAnsiTheme="minorHAnsi" w:cstheme="minorHAnsi"/>
                <w:lang w:val="en-US"/>
              </w:rPr>
              <w:t>1</w:t>
            </w:r>
          </w:p>
          <w:p w:rsidRPr="0057332E" w:rsidR="005806DF" w:rsidP="00CF4564" w:rsidRDefault="005806DF" w14:paraId="05B3B6BB" w14:textId="6C72A5F4">
            <w:pPr>
              <w:spacing w:after="0" w:line="240" w:lineRule="auto"/>
              <w:jc w:val="center"/>
              <w:rPr>
                <w:rFonts w:eastAsia="Times New Roman" w:asciiTheme="minorHAnsi" w:hAnsiTheme="minorHAnsi" w:cstheme="minorHAnsi"/>
                <w:lang w:val="en-US"/>
              </w:rPr>
            </w:pPr>
            <w:r>
              <w:rPr>
                <w:rFonts w:eastAsia="Times New Roman" w:asciiTheme="minorHAnsi" w:hAnsiTheme="minorHAnsi" w:cstheme="minorHAnsi"/>
                <w:lang w:val="en-US"/>
              </w:rPr>
              <w:t>Completed</w:t>
            </w:r>
          </w:p>
        </w:tc>
        <w:tc>
          <w:tcPr>
            <w:tcW w:w="4919" w:type="dxa"/>
            <w:noWrap/>
          </w:tcPr>
          <w:p w:rsidRPr="7ADA9E05" w:rsidR="00CF4564" w:rsidP="00CF4564" w:rsidRDefault="00A43E95" w14:paraId="5A75D370" w14:textId="5F7A65D1">
            <w:pPr>
              <w:spacing w:after="0" w:line="240" w:lineRule="auto"/>
              <w:rPr>
                <w:rFonts w:eastAsia="Times New Roman" w:asciiTheme="minorHAnsi" w:hAnsiTheme="minorHAnsi" w:cstheme="minorBidi"/>
                <w:lang w:val="en-US"/>
              </w:rPr>
            </w:pPr>
            <w:r>
              <w:rPr>
                <w:rFonts w:eastAsia="Times New Roman" w:asciiTheme="minorHAnsi" w:hAnsiTheme="minorHAnsi" w:cstheme="minorBidi"/>
                <w:lang w:val="en-US"/>
              </w:rPr>
              <w:t xml:space="preserve">Preliminary studies </w:t>
            </w:r>
            <w:proofErr w:type="gramStart"/>
            <w:r>
              <w:rPr>
                <w:rFonts w:eastAsia="Times New Roman" w:asciiTheme="minorHAnsi" w:hAnsiTheme="minorHAnsi" w:cstheme="minorBidi"/>
                <w:lang w:val="en-US"/>
              </w:rPr>
              <w:t>has</w:t>
            </w:r>
            <w:proofErr w:type="gramEnd"/>
            <w:r>
              <w:rPr>
                <w:rFonts w:eastAsia="Times New Roman" w:asciiTheme="minorHAnsi" w:hAnsiTheme="minorHAnsi" w:cstheme="minorBidi"/>
                <w:lang w:val="en-US"/>
              </w:rPr>
              <w:t xml:space="preserve"> been completed right before the initiation of the NASAP studies.</w:t>
            </w:r>
          </w:p>
        </w:tc>
      </w:tr>
      <w:tr w:rsidRPr="0057332E" w:rsidR="00CF4564" w:rsidTr="214E6D38" w14:paraId="35B14224" w14:textId="77777777">
        <w:trPr>
          <w:cantSplit/>
          <w:trHeight w:val="885"/>
        </w:trPr>
        <w:tc>
          <w:tcPr>
            <w:tcW w:w="4445" w:type="dxa"/>
          </w:tcPr>
          <w:p w:rsidRPr="0057332E" w:rsidR="00CF4564" w:rsidP="00CF4564" w:rsidRDefault="00CF4564" w14:paraId="52DED45E" w14:textId="097C0CD3">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Activity 1.3.3. </w:t>
            </w:r>
            <w:r w:rsidRPr="0057332E">
              <w:rPr>
                <w:rFonts w:eastAsia="Times New Roman" w:asciiTheme="minorHAnsi" w:hAnsiTheme="minorHAnsi" w:cstheme="minorHAnsi"/>
                <w:lang w:val="en-US"/>
              </w:rPr>
              <w:t>A comparative analysis of the Turkish NASAP</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"NASAP"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with selected EU</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"EU"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member states, including (</w:t>
            </w:r>
            <w:proofErr w:type="spellStart"/>
            <w:r w:rsidRPr="0057332E">
              <w:rPr>
                <w:rFonts w:eastAsia="Times New Roman" w:asciiTheme="minorHAnsi" w:hAnsiTheme="minorHAnsi" w:cstheme="minorHAnsi"/>
                <w:lang w:val="en-US"/>
              </w:rPr>
              <w:t>i</w:t>
            </w:r>
            <w:proofErr w:type="spellEnd"/>
            <w:r w:rsidRPr="0057332E">
              <w:rPr>
                <w:rFonts w:eastAsia="Times New Roman" w:asciiTheme="minorHAnsi" w:hAnsiTheme="minorHAnsi" w:cstheme="minorHAnsi"/>
                <w:lang w:val="en-US"/>
              </w:rPr>
              <w:t>) elaboration and update process, (ii) organizational and financial aspects, (iii) methodologies used for developing the strategy and prioritizing the actions, and (iv) recommendations for improvement in the context of Türkiye with linkages to the SDGs. 2 one-day consultative meetings with the participation of the relevant public, private, academic and civil society stakeholders to discuss the update methodologies for NASAP. Meetings will be held in Ankara; 50 to 60 representatives are expected to attend each meeting.</w:t>
            </w:r>
          </w:p>
        </w:tc>
        <w:tc>
          <w:tcPr>
            <w:tcW w:w="2054" w:type="dxa"/>
          </w:tcPr>
          <w:p w:rsidRPr="0057332E" w:rsidR="00CF4564" w:rsidP="00CF4564" w:rsidRDefault="00CF4564" w14:paraId="4985F676"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Desk review</w:t>
            </w:r>
          </w:p>
        </w:tc>
        <w:tc>
          <w:tcPr>
            <w:tcW w:w="2621" w:type="dxa"/>
          </w:tcPr>
          <w:p w:rsidRPr="0057332E" w:rsidR="00CF4564" w:rsidP="00CF4564" w:rsidRDefault="00CF4564" w14:paraId="334CDE51" w14:textId="1EA46BFB">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December 2021</w:t>
            </w:r>
          </w:p>
          <w:p w:rsidRPr="0057332E" w:rsidR="00CF4564" w:rsidP="00CF4564" w:rsidRDefault="00CF4564" w14:paraId="26F98DE9"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891480" w:rsidR="00CF4564" w:rsidP="00CF4564" w:rsidRDefault="00CF4564" w14:paraId="4EC5FE3B" w14:textId="38D73963">
            <w:pPr>
              <w:spacing w:after="0" w:line="240" w:lineRule="auto"/>
              <w:rPr>
                <w:rFonts w:eastAsia="Times New Roman" w:asciiTheme="minorHAnsi" w:hAnsiTheme="minorHAnsi" w:cstheme="minorBidi"/>
                <w:b/>
                <w:bCs/>
                <w:lang w:val="en-US"/>
              </w:rPr>
            </w:pPr>
            <w:r w:rsidRPr="7ADA9E05">
              <w:rPr>
                <w:rFonts w:eastAsia="Times New Roman" w:asciiTheme="minorHAnsi" w:hAnsiTheme="minorHAnsi" w:cstheme="minorBidi"/>
                <w:lang w:val="en-US"/>
              </w:rPr>
              <w:t xml:space="preserve">The draft working paper was submitted on 22 April 2021 in line with the decision taken at OCU Meeting No. 12. Report was approved by the ER on 6 May 2021. The translation of the document was submitted for review on 16 August 2021 and approved on 23 March 2023. The final report was </w:t>
            </w:r>
            <w:r w:rsidRPr="7ADA9E05">
              <w:rPr>
                <w:rFonts w:asciiTheme="minorHAnsi" w:hAnsiTheme="minorHAnsi" w:cstheme="minorBidi"/>
                <w:lang w:val="en-US"/>
              </w:rPr>
              <w:t>submitted as an annex to</w:t>
            </w:r>
            <w:r w:rsidRPr="7ADA9E05">
              <w:rPr>
                <w:rFonts w:asciiTheme="minorHAnsi" w:hAnsiTheme="minorHAnsi" w:cstheme="minorBidi"/>
                <w:b/>
                <w:bCs/>
                <w:lang w:val="en-US"/>
              </w:rPr>
              <w:t xml:space="preserve"> </w:t>
            </w:r>
            <w:r w:rsidRPr="7ADA9E05">
              <w:rPr>
                <w:rFonts w:asciiTheme="minorHAnsi" w:hAnsiTheme="minorHAnsi" w:cstheme="minorBidi"/>
                <w:lang w:val="en-US"/>
              </w:rPr>
              <w:t>AR7.</w:t>
            </w:r>
          </w:p>
          <w:p w:rsidRPr="0057332E" w:rsidR="00CF4564" w:rsidP="78F97EFE" w:rsidRDefault="4F76A3E9" w14:paraId="1CB70E6E" w14:textId="2A869712">
            <w:pPr>
              <w:spacing w:after="0" w:line="240" w:lineRule="auto"/>
              <w:rPr>
                <w:rFonts w:asciiTheme="minorHAnsi" w:hAnsiTheme="minorHAnsi" w:cstheme="minorBidi"/>
                <w:b/>
                <w:bCs/>
                <w:color w:val="000000" w:themeColor="text1"/>
                <w:lang w:val="en-US"/>
              </w:rPr>
            </w:pPr>
            <w:r w:rsidRPr="78F97EFE">
              <w:rPr>
                <w:rFonts w:eastAsia="Times New Roman" w:asciiTheme="minorHAnsi" w:hAnsiTheme="minorHAnsi" w:cstheme="minorBidi"/>
                <w:lang w:val="en-US"/>
              </w:rPr>
              <w:t>In line with the consultations with the ER, a two-day consultative meeting was held on 24-25 November 2021 (instead of 2 one-day meetings) to ensure in-depth discussions on the NASAP</w:t>
            </w:r>
            <w:r w:rsidRPr="78F97EFE" w:rsidR="00CF4564">
              <w:rPr>
                <w:rFonts w:eastAsia="Times New Roman" w:asciiTheme="minorHAnsi" w:hAnsiTheme="minorHAnsi" w:cstheme="minorBidi"/>
                <w:lang w:val="en-US"/>
              </w:rPr>
              <w:fldChar w:fldCharType="begin"/>
            </w:r>
            <w:r w:rsidRPr="78F97EFE" w:rsidR="00CF4564">
              <w:rPr>
                <w:rFonts w:eastAsia="Times New Roman" w:asciiTheme="minorHAnsi" w:hAnsiTheme="minorHAnsi" w:cstheme="minorBidi"/>
                <w:lang w:val="en-US"/>
              </w:rPr>
              <w:instrText xml:space="preserve"> TA \s "NASAP" </w:instrText>
            </w:r>
            <w:r w:rsidRPr="78F97EFE" w:rsidR="00CF4564">
              <w:rPr>
                <w:rFonts w:eastAsia="Times New Roman" w:asciiTheme="minorHAnsi" w:hAnsiTheme="minorHAnsi" w:cstheme="minorBidi"/>
                <w:lang w:val="en-US"/>
              </w:rPr>
              <w:fldChar w:fldCharType="end"/>
            </w:r>
            <w:r w:rsidRPr="78F97EFE">
              <w:rPr>
                <w:rFonts w:eastAsia="Times New Roman" w:asciiTheme="minorHAnsi" w:hAnsiTheme="minorHAnsi" w:cstheme="minorBidi"/>
                <w:lang w:val="en-US"/>
              </w:rPr>
              <w:t xml:space="preserve"> update methodologies. The meeting report was submitted on 10 March 2022 and approved on 12 January 2023. Translation of the report was submitted on 28 March 2023. The final report was </w:t>
            </w:r>
            <w:r w:rsidRPr="78F97EFE">
              <w:rPr>
                <w:rFonts w:asciiTheme="minorHAnsi" w:hAnsiTheme="minorHAnsi" w:cstheme="minorBidi"/>
                <w:lang w:val="en-US"/>
              </w:rPr>
              <w:t>submitted as an annex to</w:t>
            </w:r>
            <w:r w:rsidRPr="78F97EFE">
              <w:rPr>
                <w:rFonts w:asciiTheme="minorHAnsi" w:hAnsiTheme="minorHAnsi" w:cstheme="minorBidi"/>
                <w:b/>
                <w:bCs/>
                <w:lang w:val="en-US"/>
              </w:rPr>
              <w:t xml:space="preserve"> </w:t>
            </w:r>
            <w:r w:rsidRPr="78F97EFE">
              <w:rPr>
                <w:rFonts w:asciiTheme="minorHAnsi" w:hAnsiTheme="minorHAnsi" w:cstheme="minorBidi"/>
                <w:lang w:val="en-US"/>
              </w:rPr>
              <w:t xml:space="preserve">AR7. </w:t>
            </w:r>
          </w:p>
        </w:tc>
      </w:tr>
      <w:tr w:rsidRPr="0057332E" w:rsidR="00CF4564" w:rsidTr="214E6D38" w14:paraId="21791998" w14:textId="77777777">
        <w:trPr>
          <w:cantSplit/>
          <w:trHeight w:val="580"/>
        </w:trPr>
        <w:tc>
          <w:tcPr>
            <w:tcW w:w="4445" w:type="dxa"/>
          </w:tcPr>
          <w:p w:rsidRPr="0057332E" w:rsidR="00CF4564" w:rsidP="00CF4564" w:rsidRDefault="00CF4564" w14:paraId="6C43310C" w14:textId="07AA8FE8">
            <w:pPr>
              <w:spacing w:after="0" w:line="240" w:lineRule="auto"/>
              <w:rPr>
                <w:rFonts w:eastAsia="Times New Roman" w:asciiTheme="minorHAnsi" w:hAnsiTheme="minorHAnsi" w:cstheme="minorHAnsi"/>
                <w:b/>
                <w:lang w:val="en-US"/>
              </w:rPr>
            </w:pPr>
            <w:r w:rsidRPr="0057332E">
              <w:rPr>
                <w:rFonts w:asciiTheme="minorHAnsi" w:hAnsiTheme="minorHAnsi" w:cstheme="minorHAnsi"/>
                <w:b/>
                <w:lang w:val="en-US"/>
              </w:rPr>
              <w:t>Activity 1.3.4.</w:t>
            </w:r>
            <w:r w:rsidRPr="0057332E">
              <w:rPr>
                <w:rFonts w:asciiTheme="minorHAnsi" w:hAnsiTheme="minorHAnsi" w:cstheme="minorHAnsi"/>
                <w:lang w:val="en-US"/>
              </w:rPr>
              <w:t xml:space="preserve"> Adaptation options identified as a long list by stakeholders. 5 one-day consultative meetings with the participation of the relevant public, private, academic and civil society stakeholders to discuss and identify adaptation measures for each priority sector. Meetings will be held in Ankara; 20 to 30 representatives are expected to attend each meeting. This activity will be an input to Activity 1.4.3.</w:t>
            </w:r>
          </w:p>
        </w:tc>
        <w:tc>
          <w:tcPr>
            <w:tcW w:w="2054" w:type="dxa"/>
          </w:tcPr>
          <w:p w:rsidRPr="0057332E" w:rsidR="00CF4564" w:rsidP="00CF4564" w:rsidRDefault="00CF4564" w14:paraId="68BD8E9F" w14:textId="77777777">
            <w:pPr>
              <w:spacing w:after="0" w:line="240" w:lineRule="auto"/>
              <w:jc w:val="center"/>
              <w:rPr>
                <w:rFonts w:eastAsia="Times New Roman" w:asciiTheme="minorHAnsi" w:hAnsiTheme="minorHAnsi" w:cstheme="minorHAnsi"/>
                <w:lang w:val="en-US"/>
              </w:rPr>
            </w:pPr>
            <w:r w:rsidRPr="0057332E">
              <w:rPr>
                <w:rFonts w:asciiTheme="minorHAnsi" w:hAnsiTheme="minorHAnsi" w:cstheme="minorHAnsi"/>
                <w:lang w:val="en-US"/>
              </w:rPr>
              <w:t>5 one-day consultative meetings</w:t>
            </w:r>
          </w:p>
        </w:tc>
        <w:tc>
          <w:tcPr>
            <w:tcW w:w="2621" w:type="dxa"/>
          </w:tcPr>
          <w:p w:rsidRPr="0057332E" w:rsidR="00CF4564" w:rsidP="00CF4564" w:rsidRDefault="00CF4564" w14:paraId="4B154DF1" w14:textId="4F0080F5">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September 2022</w:t>
            </w:r>
          </w:p>
          <w:p w:rsidRPr="0057332E" w:rsidR="00CF4564" w:rsidP="00CF4564" w:rsidRDefault="00CF4564" w14:paraId="0B5BEAC6"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4F530D" w:rsidR="00CF4564" w:rsidP="00CF4564" w:rsidRDefault="00CF4564" w14:paraId="604A67B3" w14:textId="355F7CBE">
            <w:pPr>
              <w:spacing w:after="0" w:line="240" w:lineRule="auto"/>
              <w:rPr>
                <w:rFonts w:eastAsia="Times New Roman" w:asciiTheme="minorHAnsi" w:hAnsiTheme="minorHAnsi" w:cstheme="minorBidi"/>
                <w:lang w:val="en-US"/>
              </w:rPr>
            </w:pPr>
            <w:r w:rsidRPr="7ADA9E05">
              <w:rPr>
                <w:rFonts w:asciiTheme="minorHAnsi" w:hAnsiTheme="minorHAnsi" w:cstheme="minorBidi"/>
                <w:lang w:val="en-US"/>
              </w:rPr>
              <w:t>Consultative meetings under this activity were held between 18-22 April 2022. The draft meeting report was submitted for review on 24 August 2022 and approved on 6 September 2022. The final report was submitted as an annex to</w:t>
            </w:r>
            <w:r w:rsidRPr="7ADA9E05">
              <w:rPr>
                <w:rFonts w:asciiTheme="minorHAnsi" w:hAnsiTheme="minorHAnsi" w:cstheme="minorBidi"/>
                <w:b/>
                <w:bCs/>
                <w:lang w:val="en-US"/>
              </w:rPr>
              <w:t xml:space="preserve"> </w:t>
            </w:r>
            <w:r w:rsidRPr="7ADA9E05">
              <w:rPr>
                <w:rFonts w:asciiTheme="minorHAnsi" w:hAnsiTheme="minorHAnsi" w:cstheme="minorBidi"/>
                <w:lang w:val="en-US"/>
              </w:rPr>
              <w:t>AR6.</w:t>
            </w:r>
          </w:p>
        </w:tc>
      </w:tr>
      <w:tr w:rsidRPr="0057332E" w:rsidR="00CF4564" w:rsidTr="214E6D38" w14:paraId="3143C04C" w14:textId="77777777">
        <w:trPr>
          <w:cantSplit/>
          <w:trHeight w:val="580"/>
        </w:trPr>
        <w:tc>
          <w:tcPr>
            <w:tcW w:w="4445" w:type="dxa"/>
          </w:tcPr>
          <w:p w:rsidRPr="0057332E" w:rsidR="00CF4564" w:rsidP="00CF4564" w:rsidRDefault="00CF4564" w14:paraId="3DD78E59"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 xml:space="preserve">Activity 1.3.5. </w:t>
            </w:r>
            <w:r w:rsidRPr="0057332E">
              <w:rPr>
                <w:rFonts w:asciiTheme="minorHAnsi" w:hAnsiTheme="minorHAnsi" w:cstheme="minorHAnsi"/>
                <w:lang w:val="en-US"/>
              </w:rPr>
              <w:t>A final report including findings and meeting proceedings.</w:t>
            </w:r>
          </w:p>
        </w:tc>
        <w:tc>
          <w:tcPr>
            <w:tcW w:w="2054" w:type="dxa"/>
          </w:tcPr>
          <w:p w:rsidRPr="0057332E" w:rsidR="00CF4564" w:rsidP="00CF4564" w:rsidRDefault="00CF4564" w14:paraId="117CB3AB"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Final report</w:t>
            </w:r>
          </w:p>
        </w:tc>
        <w:tc>
          <w:tcPr>
            <w:tcW w:w="2621" w:type="dxa"/>
          </w:tcPr>
          <w:p w:rsidRPr="0057332E" w:rsidR="00CF4564" w:rsidP="00CF4564" w:rsidRDefault="00CF4564" w14:paraId="78055799" w14:textId="3B9E7539">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September 2022</w:t>
            </w:r>
          </w:p>
          <w:p w:rsidRPr="0057332E" w:rsidR="00CF4564" w:rsidP="00CF4564" w:rsidRDefault="00CF4564" w14:paraId="7FFE766C" w14:textId="77777777">
            <w:pPr>
              <w:spacing w:after="0" w:line="240" w:lineRule="auto"/>
              <w:jc w:val="center"/>
              <w:rPr>
                <w:rFonts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4F530D" w:rsidR="00CF4564" w:rsidDel="002D3C2B" w:rsidP="00CF4564" w:rsidRDefault="00CF4564" w14:paraId="60121886" w14:textId="304FF3AD">
            <w:pPr>
              <w:spacing w:after="0" w:line="240" w:lineRule="auto"/>
              <w:rPr>
                <w:rFonts w:asciiTheme="minorHAnsi" w:hAnsiTheme="minorHAnsi" w:cstheme="minorBidi"/>
                <w:lang w:val="en-US"/>
              </w:rPr>
            </w:pPr>
            <w:r w:rsidRPr="7ADA9E05">
              <w:rPr>
                <w:rFonts w:asciiTheme="minorHAnsi" w:hAnsiTheme="minorHAnsi" w:cstheme="minorBidi"/>
                <w:lang w:val="en-US"/>
              </w:rPr>
              <w:t>The draft report was submitted for review on 8 September 2022 and approved by the ER on 22 August 2023.</w:t>
            </w:r>
          </w:p>
        </w:tc>
      </w:tr>
      <w:tr w:rsidRPr="0057332E" w:rsidR="00CF4564" w:rsidTr="214E6D38" w14:paraId="7ABBC6AF" w14:textId="77777777">
        <w:trPr>
          <w:cantSplit/>
          <w:trHeight w:val="380"/>
        </w:trPr>
        <w:tc>
          <w:tcPr>
            <w:tcW w:w="14039" w:type="dxa"/>
            <w:gridSpan w:val="4"/>
          </w:tcPr>
          <w:p w:rsidRPr="004F530D" w:rsidR="00CF4564" w:rsidP="00CF4564" w:rsidRDefault="00CF4564" w14:paraId="0F34E181" w14:textId="77777777">
            <w:pPr>
              <w:spacing w:after="0" w:line="240" w:lineRule="auto"/>
              <w:rPr>
                <w:rFonts w:asciiTheme="minorHAnsi" w:hAnsiTheme="minorHAnsi" w:cstheme="minorBidi"/>
                <w:lang w:val="en-US"/>
              </w:rPr>
            </w:pPr>
            <w:r w:rsidRPr="1287BA6A">
              <w:rPr>
                <w:rFonts w:asciiTheme="minorHAnsi" w:hAnsiTheme="minorHAnsi" w:cstheme="minorBidi"/>
                <w:b/>
                <w:lang w:val="en-US"/>
              </w:rPr>
              <w:t>Activity 1.4. Updated NASAP through multi-stakeholder process</w:t>
            </w:r>
            <w:r w:rsidRPr="1287BA6A">
              <w:rPr>
                <w:rFonts w:asciiTheme="minorHAnsi" w:hAnsiTheme="minorHAnsi" w:cstheme="minorBidi"/>
                <w:b/>
                <w:bCs/>
                <w:lang w:val="en-US"/>
              </w:rPr>
              <w:t xml:space="preserve"> (ongoing)</w:t>
            </w:r>
          </w:p>
        </w:tc>
      </w:tr>
      <w:tr w:rsidRPr="0057332E" w:rsidR="00CF4564" w:rsidTr="214E6D38" w14:paraId="3A288086" w14:textId="77777777">
        <w:trPr>
          <w:cantSplit/>
          <w:trHeight w:val="503"/>
        </w:trPr>
        <w:tc>
          <w:tcPr>
            <w:tcW w:w="4445" w:type="dxa"/>
          </w:tcPr>
          <w:p w:rsidRPr="0057332E" w:rsidR="00CF4564" w:rsidP="00CF4564" w:rsidRDefault="00CF4564" w14:paraId="10C229F4"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Activity 1.4.1.</w:t>
            </w:r>
            <w:r w:rsidRPr="0057332E">
              <w:rPr>
                <w:rFonts w:asciiTheme="minorHAnsi" w:hAnsiTheme="minorHAnsi" w:cstheme="minorHAnsi"/>
                <w:lang w:val="en-US"/>
              </w:rPr>
              <w:t xml:space="preserve"> An action plan for the NASAP</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"NASAP" </w:instrText>
            </w:r>
            <w:r w:rsidRPr="0057332E">
              <w:rPr>
                <w:rFonts w:asciiTheme="minorHAnsi" w:hAnsiTheme="minorHAnsi" w:cstheme="minorHAnsi"/>
                <w:lang w:val="en-US"/>
              </w:rPr>
              <w:fldChar w:fldCharType="end"/>
            </w:r>
            <w:r w:rsidRPr="0057332E">
              <w:rPr>
                <w:rFonts w:asciiTheme="minorHAnsi" w:hAnsiTheme="minorHAnsi" w:cstheme="minorHAnsi"/>
                <w:lang w:val="en-US"/>
              </w:rPr>
              <w:t xml:space="preserve"> update process, including identification of key stakeholders and detailed work schedule.</w:t>
            </w:r>
          </w:p>
        </w:tc>
        <w:tc>
          <w:tcPr>
            <w:tcW w:w="2054" w:type="dxa"/>
          </w:tcPr>
          <w:p w:rsidRPr="0057332E" w:rsidR="00CF4564" w:rsidP="00CF4564" w:rsidRDefault="00CF4564" w14:paraId="03D02B38"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Action plan for the NASAP</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"NASAP" </w:instrText>
            </w:r>
            <w:r w:rsidRPr="0057332E">
              <w:rPr>
                <w:rFonts w:asciiTheme="minorHAnsi" w:hAnsiTheme="minorHAnsi" w:cstheme="minorHAnsi"/>
                <w:lang w:val="en-US"/>
              </w:rPr>
              <w:fldChar w:fldCharType="end"/>
            </w:r>
            <w:r w:rsidRPr="0057332E">
              <w:rPr>
                <w:rFonts w:asciiTheme="minorHAnsi" w:hAnsiTheme="minorHAnsi" w:cstheme="minorHAnsi"/>
                <w:lang w:val="en-US"/>
              </w:rPr>
              <w:t xml:space="preserve"> update process</w:t>
            </w:r>
          </w:p>
        </w:tc>
        <w:tc>
          <w:tcPr>
            <w:tcW w:w="2621" w:type="dxa"/>
          </w:tcPr>
          <w:p w:rsidRPr="0057332E" w:rsidR="00CF4564" w:rsidP="00CF4564" w:rsidRDefault="00CF4564" w14:paraId="6416B1F3" w14:textId="4903D24A">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October 2022</w:t>
            </w:r>
          </w:p>
          <w:p w:rsidRPr="0057332E" w:rsidR="00CF4564" w:rsidP="00CF4564" w:rsidRDefault="00CF4564" w14:paraId="55B5905E" w14:textId="77777777">
            <w:pPr>
              <w:spacing w:after="0" w:line="240" w:lineRule="auto"/>
              <w:jc w:val="center"/>
              <w:rPr>
                <w:rFonts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4F530D" w:rsidR="00CF4564" w:rsidP="00CF4564" w:rsidRDefault="00CF4564" w14:paraId="31703EDD" w14:textId="2B41471D">
            <w:pPr>
              <w:spacing w:after="0" w:line="240" w:lineRule="auto"/>
              <w:rPr>
                <w:rFonts w:asciiTheme="minorHAnsi" w:hAnsiTheme="minorHAnsi" w:cstheme="minorBidi"/>
                <w:lang w:val="en-US"/>
              </w:rPr>
            </w:pPr>
            <w:r w:rsidRPr="7ADA9E05">
              <w:rPr>
                <w:rFonts w:asciiTheme="minorHAnsi" w:hAnsiTheme="minorHAnsi" w:cstheme="minorBidi"/>
                <w:lang w:val="en-US"/>
              </w:rPr>
              <w:t xml:space="preserve">The draft report was submitted for comments on 26 September 2022. Comments were received on 11 October 2022. The revised document was submitted for approval on 18 October 2022 and approved on </w:t>
            </w:r>
            <w:r>
              <w:rPr>
                <w:rFonts w:asciiTheme="minorHAnsi" w:hAnsiTheme="minorHAnsi" w:cstheme="minorBidi"/>
                <w:lang w:val="en-US"/>
              </w:rPr>
              <w:t xml:space="preserve">25 </w:t>
            </w:r>
            <w:r w:rsidRPr="7ADA9E05">
              <w:rPr>
                <w:rFonts w:asciiTheme="minorHAnsi" w:hAnsiTheme="minorHAnsi" w:cstheme="minorBidi"/>
                <w:lang w:val="en-US"/>
              </w:rPr>
              <w:t xml:space="preserve">October 2022. The draft translation of the report was submitted for comment on 2 May 2023. The final report </w:t>
            </w:r>
            <w:r w:rsidRPr="7ADA9E05">
              <w:rPr>
                <w:rFonts w:eastAsia="Times New Roman" w:asciiTheme="minorHAnsi" w:hAnsiTheme="minorHAnsi" w:cstheme="minorBidi"/>
                <w:lang w:val="en-US"/>
              </w:rPr>
              <w:t xml:space="preserve">was </w:t>
            </w:r>
            <w:r w:rsidRPr="7ADA9E05">
              <w:rPr>
                <w:rFonts w:asciiTheme="minorHAnsi" w:hAnsiTheme="minorHAnsi" w:cstheme="minorBidi"/>
                <w:lang w:val="en-US"/>
              </w:rPr>
              <w:t>submitted as an annex to</w:t>
            </w:r>
            <w:r w:rsidRPr="7ADA9E05">
              <w:rPr>
                <w:rFonts w:asciiTheme="minorHAnsi" w:hAnsiTheme="minorHAnsi" w:cstheme="minorBidi"/>
                <w:b/>
                <w:bCs/>
                <w:lang w:val="en-US"/>
              </w:rPr>
              <w:t xml:space="preserve"> </w:t>
            </w:r>
            <w:r w:rsidRPr="7ADA9E05">
              <w:rPr>
                <w:rFonts w:asciiTheme="minorHAnsi" w:hAnsiTheme="minorHAnsi" w:cstheme="minorBidi"/>
                <w:lang w:val="en-US"/>
              </w:rPr>
              <w:t>AR7.</w:t>
            </w:r>
          </w:p>
        </w:tc>
      </w:tr>
      <w:tr w:rsidRPr="0057332E" w:rsidR="00CF4564" w:rsidTr="214E6D38" w14:paraId="297C3E30" w14:textId="77777777">
        <w:trPr>
          <w:cantSplit/>
          <w:trHeight w:val="694"/>
        </w:trPr>
        <w:tc>
          <w:tcPr>
            <w:tcW w:w="4445" w:type="dxa"/>
          </w:tcPr>
          <w:p w:rsidRPr="0057332E" w:rsidR="00CF4564" w:rsidP="00CF4564" w:rsidRDefault="00CF4564" w14:paraId="3ED75F29"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Activity 1.4.2.</w:t>
            </w:r>
            <w:r w:rsidRPr="0057332E">
              <w:rPr>
                <w:rFonts w:asciiTheme="minorHAnsi" w:hAnsiTheme="minorHAnsi" w:cstheme="minorHAnsi"/>
                <w:lang w:val="en-US"/>
              </w:rPr>
              <w:t xml:space="preserve"> Dissemination of reports elaborated under activities 1.1, 1.2 and 1.3 among key stakeholders and series of sector specific working meetings to identify priority adaptation activities.</w:t>
            </w:r>
          </w:p>
        </w:tc>
        <w:tc>
          <w:tcPr>
            <w:tcW w:w="2054" w:type="dxa"/>
          </w:tcPr>
          <w:p w:rsidRPr="0057332E" w:rsidR="00CF4564" w:rsidP="00CF4564" w:rsidRDefault="00CF4564" w14:paraId="676A707F"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Dissemination of reports</w:t>
            </w:r>
          </w:p>
        </w:tc>
        <w:tc>
          <w:tcPr>
            <w:tcW w:w="2621" w:type="dxa"/>
          </w:tcPr>
          <w:p w:rsidRPr="0057332E" w:rsidR="00CF4564" w:rsidP="00CF4564" w:rsidRDefault="00CF4564" w14:paraId="796AB8B6" w14:textId="32A73EC5">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April 2023</w:t>
            </w:r>
          </w:p>
          <w:p w:rsidRPr="0057332E" w:rsidR="00CF4564" w:rsidP="00CF4564" w:rsidRDefault="00CF4564" w14:paraId="0E3D12A2" w14:textId="77777777">
            <w:pPr>
              <w:spacing w:after="0" w:line="240" w:lineRule="auto"/>
              <w:jc w:val="center"/>
              <w:rPr>
                <w:rFonts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57332E" w:rsidR="00CF4564" w:rsidP="00CF4564" w:rsidRDefault="00CF4564" w14:paraId="580095B6" w14:textId="77777777">
            <w:pPr>
              <w:spacing w:after="0" w:line="240" w:lineRule="auto"/>
              <w:rPr>
                <w:rFonts w:asciiTheme="minorHAnsi" w:hAnsiTheme="minorHAnsi" w:cstheme="minorHAnsi"/>
                <w:lang w:val="en-US"/>
              </w:rPr>
            </w:pPr>
            <w:r w:rsidRPr="0057332E">
              <w:rPr>
                <w:rFonts w:asciiTheme="minorHAnsi" w:hAnsiTheme="minorHAnsi" w:cstheme="minorHAnsi"/>
                <w:lang w:val="en-US"/>
              </w:rPr>
              <w:t>Reports prepared under the project shared with the stakeholders and consultations were held.</w:t>
            </w:r>
          </w:p>
        </w:tc>
      </w:tr>
      <w:tr w:rsidRPr="0057332E" w:rsidR="00CF4564" w:rsidTr="214E6D38" w14:paraId="7AB56E8C" w14:textId="77777777">
        <w:trPr>
          <w:cantSplit/>
          <w:trHeight w:val="1690"/>
        </w:trPr>
        <w:tc>
          <w:tcPr>
            <w:tcW w:w="4445" w:type="dxa"/>
          </w:tcPr>
          <w:p w:rsidRPr="0057332E" w:rsidR="00CF4564" w:rsidP="00CF4564" w:rsidRDefault="00CF4564" w14:paraId="1E6A6D77" w14:textId="089220F1">
            <w:pPr>
              <w:spacing w:after="0" w:line="240" w:lineRule="auto"/>
              <w:rPr>
                <w:rFonts w:eastAsia="Times New Roman" w:asciiTheme="minorHAnsi" w:hAnsiTheme="minorHAnsi" w:cstheme="minorHAnsi"/>
                <w:b/>
                <w:lang w:val="en-US"/>
              </w:rPr>
            </w:pPr>
            <w:r w:rsidRPr="0057332E">
              <w:rPr>
                <w:rFonts w:asciiTheme="minorHAnsi" w:hAnsiTheme="minorHAnsi" w:cstheme="minorHAnsi"/>
                <w:b/>
                <w:lang w:val="en-US"/>
              </w:rPr>
              <w:t>Activity 1.4.3</w:t>
            </w:r>
            <w:r w:rsidRPr="0057332E">
              <w:rPr>
                <w:rFonts w:asciiTheme="minorHAnsi" w:hAnsiTheme="minorHAnsi" w:cstheme="minorHAnsi"/>
                <w:lang w:val="en-US"/>
              </w:rPr>
              <w:t>. 10 one-day</w:t>
            </w:r>
            <w:r>
              <w:rPr>
                <w:rFonts w:asciiTheme="minorHAnsi" w:hAnsiTheme="minorHAnsi" w:cstheme="minorHAnsi"/>
                <w:lang w:val="en-US"/>
              </w:rPr>
              <w:t>,</w:t>
            </w:r>
            <w:r w:rsidRPr="0057332E">
              <w:rPr>
                <w:rFonts w:asciiTheme="minorHAnsi" w:hAnsiTheme="minorHAnsi" w:cstheme="minorHAnsi"/>
                <w:lang w:val="en-US"/>
              </w:rPr>
              <w:t xml:space="preserve"> and 3 two-day consultative meetings with the participation of the relevant public, private, academic and civil society stakeholders for the prioritization of adaptation activities. Meetings will be held in Ankara; 20 to 30 representatives are expected to attend each one-day meeting and 50 to 100 are expected to attend each two-days meeting.</w:t>
            </w:r>
          </w:p>
        </w:tc>
        <w:tc>
          <w:tcPr>
            <w:tcW w:w="2054" w:type="dxa"/>
          </w:tcPr>
          <w:p w:rsidRPr="0057332E" w:rsidR="00CF4564" w:rsidP="00CF4564" w:rsidRDefault="00CF4564" w14:paraId="73F62048" w14:textId="77777777">
            <w:pPr>
              <w:spacing w:after="0" w:line="240" w:lineRule="auto"/>
              <w:jc w:val="center"/>
              <w:rPr>
                <w:rFonts w:eastAsia="Times New Roman" w:asciiTheme="minorHAnsi" w:hAnsiTheme="minorHAnsi" w:cstheme="minorHAnsi"/>
                <w:lang w:val="en-US"/>
              </w:rPr>
            </w:pPr>
            <w:r w:rsidRPr="0057332E">
              <w:rPr>
                <w:rFonts w:asciiTheme="minorHAnsi" w:hAnsiTheme="minorHAnsi" w:cstheme="minorHAnsi"/>
                <w:lang w:val="en-US"/>
              </w:rPr>
              <w:t>10 1-day &amp; 3 2-day consultative meetings</w:t>
            </w:r>
          </w:p>
        </w:tc>
        <w:tc>
          <w:tcPr>
            <w:tcW w:w="2621" w:type="dxa"/>
          </w:tcPr>
          <w:p w:rsidR="00CF4564" w:rsidP="00CF4564" w:rsidRDefault="00CF4564" w14:paraId="444150E2" w14:textId="551FD5E5">
            <w:pPr>
              <w:spacing w:after="0" w:line="240" w:lineRule="auto"/>
              <w:jc w:val="center"/>
              <w:rPr>
                <w:rFonts w:asciiTheme="minorHAnsi" w:hAnsiTheme="minorHAnsi" w:cstheme="minorBidi"/>
                <w:lang w:val="en-US"/>
              </w:rPr>
            </w:pPr>
            <w:r w:rsidRPr="004F530D">
              <w:rPr>
                <w:rFonts w:asciiTheme="minorHAnsi" w:hAnsiTheme="minorHAnsi" w:cstheme="minorBidi"/>
                <w:lang w:val="en-US"/>
              </w:rPr>
              <w:t>January 2023</w:t>
            </w:r>
          </w:p>
          <w:p w:rsidRPr="004F530D" w:rsidR="00CF4564" w:rsidP="00CF4564" w:rsidRDefault="00CF4564" w14:paraId="18C8C924" w14:textId="77777777">
            <w:pPr>
              <w:spacing w:after="0" w:line="240" w:lineRule="auto"/>
              <w:jc w:val="center"/>
              <w:rPr>
                <w:rFonts w:eastAsia="Times New Roman" w:asciiTheme="minorHAnsi" w:hAnsiTheme="minorHAnsi" w:cstheme="minorBidi"/>
                <w:lang w:val="en-US"/>
              </w:rPr>
            </w:pPr>
            <w:r w:rsidRPr="0057332E">
              <w:rPr>
                <w:rFonts w:eastAsia="Times New Roman" w:asciiTheme="minorHAnsi" w:hAnsiTheme="minorHAnsi" w:cstheme="minorHAnsi"/>
                <w:lang w:val="en-US"/>
              </w:rPr>
              <w:t>(completed)</w:t>
            </w:r>
          </w:p>
        </w:tc>
        <w:tc>
          <w:tcPr>
            <w:tcW w:w="4919" w:type="dxa"/>
            <w:noWrap/>
          </w:tcPr>
          <w:p w:rsidRPr="004F530D" w:rsidR="00CF4564" w:rsidP="00CF4564" w:rsidRDefault="00CF4564" w14:paraId="69D93827" w14:textId="0251DEF5">
            <w:pPr>
              <w:spacing w:after="0" w:line="240" w:lineRule="auto"/>
              <w:rPr>
                <w:rFonts w:asciiTheme="minorHAnsi" w:hAnsiTheme="minorHAnsi" w:cstheme="minorBidi"/>
                <w:lang w:val="en-US"/>
              </w:rPr>
            </w:pPr>
            <w:r>
              <w:rPr>
                <w:rFonts w:asciiTheme="minorHAnsi" w:hAnsiTheme="minorHAnsi" w:cstheme="minorBidi"/>
                <w:lang w:val="en-US"/>
              </w:rPr>
              <w:t>Ten</w:t>
            </w:r>
            <w:r w:rsidRPr="2B54DEB0">
              <w:rPr>
                <w:rFonts w:asciiTheme="minorHAnsi" w:hAnsiTheme="minorHAnsi" w:cstheme="minorBidi"/>
                <w:lang w:val="en-US"/>
              </w:rPr>
              <w:t xml:space="preserve"> one-day consultative meetings were held between 19-30 September 2022. The meeting report was submitted for review on 6 December 2022 and approved on 23 March 2023. The translation of the report was submitted to the opinion on 21 June 2023 and approved on 13 July 2023. </w:t>
            </w:r>
            <w:r w:rsidRPr="2B54DEB0">
              <w:rPr>
                <w:rFonts w:eastAsia="Times New Roman" w:asciiTheme="minorHAnsi" w:hAnsiTheme="minorHAnsi" w:cstheme="minorBidi"/>
                <w:lang w:val="en-US"/>
              </w:rPr>
              <w:t xml:space="preserve">The final report was </w:t>
            </w:r>
            <w:r w:rsidRPr="2B54DEB0">
              <w:rPr>
                <w:rFonts w:asciiTheme="minorHAnsi" w:hAnsiTheme="minorHAnsi" w:cstheme="minorBidi"/>
                <w:lang w:val="en-US"/>
              </w:rPr>
              <w:t>submitted as an annex to</w:t>
            </w:r>
            <w:r w:rsidRPr="2B54DEB0">
              <w:rPr>
                <w:rFonts w:asciiTheme="minorHAnsi" w:hAnsiTheme="minorHAnsi" w:cstheme="minorBidi"/>
                <w:b/>
                <w:lang w:val="en-US"/>
              </w:rPr>
              <w:t xml:space="preserve"> </w:t>
            </w:r>
            <w:r w:rsidRPr="2B54DEB0">
              <w:rPr>
                <w:rFonts w:asciiTheme="minorHAnsi" w:hAnsiTheme="minorHAnsi" w:cstheme="minorBidi"/>
                <w:lang w:val="en-US"/>
              </w:rPr>
              <w:t>AR7.</w:t>
            </w:r>
          </w:p>
          <w:p w:rsidRPr="004F530D" w:rsidR="00CF4564" w:rsidP="00CF4564" w:rsidRDefault="00CF4564" w14:paraId="4D4C1459" w14:textId="415D9339">
            <w:pPr>
              <w:spacing w:after="0" w:line="240" w:lineRule="auto"/>
              <w:rPr>
                <w:rFonts w:eastAsia="Times New Roman" w:asciiTheme="minorHAnsi" w:hAnsiTheme="minorHAnsi" w:cstheme="minorBidi"/>
                <w:lang w:val="en-US"/>
              </w:rPr>
            </w:pPr>
            <w:r w:rsidRPr="004F530D">
              <w:rPr>
                <w:rFonts w:asciiTheme="minorHAnsi" w:hAnsiTheme="minorHAnsi" w:cstheme="minorBidi"/>
                <w:lang w:val="en-US"/>
              </w:rPr>
              <w:t xml:space="preserve">Three two-day consultation meetings were held on 7-9 and 13-15 December 2022. The meeting report was submitted for review on 12 January 2023 and approved on 23 March 2023. </w:t>
            </w:r>
            <w:r w:rsidRPr="0057332E">
              <w:rPr>
                <w:rFonts w:asciiTheme="minorHAnsi" w:hAnsiTheme="minorHAnsi" w:cstheme="minorHAnsi"/>
                <w:lang w:val="en-US"/>
              </w:rPr>
              <w:t>The translation of the report was submitted to the opinion on 16 May 2023 and approved on 12 July 2023.</w:t>
            </w:r>
            <w:r w:rsidRPr="004F530D">
              <w:rPr>
                <w:rFonts w:asciiTheme="minorHAnsi" w:hAnsiTheme="minorHAnsi" w:cstheme="minorBidi"/>
                <w:lang w:val="en-US"/>
              </w:rPr>
              <w:t xml:space="preserve"> </w:t>
            </w:r>
            <w:r w:rsidRPr="004F530D">
              <w:rPr>
                <w:rFonts w:eastAsia="Times New Roman" w:asciiTheme="minorHAnsi" w:hAnsiTheme="minorHAnsi" w:cstheme="minorBidi"/>
                <w:lang w:val="en-US"/>
              </w:rPr>
              <w:t xml:space="preserve">The final report </w:t>
            </w:r>
            <w:r w:rsidRPr="0057332E">
              <w:rPr>
                <w:rFonts w:eastAsia="Times New Roman" w:asciiTheme="minorHAnsi" w:hAnsiTheme="minorHAnsi" w:cstheme="minorHAnsi"/>
                <w:lang w:val="en-US"/>
              </w:rPr>
              <w:t xml:space="preserve">was </w:t>
            </w:r>
            <w:r w:rsidRPr="0057332E">
              <w:rPr>
                <w:rFonts w:asciiTheme="minorHAnsi" w:hAnsiTheme="minorHAnsi" w:cstheme="minorHAnsi"/>
                <w:lang w:val="en-US"/>
              </w:rPr>
              <w:t>submitted as an annex to</w:t>
            </w:r>
            <w:r w:rsidRPr="0057332E">
              <w:rPr>
                <w:rFonts w:asciiTheme="minorHAnsi" w:hAnsiTheme="minorHAnsi" w:cstheme="minorHAnsi"/>
                <w:b/>
                <w:bCs/>
                <w:lang w:val="en-US"/>
              </w:rPr>
              <w:t xml:space="preserve"> </w:t>
            </w:r>
            <w:r w:rsidRPr="0057332E">
              <w:rPr>
                <w:rFonts w:asciiTheme="minorHAnsi" w:hAnsiTheme="minorHAnsi" w:cstheme="minorHAnsi"/>
                <w:lang w:val="en-US"/>
              </w:rPr>
              <w:t>AR7.</w:t>
            </w:r>
          </w:p>
        </w:tc>
      </w:tr>
      <w:tr w:rsidRPr="0057332E" w:rsidR="00CF4564" w:rsidTr="214E6D38" w14:paraId="43576190" w14:textId="77777777">
        <w:trPr>
          <w:cantSplit/>
          <w:trHeight w:val="1690"/>
        </w:trPr>
        <w:tc>
          <w:tcPr>
            <w:tcW w:w="4445" w:type="dxa"/>
          </w:tcPr>
          <w:p w:rsidRPr="0057332E" w:rsidR="00CF4564" w:rsidP="00CF4564" w:rsidRDefault="00CF4564" w14:paraId="1D5EF75C" w14:textId="77777777">
            <w:pPr>
              <w:spacing w:after="0" w:line="240" w:lineRule="auto"/>
              <w:rPr>
                <w:rFonts w:eastAsia="Times New Roman" w:asciiTheme="minorHAnsi" w:hAnsiTheme="minorHAnsi" w:cstheme="minorHAnsi"/>
                <w:b/>
                <w:lang w:val="en-US"/>
              </w:rPr>
            </w:pPr>
            <w:r w:rsidRPr="0057332E">
              <w:rPr>
                <w:rFonts w:asciiTheme="minorHAnsi" w:hAnsiTheme="minorHAnsi" w:cstheme="minorHAnsi"/>
                <w:b/>
                <w:lang w:val="en-US"/>
              </w:rPr>
              <w:t>Activity 1.4.4.</w:t>
            </w:r>
            <w:r w:rsidRPr="0057332E">
              <w:rPr>
                <w:rFonts w:asciiTheme="minorHAnsi" w:hAnsiTheme="minorHAnsi" w:cstheme="minorHAnsi"/>
                <w:lang w:val="en-US"/>
              </w:rPr>
              <w:t xml:space="preserve"> An updated NASAP</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"NASAP" </w:instrText>
            </w:r>
            <w:r w:rsidRPr="0057332E">
              <w:rPr>
                <w:rFonts w:asciiTheme="minorHAnsi" w:hAnsiTheme="minorHAnsi" w:cstheme="minorHAnsi"/>
                <w:lang w:val="en-US"/>
              </w:rPr>
              <w:fldChar w:fldCharType="end"/>
            </w:r>
            <w:r w:rsidRPr="0057332E">
              <w:rPr>
                <w:rFonts w:asciiTheme="minorHAnsi" w:hAnsiTheme="minorHAnsi" w:cstheme="minorHAnsi"/>
                <w:lang w:val="en-US"/>
              </w:rPr>
              <w:t>, including: (</w:t>
            </w:r>
            <w:proofErr w:type="spellStart"/>
            <w:r w:rsidRPr="0057332E">
              <w:rPr>
                <w:rFonts w:asciiTheme="minorHAnsi" w:hAnsiTheme="minorHAnsi" w:cstheme="minorHAnsi"/>
                <w:lang w:val="en-US"/>
              </w:rPr>
              <w:t>i</w:t>
            </w:r>
            <w:proofErr w:type="spellEnd"/>
            <w:r w:rsidRPr="0057332E">
              <w:rPr>
                <w:rFonts w:asciiTheme="minorHAnsi" w:hAnsiTheme="minorHAnsi" w:cstheme="minorHAnsi"/>
                <w:lang w:val="en-US"/>
              </w:rPr>
              <w:t>) strategic priorities and areas of intervention in accordance of SDGs, (ii) an action plan with a list of selected climate change adaptation solutions, (iii) capacity building activities of relevant stakeholders, and (iv) a coordination mechanism among national entities (public, private, academia, civil society) at different levels and with international organizations.</w:t>
            </w:r>
          </w:p>
        </w:tc>
        <w:tc>
          <w:tcPr>
            <w:tcW w:w="2054" w:type="dxa"/>
          </w:tcPr>
          <w:p w:rsidRPr="0057332E" w:rsidR="00CF4564" w:rsidP="00CF4564" w:rsidRDefault="00CF4564" w14:paraId="5F4439B2" w14:textId="77777777">
            <w:pPr>
              <w:spacing w:after="0" w:line="240" w:lineRule="auto"/>
              <w:jc w:val="center"/>
              <w:rPr>
                <w:rFonts w:eastAsia="Times New Roman" w:asciiTheme="minorHAnsi" w:hAnsiTheme="minorHAnsi" w:cstheme="minorHAnsi"/>
                <w:lang w:val="en-US"/>
              </w:rPr>
            </w:pPr>
            <w:r w:rsidRPr="0057332E">
              <w:rPr>
                <w:rFonts w:asciiTheme="minorHAnsi" w:hAnsiTheme="minorHAnsi" w:cstheme="minorHAnsi"/>
                <w:lang w:val="en-US"/>
              </w:rPr>
              <w:t>Updated NASAP</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"NASAP" </w:instrText>
            </w:r>
            <w:r w:rsidRPr="0057332E">
              <w:rPr>
                <w:rFonts w:asciiTheme="minorHAnsi" w:hAnsiTheme="minorHAnsi" w:cstheme="minorHAnsi"/>
                <w:lang w:val="en-US"/>
              </w:rPr>
              <w:fldChar w:fldCharType="end"/>
            </w:r>
          </w:p>
        </w:tc>
        <w:tc>
          <w:tcPr>
            <w:tcW w:w="2621" w:type="dxa"/>
          </w:tcPr>
          <w:p w:rsidRPr="004F530D" w:rsidR="00CF4564" w:rsidP="00CF4564" w:rsidRDefault="00CF4564" w14:paraId="5766411F" w14:textId="19E3120E">
            <w:pPr>
              <w:spacing w:after="0" w:line="240" w:lineRule="auto"/>
              <w:jc w:val="center"/>
              <w:rPr>
                <w:rFonts w:asciiTheme="minorHAnsi" w:hAnsiTheme="minorHAnsi" w:cstheme="minorBidi"/>
                <w:lang w:val="en-US"/>
              </w:rPr>
            </w:pPr>
            <w:r w:rsidRPr="306F4FC2">
              <w:rPr>
                <w:rFonts w:asciiTheme="minorHAnsi" w:hAnsiTheme="minorHAnsi" w:cstheme="minorBidi"/>
                <w:lang w:val="en-US"/>
              </w:rPr>
              <w:t>November</w:t>
            </w:r>
            <w:r w:rsidRPr="2DD90A3C">
              <w:rPr>
                <w:rFonts w:asciiTheme="minorHAnsi" w:hAnsiTheme="minorHAnsi" w:cstheme="minorBidi"/>
                <w:lang w:val="en-US"/>
              </w:rPr>
              <w:t xml:space="preserve"> </w:t>
            </w:r>
            <w:r>
              <w:rPr>
                <w:rFonts w:asciiTheme="minorHAnsi" w:hAnsiTheme="minorHAnsi" w:cstheme="minorBidi"/>
                <w:lang w:val="en-US"/>
              </w:rPr>
              <w:t>2024</w:t>
            </w:r>
          </w:p>
        </w:tc>
        <w:tc>
          <w:tcPr>
            <w:tcW w:w="4919" w:type="dxa"/>
            <w:noWrap/>
          </w:tcPr>
          <w:p w:rsidRPr="005B3573" w:rsidR="00CF4564" w:rsidP="00CF4564" w:rsidRDefault="00CF4564" w14:paraId="7AEA3C5C" w14:textId="37386DA5">
            <w:pPr>
              <w:spacing w:after="0" w:line="240" w:lineRule="auto"/>
              <w:rPr>
                <w:rFonts w:asciiTheme="minorHAnsi" w:hAnsiTheme="minorHAnsi" w:cstheme="minorHAnsi"/>
                <w:lang w:val="en-US"/>
              </w:rPr>
            </w:pPr>
            <w:r w:rsidRPr="005B3573">
              <w:rPr>
                <w:rFonts w:asciiTheme="minorHAnsi" w:hAnsiTheme="minorHAnsi" w:cstheme="minorHAnsi"/>
                <w:lang w:val="en-US"/>
              </w:rPr>
              <w:t>The</w:t>
            </w:r>
            <w:r>
              <w:rPr>
                <w:rFonts w:asciiTheme="minorHAnsi" w:hAnsiTheme="minorHAnsi" w:cstheme="minorHAnsi"/>
                <w:lang w:val="en-US"/>
              </w:rPr>
              <w:t>se</w:t>
            </w:r>
            <w:r w:rsidRPr="005B3573">
              <w:rPr>
                <w:rFonts w:asciiTheme="minorHAnsi" w:hAnsiTheme="minorHAnsi" w:cstheme="minorHAnsi"/>
                <w:lang w:val="en-US"/>
              </w:rPr>
              <w:t xml:space="preserve"> studies were launched in June 2022. The updated NASAP was submitted for comments on 9 January 2023. In accordance with the comments received, the actions were </w:t>
            </w:r>
            <w:r w:rsidRPr="0071379C">
              <w:rPr>
                <w:rFonts w:asciiTheme="minorHAnsi" w:hAnsiTheme="minorHAnsi" w:cstheme="minorHAnsi"/>
                <w:lang w:val="en-US"/>
              </w:rPr>
              <w:t>revised,</w:t>
            </w:r>
            <w:r w:rsidRPr="005B3573">
              <w:rPr>
                <w:rFonts w:asciiTheme="minorHAnsi" w:hAnsiTheme="minorHAnsi" w:cstheme="minorHAnsi"/>
                <w:lang w:val="en-US"/>
              </w:rPr>
              <w:t xml:space="preserve"> and the total number of actions was limited to 150 and submitted for review by the stakeholder institutions through the DCC on 11 May 2023.</w:t>
            </w:r>
          </w:p>
          <w:p w:rsidRPr="005B3573" w:rsidR="00CF4564" w:rsidP="00CF4564" w:rsidRDefault="00CF4564" w14:paraId="071AA0B8" w14:textId="77777777">
            <w:pPr>
              <w:spacing w:after="0" w:line="240" w:lineRule="auto"/>
              <w:rPr>
                <w:rFonts w:asciiTheme="minorHAnsi" w:hAnsiTheme="minorHAnsi" w:cstheme="minorHAnsi"/>
                <w:lang w:val="en-US"/>
              </w:rPr>
            </w:pPr>
          </w:p>
          <w:p w:rsidRPr="005B3573" w:rsidR="00CF4564" w:rsidP="00CF4564" w:rsidRDefault="00CF4564" w14:paraId="6EE0B59E" w14:textId="5E92B28E">
            <w:pPr>
              <w:spacing w:after="0" w:line="240" w:lineRule="auto"/>
              <w:rPr>
                <w:rFonts w:asciiTheme="minorHAnsi" w:hAnsiTheme="minorHAnsi" w:cstheme="minorHAnsi"/>
                <w:lang w:val="en-US"/>
              </w:rPr>
            </w:pPr>
            <w:r>
              <w:rPr>
                <w:rFonts w:asciiTheme="minorHAnsi" w:hAnsiTheme="minorHAnsi" w:cstheme="minorHAnsi"/>
                <w:lang w:val="en-US"/>
              </w:rPr>
              <w:t>Another revision was conducted upon comments received in the</w:t>
            </w:r>
            <w:r w:rsidRPr="005B3573">
              <w:rPr>
                <w:rFonts w:asciiTheme="minorHAnsi" w:hAnsiTheme="minorHAnsi" w:cstheme="minorHAnsi"/>
                <w:lang w:val="en-US"/>
              </w:rPr>
              <w:t xml:space="preserve"> consultative meetings held in July 2023, the </w:t>
            </w:r>
            <w:r>
              <w:rPr>
                <w:rFonts w:asciiTheme="minorHAnsi" w:hAnsiTheme="minorHAnsi" w:cstheme="minorHAnsi"/>
                <w:lang w:val="en-US"/>
              </w:rPr>
              <w:t xml:space="preserve">revised </w:t>
            </w:r>
            <w:r w:rsidRPr="005B3573">
              <w:rPr>
                <w:rFonts w:asciiTheme="minorHAnsi" w:hAnsiTheme="minorHAnsi" w:cstheme="minorHAnsi"/>
                <w:lang w:val="en-US"/>
              </w:rPr>
              <w:t xml:space="preserve">NASAP submitted for a second round of comments on 31 July 2023. </w:t>
            </w:r>
          </w:p>
          <w:p w:rsidRPr="005B3573" w:rsidR="00CF4564" w:rsidP="00CF4564" w:rsidRDefault="00CF4564" w14:paraId="134B709B" w14:textId="77777777">
            <w:pPr>
              <w:spacing w:after="0" w:line="240" w:lineRule="auto"/>
              <w:rPr>
                <w:rFonts w:asciiTheme="minorHAnsi" w:hAnsiTheme="minorHAnsi" w:cstheme="minorHAnsi"/>
                <w:lang w:val="en-US"/>
              </w:rPr>
            </w:pPr>
          </w:p>
          <w:p w:rsidRPr="005B3573" w:rsidR="00CF4564" w:rsidP="00CF4564" w:rsidRDefault="00CF4564" w14:paraId="7857AC53" w14:textId="3CD8E74C">
            <w:pPr>
              <w:spacing w:after="0" w:line="240" w:lineRule="auto"/>
              <w:rPr>
                <w:rFonts w:asciiTheme="minorHAnsi" w:hAnsiTheme="minorHAnsi" w:cstheme="minorHAnsi"/>
                <w:lang w:val="en-US"/>
              </w:rPr>
            </w:pPr>
            <w:r w:rsidRPr="005B3573">
              <w:rPr>
                <w:rFonts w:asciiTheme="minorHAnsi" w:hAnsiTheme="minorHAnsi" w:cstheme="minorHAnsi"/>
                <w:lang w:val="en-US"/>
              </w:rPr>
              <w:t xml:space="preserve">The updated version of the NASAP was submitted for the final round of comments in August. </w:t>
            </w:r>
            <w:r w:rsidRPr="0071379C">
              <w:rPr>
                <w:rFonts w:asciiTheme="minorHAnsi" w:hAnsiTheme="minorHAnsi" w:cstheme="minorHAnsi"/>
                <w:lang w:val="en-US"/>
              </w:rPr>
              <w:t>To</w:t>
            </w:r>
            <w:r w:rsidRPr="005B3573">
              <w:rPr>
                <w:rFonts w:asciiTheme="minorHAnsi" w:hAnsiTheme="minorHAnsi" w:cstheme="minorHAnsi"/>
                <w:lang w:val="en-US"/>
              </w:rPr>
              <w:t xml:space="preserve"> obtain consensus from all stakeholders, a two-day working group meeting was held on 19-20 September 2023 and the NASAP is being finalized accordingly.</w:t>
            </w:r>
          </w:p>
          <w:p w:rsidRPr="005B3573" w:rsidR="00CF4564" w:rsidP="00CF4564" w:rsidRDefault="00CF4564" w14:paraId="5D3B13F3" w14:textId="77777777">
            <w:pPr>
              <w:spacing w:after="0" w:line="240" w:lineRule="auto"/>
              <w:rPr>
                <w:rFonts w:asciiTheme="minorHAnsi" w:hAnsiTheme="minorHAnsi" w:cstheme="minorHAnsi"/>
                <w:lang w:val="en-US"/>
              </w:rPr>
            </w:pPr>
          </w:p>
          <w:p w:rsidRPr="005B3573" w:rsidR="00CF4564" w:rsidP="00CF4564" w:rsidRDefault="00CF4564" w14:paraId="567AE2B0" w14:textId="682E3628">
            <w:pPr>
              <w:spacing w:after="0" w:line="240" w:lineRule="auto"/>
              <w:rPr>
                <w:rFonts w:asciiTheme="minorHAnsi" w:hAnsiTheme="minorHAnsi" w:cstheme="minorHAnsi"/>
                <w:lang w:val="en-US"/>
              </w:rPr>
            </w:pPr>
            <w:r w:rsidRPr="005B3573">
              <w:rPr>
                <w:rFonts w:asciiTheme="minorHAnsi" w:hAnsiTheme="minorHAnsi" w:cstheme="minorHAnsi"/>
                <w:lang w:val="en-US"/>
              </w:rPr>
              <w:t>The Turkish version was approved by DCC</w:t>
            </w:r>
            <w:r>
              <w:rPr>
                <w:rFonts w:asciiTheme="minorHAnsi" w:hAnsiTheme="minorHAnsi" w:cstheme="minorHAnsi"/>
                <w:lang w:val="en-US"/>
              </w:rPr>
              <w:t>, CA and the EUD.</w:t>
            </w:r>
            <w:r w:rsidRPr="005B3573">
              <w:rPr>
                <w:rFonts w:asciiTheme="minorHAnsi" w:hAnsiTheme="minorHAnsi" w:cstheme="minorHAnsi"/>
                <w:lang w:val="en-US"/>
              </w:rPr>
              <w:t xml:space="preserve"> The English version was shared with DCC for approval.</w:t>
            </w:r>
          </w:p>
        </w:tc>
      </w:tr>
      <w:tr w:rsidRPr="0057332E" w:rsidR="00CF4564" w:rsidTr="214E6D38" w14:paraId="44B90319" w14:textId="77777777">
        <w:trPr>
          <w:cantSplit/>
          <w:trHeight w:val="1690"/>
        </w:trPr>
        <w:tc>
          <w:tcPr>
            <w:tcW w:w="4445" w:type="dxa"/>
          </w:tcPr>
          <w:p w:rsidRPr="0057332E" w:rsidR="00CF4564" w:rsidP="00CF4564" w:rsidRDefault="00CF4564" w14:paraId="0A46B32C"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 xml:space="preserve">Activity 1.4.5. </w:t>
            </w:r>
            <w:r w:rsidRPr="0057332E">
              <w:rPr>
                <w:rFonts w:asciiTheme="minorHAnsi" w:hAnsiTheme="minorHAnsi" w:cstheme="minorHAnsi"/>
                <w:bCs/>
                <w:lang w:val="en-US"/>
              </w:rPr>
              <w:t>Submission to the higher authorities of the MOEUCC for its endorsement and processing through the legislative body</w:t>
            </w:r>
          </w:p>
        </w:tc>
        <w:tc>
          <w:tcPr>
            <w:tcW w:w="2054" w:type="dxa"/>
          </w:tcPr>
          <w:p w:rsidRPr="0057332E" w:rsidR="00CF4564" w:rsidP="00CF4564" w:rsidRDefault="00CF4564" w14:paraId="55545B00"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NASAP submission</w:t>
            </w:r>
          </w:p>
        </w:tc>
        <w:tc>
          <w:tcPr>
            <w:tcW w:w="2621" w:type="dxa"/>
          </w:tcPr>
          <w:p w:rsidR="00CF4564" w:rsidP="00CF4564" w:rsidRDefault="00CF4564" w14:paraId="3703A12E" w14:textId="7711E828">
            <w:pPr>
              <w:spacing w:after="0" w:line="240" w:lineRule="auto"/>
              <w:jc w:val="center"/>
              <w:rPr>
                <w:rFonts w:asciiTheme="minorHAnsi" w:hAnsiTheme="minorHAnsi" w:cstheme="minorBidi"/>
                <w:lang w:val="en-US"/>
              </w:rPr>
            </w:pPr>
            <w:r>
              <w:rPr>
                <w:rFonts w:asciiTheme="minorHAnsi" w:hAnsiTheme="minorHAnsi" w:cstheme="minorBidi"/>
                <w:lang w:val="en-US"/>
              </w:rPr>
              <w:t>October</w:t>
            </w:r>
            <w:r w:rsidRPr="625A3E86">
              <w:rPr>
                <w:rFonts w:asciiTheme="minorHAnsi" w:hAnsiTheme="minorHAnsi" w:cstheme="minorBidi"/>
                <w:lang w:val="en-US"/>
              </w:rPr>
              <w:t xml:space="preserve"> </w:t>
            </w:r>
            <w:r w:rsidRPr="00717CDE">
              <w:rPr>
                <w:rFonts w:asciiTheme="minorHAnsi" w:hAnsiTheme="minorHAnsi" w:cstheme="minorBidi"/>
                <w:lang w:val="en-US"/>
              </w:rPr>
              <w:t>2024</w:t>
            </w:r>
            <w:r>
              <w:rPr>
                <w:rFonts w:asciiTheme="minorHAnsi" w:hAnsiTheme="minorHAnsi" w:cstheme="minorBidi"/>
                <w:lang w:val="en-US"/>
              </w:rPr>
              <w:t xml:space="preserve"> </w:t>
            </w:r>
          </w:p>
          <w:p w:rsidRPr="1287BA6A" w:rsidR="00CF4564" w:rsidP="00CF4564" w:rsidRDefault="00CF4564" w14:paraId="2033FBCC" w14:textId="48426AAF">
            <w:pPr>
              <w:spacing w:after="0" w:line="240" w:lineRule="auto"/>
              <w:jc w:val="center"/>
              <w:rPr>
                <w:rFonts w:asciiTheme="minorHAnsi" w:hAnsiTheme="minorHAnsi" w:cstheme="minorBidi"/>
                <w:lang w:val="en-US"/>
              </w:rPr>
            </w:pPr>
            <w:r>
              <w:rPr>
                <w:rFonts w:asciiTheme="minorHAnsi" w:hAnsiTheme="minorHAnsi" w:cstheme="minorBidi"/>
                <w:lang w:val="en-US"/>
              </w:rPr>
              <w:t>(Completed)</w:t>
            </w:r>
          </w:p>
        </w:tc>
        <w:tc>
          <w:tcPr>
            <w:tcW w:w="4919" w:type="dxa"/>
            <w:noWrap/>
          </w:tcPr>
          <w:p w:rsidRPr="005B3573" w:rsidR="00CF4564" w:rsidP="00CF4564" w:rsidRDefault="00CF4564" w14:paraId="587CBF05" w14:textId="0D238E30">
            <w:pPr>
              <w:spacing w:after="0" w:line="240" w:lineRule="auto"/>
              <w:rPr>
                <w:rFonts w:asciiTheme="minorHAnsi" w:hAnsiTheme="minorHAnsi" w:cstheme="minorHAnsi"/>
                <w:lang w:val="en-US"/>
              </w:rPr>
            </w:pPr>
            <w:r w:rsidRPr="005B3573">
              <w:rPr>
                <w:rFonts w:asciiTheme="minorHAnsi" w:hAnsiTheme="minorHAnsi" w:cstheme="minorHAnsi"/>
                <w:lang w:val="en-US"/>
              </w:rPr>
              <w:t xml:space="preserve">Although the NASAP has been completed, the record and supporting documentation will be </w:t>
            </w:r>
            <w:r w:rsidRPr="00505924">
              <w:rPr>
                <w:rFonts w:asciiTheme="minorHAnsi" w:hAnsiTheme="minorHAnsi" w:cstheme="minorHAnsi"/>
                <w:lang w:val="en-US"/>
              </w:rPr>
              <w:t>finalized</w:t>
            </w:r>
            <w:r w:rsidRPr="005B3573">
              <w:rPr>
                <w:rFonts w:asciiTheme="minorHAnsi" w:hAnsiTheme="minorHAnsi" w:cstheme="minorHAnsi"/>
                <w:lang w:val="en-US"/>
              </w:rPr>
              <w:t xml:space="preserve"> in Q4 2024. </w:t>
            </w:r>
            <w:r>
              <w:rPr>
                <w:rFonts w:asciiTheme="minorHAnsi" w:hAnsiTheme="minorHAnsi" w:cstheme="minorHAnsi"/>
                <w:lang w:val="en-US"/>
              </w:rPr>
              <w:t>E-mail received by DCC has been submitted as an annex to this report.</w:t>
            </w:r>
          </w:p>
        </w:tc>
      </w:tr>
      <w:tr w:rsidRPr="0057332E" w:rsidR="00CF4564" w:rsidTr="214E6D38" w14:paraId="2B6FA1CF" w14:textId="77777777">
        <w:trPr>
          <w:cantSplit/>
          <w:trHeight w:val="1690"/>
        </w:trPr>
        <w:tc>
          <w:tcPr>
            <w:tcW w:w="4445" w:type="dxa"/>
          </w:tcPr>
          <w:p w:rsidRPr="0057332E" w:rsidR="00CF4564" w:rsidP="00CF4564" w:rsidRDefault="00CF4564" w14:paraId="08B8BF96"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 xml:space="preserve">Activity 1.4.6. </w:t>
            </w:r>
            <w:r w:rsidRPr="0057332E">
              <w:rPr>
                <w:rFonts w:asciiTheme="minorHAnsi" w:hAnsiTheme="minorHAnsi" w:cstheme="minorHAnsi"/>
                <w:bCs/>
                <w:lang w:val="en-US"/>
              </w:rPr>
              <w:t>Dissemination campaign of the NASAP among central and local authorities, civil society, academia, the private sector and the international community.</w:t>
            </w:r>
          </w:p>
        </w:tc>
        <w:tc>
          <w:tcPr>
            <w:tcW w:w="2054" w:type="dxa"/>
          </w:tcPr>
          <w:p w:rsidRPr="0057332E" w:rsidR="00CF4564" w:rsidP="00CF4564" w:rsidRDefault="00CF4564" w14:paraId="329A8761" w14:textId="77777777">
            <w:pPr>
              <w:spacing w:after="0" w:line="240" w:lineRule="auto"/>
              <w:jc w:val="center"/>
              <w:rPr>
                <w:rFonts w:asciiTheme="minorHAnsi" w:hAnsiTheme="minorHAnsi" w:cstheme="minorHAnsi"/>
                <w:lang w:val="en-US"/>
              </w:rPr>
            </w:pPr>
            <w:r w:rsidRPr="0057332E">
              <w:rPr>
                <w:rFonts w:asciiTheme="minorHAnsi" w:hAnsiTheme="minorHAnsi" w:cstheme="minorHAnsi"/>
                <w:bCs/>
                <w:lang w:val="en-US"/>
              </w:rPr>
              <w:t>Dissemination campaign of the NASAP</w:t>
            </w:r>
          </w:p>
        </w:tc>
        <w:tc>
          <w:tcPr>
            <w:tcW w:w="2621" w:type="dxa"/>
          </w:tcPr>
          <w:p w:rsidRPr="1287BA6A" w:rsidR="00CF4564" w:rsidP="00CF4564" w:rsidRDefault="00CF4564" w14:paraId="6D485C51" w14:textId="28128F38">
            <w:pPr>
              <w:spacing w:after="0" w:line="240" w:lineRule="auto"/>
              <w:jc w:val="center"/>
              <w:rPr>
                <w:rFonts w:asciiTheme="minorHAnsi" w:hAnsiTheme="minorHAnsi" w:cstheme="minorBidi"/>
                <w:lang w:val="en-US"/>
              </w:rPr>
            </w:pPr>
            <w:r w:rsidRPr="306F4FC2">
              <w:rPr>
                <w:rFonts w:asciiTheme="minorHAnsi" w:hAnsiTheme="minorHAnsi" w:cstheme="minorBidi"/>
                <w:lang w:val="en-US"/>
              </w:rPr>
              <w:t>December</w:t>
            </w:r>
            <w:r w:rsidRPr="7E0F8858">
              <w:rPr>
                <w:rFonts w:asciiTheme="minorHAnsi" w:hAnsiTheme="minorHAnsi" w:cstheme="minorBidi"/>
                <w:lang w:val="en-US"/>
              </w:rPr>
              <w:t xml:space="preserve"> </w:t>
            </w:r>
            <w:r>
              <w:rPr>
                <w:rFonts w:asciiTheme="minorHAnsi" w:hAnsiTheme="minorHAnsi" w:cstheme="minorBidi"/>
                <w:lang w:val="en-US"/>
              </w:rPr>
              <w:t>2024</w:t>
            </w:r>
          </w:p>
        </w:tc>
        <w:tc>
          <w:tcPr>
            <w:tcW w:w="4919" w:type="dxa"/>
            <w:noWrap/>
          </w:tcPr>
          <w:p w:rsidR="00CF4564" w:rsidP="78F97EFE" w:rsidRDefault="36DDDAE7" w14:paraId="0C0A8597" w14:textId="05BF76CF">
            <w:pPr>
              <w:spacing w:after="0" w:line="240" w:lineRule="auto"/>
              <w:rPr>
                <w:rFonts w:asciiTheme="minorHAnsi" w:hAnsiTheme="minorHAnsi" w:cstheme="minorBidi"/>
                <w:lang w:val="en-US"/>
              </w:rPr>
            </w:pPr>
            <w:r w:rsidRPr="214E6D38">
              <w:rPr>
                <w:rFonts w:asciiTheme="minorHAnsi" w:hAnsiTheme="minorHAnsi" w:cstheme="minorBidi"/>
                <w:lang w:val="en-US"/>
              </w:rPr>
              <w:t xml:space="preserve">The design was completed and shared via social media which can be found in Annex </w:t>
            </w:r>
            <w:r w:rsidRPr="214E6D38" w:rsidR="3AC7BB27">
              <w:rPr>
                <w:rFonts w:asciiTheme="minorHAnsi" w:hAnsiTheme="minorHAnsi" w:cstheme="minorBidi"/>
                <w:lang w:val="en-US"/>
              </w:rPr>
              <w:t>0</w:t>
            </w:r>
            <w:r w:rsidRPr="214E6D38" w:rsidR="2D00C0E4">
              <w:rPr>
                <w:rFonts w:asciiTheme="minorHAnsi" w:hAnsiTheme="minorHAnsi" w:cstheme="minorBidi"/>
                <w:lang w:val="en-US"/>
              </w:rPr>
              <w:t>8</w:t>
            </w:r>
            <w:r w:rsidRPr="214E6D38">
              <w:rPr>
                <w:rFonts w:asciiTheme="minorHAnsi" w:hAnsiTheme="minorHAnsi" w:cstheme="minorBidi"/>
                <w:lang w:val="en-US"/>
              </w:rPr>
              <w:t>.</w:t>
            </w:r>
          </w:p>
          <w:p w:rsidR="00CF4564" w:rsidP="00CF4564" w:rsidRDefault="00CF4564" w14:paraId="4FCDC47C" w14:textId="77777777">
            <w:pPr>
              <w:spacing w:after="0" w:line="240" w:lineRule="auto"/>
              <w:rPr>
                <w:rFonts w:asciiTheme="minorHAnsi" w:hAnsiTheme="minorHAnsi" w:cstheme="minorBidi"/>
                <w:lang w:val="en-US"/>
              </w:rPr>
            </w:pPr>
          </w:p>
          <w:p w:rsidRPr="0057332E" w:rsidR="00CF4564" w:rsidP="00CF4564" w:rsidRDefault="00CF4564" w14:paraId="0AB3B691" w14:textId="6B0D31A1">
            <w:pPr>
              <w:spacing w:after="0" w:line="240" w:lineRule="auto"/>
              <w:rPr>
                <w:rFonts w:asciiTheme="minorHAnsi" w:hAnsiTheme="minorHAnsi" w:cstheme="minorHAnsi"/>
                <w:lang w:val="en-US"/>
              </w:rPr>
            </w:pPr>
            <w:r w:rsidRPr="0057332E">
              <w:rPr>
                <w:rFonts w:asciiTheme="minorHAnsi" w:hAnsiTheme="minorHAnsi" w:cstheme="minorHAnsi"/>
                <w:lang w:val="en-US"/>
              </w:rPr>
              <w:t>The dissemination campaign is ongoing.</w:t>
            </w:r>
            <w:r>
              <w:rPr>
                <w:rFonts w:asciiTheme="minorHAnsi" w:hAnsiTheme="minorHAnsi" w:cstheme="minorHAnsi"/>
                <w:lang w:val="en-US"/>
              </w:rPr>
              <w:t xml:space="preserve"> The </w:t>
            </w:r>
            <w:r w:rsidR="00AD680E">
              <w:rPr>
                <w:rFonts w:asciiTheme="minorHAnsi" w:hAnsiTheme="minorHAnsi" w:cstheme="minorHAnsi"/>
                <w:lang w:val="en-US"/>
              </w:rPr>
              <w:t>brochures</w:t>
            </w:r>
            <w:r>
              <w:rPr>
                <w:rFonts w:asciiTheme="minorHAnsi" w:hAnsiTheme="minorHAnsi" w:cstheme="minorHAnsi"/>
                <w:lang w:val="en-US"/>
              </w:rPr>
              <w:t xml:space="preserve"> and printed version of NASAP will be shared during COP, meetings and trainings.</w:t>
            </w:r>
          </w:p>
        </w:tc>
      </w:tr>
      <w:tr w:rsidRPr="0057332E" w:rsidR="00CF4564" w:rsidTr="214E6D38" w14:paraId="1C78ECE6" w14:textId="77777777">
        <w:trPr>
          <w:cantSplit/>
          <w:trHeight w:val="283"/>
        </w:trPr>
        <w:tc>
          <w:tcPr>
            <w:tcW w:w="14039" w:type="dxa"/>
            <w:gridSpan w:val="4"/>
          </w:tcPr>
          <w:p w:rsidRPr="004F530D" w:rsidR="00CF4564" w:rsidP="00CF4564" w:rsidRDefault="00CF4564" w14:paraId="749F4076" w14:textId="77777777">
            <w:pPr>
              <w:spacing w:after="0" w:line="240" w:lineRule="auto"/>
              <w:jc w:val="left"/>
              <w:rPr>
                <w:rFonts w:eastAsia="Times New Roman" w:asciiTheme="minorHAnsi" w:hAnsiTheme="minorHAnsi" w:cstheme="minorBidi"/>
                <w:lang w:val="en-US"/>
              </w:rPr>
            </w:pPr>
            <w:r w:rsidRPr="1287BA6A">
              <w:rPr>
                <w:rFonts w:asciiTheme="minorHAnsi" w:hAnsiTheme="minorHAnsi" w:cstheme="minorBidi"/>
                <w:b/>
                <w:lang w:val="en-US"/>
              </w:rPr>
              <w:t>Activity 1.5. M&amp;E</w:t>
            </w:r>
            <w:r w:rsidRPr="1287BA6A">
              <w:rPr>
                <w:rFonts w:asciiTheme="minorHAnsi" w:hAnsiTheme="minorHAnsi" w:cstheme="minorBidi"/>
                <w:b/>
                <w:lang w:val="en-US"/>
              </w:rPr>
              <w:fldChar w:fldCharType="begin"/>
            </w:r>
            <w:r w:rsidRPr="1287BA6A">
              <w:rPr>
                <w:rFonts w:asciiTheme="minorHAnsi" w:hAnsiTheme="minorHAnsi" w:cstheme="minorBidi"/>
                <w:b/>
                <w:lang w:val="en-US"/>
              </w:rPr>
              <w:instrText xml:space="preserve"> TA \s "M&amp;E" </w:instrText>
            </w:r>
            <w:r w:rsidRPr="1287BA6A">
              <w:rPr>
                <w:rFonts w:asciiTheme="minorHAnsi" w:hAnsiTheme="minorHAnsi" w:cstheme="minorBidi"/>
                <w:b/>
                <w:lang w:val="en-US"/>
              </w:rPr>
              <w:fldChar w:fldCharType="end"/>
            </w:r>
            <w:r w:rsidRPr="1287BA6A">
              <w:rPr>
                <w:rFonts w:asciiTheme="minorHAnsi" w:hAnsiTheme="minorHAnsi" w:cstheme="minorBidi"/>
                <w:b/>
                <w:lang w:val="en-US"/>
              </w:rPr>
              <w:t xml:space="preserve"> system for the NASAP</w:t>
            </w:r>
            <w:r w:rsidRPr="1287BA6A">
              <w:rPr>
                <w:rFonts w:eastAsia="Times New Roman" w:asciiTheme="minorHAnsi" w:hAnsiTheme="minorHAnsi" w:cstheme="minorBidi"/>
                <w:lang w:val="en-US"/>
              </w:rPr>
              <w:t xml:space="preserve"> (ongoing)</w:t>
            </w:r>
            <w:r w:rsidRPr="1287BA6A">
              <w:rPr>
                <w:rFonts w:asciiTheme="minorHAnsi" w:hAnsiTheme="minorHAnsi" w:cstheme="minorBidi"/>
                <w:b/>
                <w:bCs/>
                <w:lang w:val="en-US"/>
              </w:rPr>
              <w:fldChar w:fldCharType="begin"/>
            </w:r>
            <w:r w:rsidRPr="1287BA6A">
              <w:rPr>
                <w:rFonts w:asciiTheme="minorHAnsi" w:hAnsiTheme="minorHAnsi" w:cstheme="minorBidi"/>
                <w:b/>
                <w:bCs/>
                <w:lang w:val="en-US"/>
              </w:rPr>
              <w:instrText xml:space="preserve"> TA \s "NASAP" </w:instrText>
            </w:r>
            <w:r w:rsidRPr="1287BA6A">
              <w:rPr>
                <w:rFonts w:asciiTheme="minorHAnsi" w:hAnsiTheme="minorHAnsi" w:cstheme="minorBidi"/>
                <w:b/>
                <w:bCs/>
                <w:lang w:val="en-US"/>
              </w:rPr>
              <w:fldChar w:fldCharType="end"/>
            </w:r>
          </w:p>
        </w:tc>
      </w:tr>
      <w:tr w:rsidRPr="0057332E" w:rsidR="00CF4564" w:rsidTr="214E6D38" w14:paraId="61ADC256" w14:textId="77777777">
        <w:trPr>
          <w:cantSplit/>
          <w:trHeight w:val="1690"/>
        </w:trPr>
        <w:tc>
          <w:tcPr>
            <w:tcW w:w="4445" w:type="dxa"/>
            <w:hideMark/>
          </w:tcPr>
          <w:p w:rsidRPr="0057332E" w:rsidR="00CF4564" w:rsidP="00CF4564" w:rsidRDefault="00CF4564" w14:paraId="6624FB1C" w14:textId="77777777">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Activity 1.5.1. </w:t>
            </w:r>
            <w:r w:rsidRPr="0057332E">
              <w:rPr>
                <w:rFonts w:eastAsia="Times New Roman" w:asciiTheme="minorHAnsi" w:hAnsiTheme="minorHAnsi" w:cstheme="minorHAnsi"/>
                <w:lang w:val="en-US"/>
              </w:rPr>
              <w:t>A desk review (</w:t>
            </w:r>
            <w:proofErr w:type="spellStart"/>
            <w:r w:rsidRPr="0057332E">
              <w:rPr>
                <w:rFonts w:eastAsia="Times New Roman" w:asciiTheme="minorHAnsi" w:hAnsiTheme="minorHAnsi" w:cstheme="minorHAnsi"/>
                <w:lang w:val="en-US"/>
              </w:rPr>
              <w:t>i</w:t>
            </w:r>
            <w:proofErr w:type="spellEnd"/>
            <w:r w:rsidRPr="0057332E">
              <w:rPr>
                <w:rFonts w:eastAsia="Times New Roman" w:asciiTheme="minorHAnsi" w:hAnsiTheme="minorHAnsi" w:cstheme="minorHAnsi"/>
                <w:lang w:val="en-US"/>
              </w:rPr>
              <w:t>) to take stock of existing adaptation indicators and governance mechanisms (e.g. SMART</w:t>
            </w:r>
            <w:r w:rsidRPr="0057332E">
              <w:rPr>
                <w:rFonts w:eastAsia="Times New Roman" w:asciiTheme="minorHAnsi" w:hAnsiTheme="minorHAnsi" w:cstheme="minorHAnsi"/>
                <w:lang w:val="en-US"/>
              </w:rPr>
              <w:fldChar w:fldCharType="begin"/>
            </w:r>
            <w:r w:rsidRPr="0057332E">
              <w:rPr>
                <w:rFonts w:asciiTheme="minorHAnsi" w:hAnsiTheme="minorHAnsi" w:cstheme="minorHAnsi"/>
                <w:lang w:val="en-US"/>
              </w:rPr>
              <w:instrText xml:space="preserve"> TA \l "</w:instrText>
            </w:r>
            <w:r w:rsidRPr="0057332E">
              <w:rPr>
                <w:rFonts w:eastAsia="Times New Roman" w:asciiTheme="minorHAnsi" w:hAnsiTheme="minorHAnsi" w:cstheme="minorHAnsi"/>
                <w:lang w:val="en-US"/>
              </w:rPr>
              <w:instrText>SMART: Specific Measurable Accepted Realistic Timely</w:instrText>
            </w:r>
            <w:r w:rsidRPr="0057332E">
              <w:rPr>
                <w:rFonts w:asciiTheme="minorHAnsi" w:hAnsiTheme="minorHAnsi" w:cstheme="minorHAnsi"/>
                <w:lang w:val="en-US"/>
              </w:rPr>
              <w:instrText xml:space="preserve">" \s "SMART" \c 1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indicators) from EU</w:t>
            </w:r>
            <w:r w:rsidRPr="0057332E">
              <w:rPr>
                <w:rFonts w:eastAsia="Times New Roman" w:asciiTheme="minorHAnsi" w:hAnsiTheme="minorHAnsi" w:cstheme="minorHAnsi"/>
                <w:lang w:val="en-US"/>
              </w:rPr>
              <w:fldChar w:fldCharType="begin"/>
            </w:r>
            <w:r w:rsidRPr="0057332E">
              <w:rPr>
                <w:rFonts w:asciiTheme="minorHAnsi" w:hAnsiTheme="minorHAnsi" w:cstheme="minorHAnsi"/>
                <w:lang w:val="en-US"/>
              </w:rPr>
              <w:instrText xml:space="preserve"> TA \s "EU"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member states, (ii) to identify relevant indicators already existing in national and local M&amp;E</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"M&amp;E"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systems, and (iii) to identify different M&amp;E governance models (e.g. climate M&amp;E officer, assigned staff under climate change unit) applicable for Türkiye and staff time, budget and capacity development required for these models.</w:t>
            </w:r>
          </w:p>
        </w:tc>
        <w:tc>
          <w:tcPr>
            <w:tcW w:w="2054" w:type="dxa"/>
          </w:tcPr>
          <w:p w:rsidRPr="0057332E" w:rsidR="00CF4564" w:rsidP="00CF4564" w:rsidRDefault="00CF4564" w14:paraId="33C24CEB"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Desk review</w:t>
            </w:r>
          </w:p>
        </w:tc>
        <w:tc>
          <w:tcPr>
            <w:tcW w:w="2621" w:type="dxa"/>
          </w:tcPr>
          <w:p w:rsidRPr="0057332E" w:rsidR="00CF4564" w:rsidP="00CF4564" w:rsidRDefault="00CF4564" w14:paraId="400DB4DA" w14:textId="56FB8C1C">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November 2020</w:t>
            </w:r>
          </w:p>
          <w:p w:rsidRPr="0057332E" w:rsidR="00CF4564" w:rsidP="00CF4564" w:rsidRDefault="00CF4564" w14:paraId="68DFF518"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084997" w:rsidR="00CF4564" w:rsidP="00CF4564" w:rsidRDefault="00CF4564" w14:paraId="4859F4BD" w14:textId="35953EAD">
            <w:pPr>
              <w:spacing w:after="0" w:line="240" w:lineRule="auto"/>
              <w:rPr>
                <w:rFonts w:eastAsia="Times New Roman" w:asciiTheme="minorHAnsi" w:hAnsiTheme="minorHAnsi" w:cstheme="minorBidi"/>
                <w:lang w:val="en-US"/>
              </w:rPr>
            </w:pPr>
            <w:r w:rsidRPr="00084997">
              <w:rPr>
                <w:rFonts w:eastAsia="Times New Roman" w:asciiTheme="minorHAnsi" w:hAnsiTheme="minorHAnsi" w:cstheme="minorBidi"/>
                <w:lang w:val="en-US"/>
              </w:rPr>
              <w:t xml:space="preserve">The draft report was submitted on 12 November 2020 in line with the decision taken at OCU Meeting No. 8 and approved by the ER on 21 February 2021. The approved report is submitted as an annex to AR4. </w:t>
            </w:r>
          </w:p>
          <w:p w:rsidRPr="00084997" w:rsidR="00CF4564" w:rsidP="00CF4564" w:rsidRDefault="00CF4564" w14:paraId="72CA9B1E" w14:textId="45BAEB25">
            <w:pPr>
              <w:spacing w:after="0" w:line="240" w:lineRule="auto"/>
              <w:rPr>
                <w:rFonts w:cs="Calibri"/>
                <w:lang w:val="en-US"/>
              </w:rPr>
            </w:pPr>
            <w:r w:rsidRPr="00084997">
              <w:rPr>
                <w:rFonts w:cs="Calibri"/>
                <w:lang w:val="en-US"/>
              </w:rPr>
              <w:t>The relevant expert is working on the final updates.</w:t>
            </w:r>
          </w:p>
        </w:tc>
      </w:tr>
      <w:tr w:rsidRPr="0057332E" w:rsidR="00CF4564" w:rsidTr="214E6D38" w14:paraId="15EB4904" w14:textId="77777777">
        <w:trPr>
          <w:cantSplit/>
          <w:trHeight w:val="1690"/>
        </w:trPr>
        <w:tc>
          <w:tcPr>
            <w:tcW w:w="4445" w:type="dxa"/>
          </w:tcPr>
          <w:p w:rsidRPr="004F530D" w:rsidR="00CF4564" w:rsidP="00CF4564" w:rsidRDefault="00CF4564" w14:paraId="62054192" w14:textId="42AB3EAD">
            <w:pPr>
              <w:spacing w:after="0" w:line="240" w:lineRule="auto"/>
              <w:rPr>
                <w:rFonts w:eastAsia="Times New Roman" w:asciiTheme="minorHAnsi" w:hAnsiTheme="minorHAnsi" w:cstheme="minorBidi"/>
                <w:b/>
                <w:lang w:val="en-US"/>
              </w:rPr>
            </w:pPr>
            <w:r w:rsidRPr="0057332E">
              <w:rPr>
                <w:rFonts w:asciiTheme="minorHAnsi" w:hAnsiTheme="minorHAnsi" w:cstheme="minorHAnsi"/>
                <w:b/>
                <w:lang w:val="en-US"/>
              </w:rPr>
              <w:t>Activity 1.5.2.</w:t>
            </w:r>
            <w:r w:rsidRPr="0057332E">
              <w:rPr>
                <w:rFonts w:asciiTheme="minorHAnsi" w:hAnsiTheme="minorHAnsi" w:cstheme="minorHAnsi"/>
                <w:lang w:val="en-US"/>
              </w:rPr>
              <w:t xml:space="preserve"> A</w:t>
            </w:r>
            <w:r w:rsidRPr="1CA647E6">
              <w:rPr>
                <w:rFonts w:eastAsia="Times New Roman" w:asciiTheme="minorHAnsi" w:hAnsiTheme="minorHAnsi" w:cstheme="minorBidi"/>
                <w:lang w:val="en-US"/>
              </w:rPr>
              <w:t>n online M&amp;E</w:t>
            </w:r>
            <w:r w:rsidRPr="1CA647E6">
              <w:rPr>
                <w:rFonts w:eastAsia="Times New Roman" w:asciiTheme="minorHAnsi" w:hAnsiTheme="minorHAnsi" w:cstheme="minorBidi"/>
                <w:lang w:val="en-US"/>
              </w:rPr>
              <w:fldChar w:fldCharType="begin"/>
            </w:r>
            <w:r w:rsidRPr="1CA647E6">
              <w:rPr>
                <w:rFonts w:eastAsia="Times New Roman" w:asciiTheme="minorHAnsi" w:hAnsiTheme="minorHAnsi" w:cstheme="minorBidi"/>
                <w:lang w:val="en-US"/>
              </w:rPr>
              <w:instrText xml:space="preserve"> TA \s "M&amp;E" </w:instrText>
            </w:r>
            <w:r w:rsidRPr="1CA647E6">
              <w:rPr>
                <w:rFonts w:eastAsia="Times New Roman" w:asciiTheme="minorHAnsi" w:hAnsiTheme="minorHAnsi" w:cstheme="minorBidi"/>
                <w:lang w:val="en-US"/>
              </w:rPr>
              <w:fldChar w:fldCharType="end"/>
            </w:r>
            <w:r w:rsidRPr="1CA647E6">
              <w:rPr>
                <w:rFonts w:eastAsia="Times New Roman" w:asciiTheme="minorHAnsi" w:hAnsiTheme="minorHAnsi" w:cstheme="minorBidi"/>
                <w:lang w:val="en-US"/>
              </w:rPr>
              <w:t xml:space="preserve"> system for the NASAP</w:t>
            </w:r>
            <w:r w:rsidRPr="1CA647E6">
              <w:rPr>
                <w:rFonts w:eastAsia="Times New Roman" w:asciiTheme="minorHAnsi" w:hAnsiTheme="minorHAnsi" w:cstheme="minorBidi"/>
                <w:lang w:val="en-US"/>
              </w:rPr>
              <w:fldChar w:fldCharType="begin"/>
            </w:r>
            <w:r w:rsidRPr="1CA647E6">
              <w:rPr>
                <w:rFonts w:eastAsia="Times New Roman" w:asciiTheme="minorHAnsi" w:hAnsiTheme="minorHAnsi" w:cstheme="minorBidi"/>
                <w:lang w:val="en-US"/>
              </w:rPr>
              <w:instrText xml:space="preserve"> TA \s "NASAP" </w:instrText>
            </w:r>
            <w:r w:rsidRPr="1CA647E6">
              <w:rPr>
                <w:rFonts w:eastAsia="Times New Roman" w:asciiTheme="minorHAnsi" w:hAnsiTheme="minorHAnsi" w:cstheme="minorBidi"/>
                <w:lang w:val="en-US"/>
              </w:rPr>
              <w:fldChar w:fldCharType="end"/>
            </w:r>
            <w:r w:rsidRPr="1CA647E6">
              <w:rPr>
                <w:rFonts w:eastAsia="Times New Roman" w:asciiTheme="minorHAnsi" w:hAnsiTheme="minorHAnsi" w:cstheme="minorBidi"/>
                <w:lang w:val="en-US"/>
              </w:rPr>
              <w:t xml:space="preserve"> that encompasses the identified set of indicators and will require </w:t>
            </w:r>
            <w:r w:rsidRPr="00FF26DB">
              <w:rPr>
                <w:rFonts w:eastAsia="Times New Roman" w:asciiTheme="minorHAnsi" w:hAnsiTheme="minorHAnsi" w:cstheme="minorBidi"/>
                <w:lang w:val="en-US"/>
              </w:rPr>
              <w:t>all involved stakeholders to report into</w:t>
            </w:r>
          </w:p>
        </w:tc>
        <w:tc>
          <w:tcPr>
            <w:tcW w:w="2054" w:type="dxa"/>
          </w:tcPr>
          <w:p w:rsidRPr="0057332E" w:rsidR="00CF4564" w:rsidP="00CF4564" w:rsidRDefault="00CF4564" w14:paraId="7EB16031" w14:textId="6D562FCE">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Online M&amp;E</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"M&amp;E" </w:instrText>
            </w:r>
            <w:r w:rsidRPr="0057332E">
              <w:rPr>
                <w:rFonts w:asciiTheme="minorHAnsi" w:hAnsiTheme="minorHAnsi" w:cstheme="minorHAnsi"/>
                <w:lang w:val="en-US"/>
              </w:rPr>
              <w:fldChar w:fldCharType="end"/>
            </w:r>
            <w:r w:rsidRPr="0057332E">
              <w:rPr>
                <w:rFonts w:asciiTheme="minorHAnsi" w:hAnsiTheme="minorHAnsi" w:cstheme="minorHAnsi"/>
                <w:lang w:val="en-US"/>
              </w:rPr>
              <w:t xml:space="preserve"> system</w:t>
            </w:r>
          </w:p>
        </w:tc>
        <w:tc>
          <w:tcPr>
            <w:tcW w:w="2621" w:type="dxa"/>
          </w:tcPr>
          <w:p w:rsidRPr="0076339D" w:rsidR="00CF4564" w:rsidP="00CF4564" w:rsidRDefault="00CF4564" w14:paraId="01DA22B1" w14:textId="6CFF498E">
            <w:pPr>
              <w:spacing w:after="0" w:line="240" w:lineRule="auto"/>
              <w:jc w:val="center"/>
              <w:rPr>
                <w:rFonts w:eastAsia="Times New Roman" w:asciiTheme="minorHAnsi" w:hAnsiTheme="minorHAnsi" w:cstheme="minorBidi"/>
                <w:lang w:val="en-US"/>
              </w:rPr>
            </w:pPr>
            <w:r w:rsidRPr="005B3573">
              <w:rPr>
                <w:rFonts w:eastAsia="Times New Roman" w:asciiTheme="minorHAnsi" w:hAnsiTheme="minorHAnsi" w:cstheme="minorBidi"/>
                <w:lang w:val="en-US"/>
              </w:rPr>
              <w:t>Aug 2024</w:t>
            </w:r>
          </w:p>
          <w:p w:rsidRPr="0057332E" w:rsidR="00CF4564" w:rsidP="00CF4564" w:rsidRDefault="00CF4564" w14:paraId="035A937A" w14:textId="33512080">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(Completed)</w:t>
            </w:r>
          </w:p>
        </w:tc>
        <w:tc>
          <w:tcPr>
            <w:tcW w:w="4919" w:type="dxa"/>
            <w:noWrap/>
          </w:tcPr>
          <w:p w:rsidRPr="000D6657" w:rsidR="00CF4564" w:rsidP="00CF4564" w:rsidRDefault="00CF4564" w14:paraId="6D146BAF" w14:textId="7435E8F8">
            <w:pPr>
              <w:spacing w:after="0" w:line="240" w:lineRule="auto"/>
              <w:rPr>
                <w:rFonts w:asciiTheme="minorHAnsi" w:hAnsiTheme="minorHAnsi" w:cstheme="minorHAnsi"/>
                <w:color w:val="000000" w:themeColor="text1"/>
              </w:rPr>
            </w:pPr>
            <w:r w:rsidRPr="00426F57">
              <w:rPr>
                <w:rFonts w:eastAsia="Times New Roman" w:asciiTheme="minorHAnsi" w:hAnsiTheme="minorHAnsi" w:cstheme="minorBidi"/>
                <w:lang w:val="en-US"/>
              </w:rPr>
              <w:t>The draft M&amp;E system was presented to the ER on 14 September 2023.</w:t>
            </w:r>
            <w:r w:rsidRPr="00426F57">
              <w:rPr>
                <w:rFonts w:eastAsia="Times New Roman" w:asciiTheme="minorHAnsi" w:hAnsiTheme="minorHAnsi" w:cstheme="minorBidi"/>
              </w:rPr>
              <w:t> </w:t>
            </w:r>
            <w:r w:rsidRPr="1CA647E6">
              <w:rPr>
                <w:rFonts w:eastAsia="Times New Roman" w:asciiTheme="minorHAnsi" w:hAnsiTheme="minorHAnsi" w:cstheme="minorBidi"/>
              </w:rPr>
              <w:t>The respective expert revised the o</w:t>
            </w:r>
            <w:r w:rsidRPr="000D6657">
              <w:rPr>
                <w:rFonts w:asciiTheme="minorHAnsi" w:hAnsiTheme="minorHAnsi" w:cstheme="minorHAnsi"/>
                <w:color w:val="000000" w:themeColor="text1"/>
              </w:rPr>
              <w:t xml:space="preserve">nline </w:t>
            </w:r>
            <w:r w:rsidRPr="1CA647E6">
              <w:rPr>
                <w:rFonts w:eastAsia="Times New Roman" w:asciiTheme="minorHAnsi" w:hAnsiTheme="minorHAnsi" w:cstheme="minorBidi"/>
                <w:lang w:val="en-US"/>
              </w:rPr>
              <w:t>M&amp;E</w:t>
            </w:r>
            <w:r w:rsidRPr="000D6657">
              <w:rPr>
                <w:rFonts w:asciiTheme="minorHAnsi" w:hAnsiTheme="minorHAnsi" w:cstheme="minorHAnsi"/>
                <w:color w:val="000000" w:themeColor="text1"/>
              </w:rPr>
              <w:t xml:space="preserve"> for the NASAP</w:t>
            </w:r>
            <w:r w:rsidRPr="0057332E">
              <w:rPr>
                <w:rFonts w:asciiTheme="minorHAnsi" w:hAnsiTheme="minorHAnsi" w:cstheme="minorHAnsi"/>
                <w:color w:val="000000" w:themeColor="text1"/>
              </w:rPr>
              <w:t xml:space="preserve"> </w:t>
            </w:r>
            <w:r w:rsidRPr="1CA647E6">
              <w:rPr>
                <w:rFonts w:eastAsia="Times New Roman" w:asciiTheme="minorHAnsi" w:hAnsiTheme="minorHAnsi" w:cstheme="minorBidi"/>
                <w:lang w:val="en-US"/>
              </w:rPr>
              <w:t>based on</w:t>
            </w:r>
            <w:r w:rsidRPr="0057332E">
              <w:rPr>
                <w:rFonts w:asciiTheme="minorHAnsi" w:hAnsiTheme="minorHAnsi" w:cstheme="minorHAnsi"/>
                <w:color w:val="000000" w:themeColor="text1"/>
              </w:rPr>
              <w:t xml:space="preserve"> consultations with DCC</w:t>
            </w:r>
            <w:r w:rsidRPr="000D6657">
              <w:rPr>
                <w:rFonts w:asciiTheme="minorHAnsi" w:hAnsiTheme="minorHAnsi" w:cstheme="minorHAnsi"/>
                <w:color w:val="000000" w:themeColor="text1"/>
              </w:rPr>
              <w:t xml:space="preserve"> in July 2024. The revisions were accepted by DCC </w:t>
            </w:r>
            <w:r w:rsidRPr="0057332E">
              <w:rPr>
                <w:rFonts w:asciiTheme="minorHAnsi" w:hAnsiTheme="minorHAnsi" w:cstheme="minorHAnsi"/>
                <w:color w:val="000000" w:themeColor="text1"/>
              </w:rPr>
              <w:t>on 28 August 2024.</w:t>
            </w:r>
          </w:p>
          <w:p w:rsidRPr="0057332E" w:rsidR="00CF4564" w:rsidP="00CF4564" w:rsidRDefault="00CF4564" w14:paraId="3C1F401C" w14:textId="747ADBB5">
            <w:pPr>
              <w:spacing w:after="0" w:line="240" w:lineRule="auto"/>
              <w:rPr>
                <w:rFonts w:eastAsia="Times New Roman" w:asciiTheme="minorHAnsi" w:hAnsiTheme="minorHAnsi" w:cstheme="minorHAnsi"/>
                <w:lang w:val="en-US"/>
              </w:rPr>
            </w:pPr>
          </w:p>
        </w:tc>
      </w:tr>
      <w:tr w:rsidRPr="0057332E" w:rsidR="00CF4564" w:rsidTr="214E6D38" w14:paraId="7F597D69" w14:textId="77777777">
        <w:trPr>
          <w:cantSplit/>
          <w:trHeight w:val="693"/>
        </w:trPr>
        <w:tc>
          <w:tcPr>
            <w:tcW w:w="4445" w:type="dxa"/>
          </w:tcPr>
          <w:p w:rsidRPr="0057332E" w:rsidR="00CF4564" w:rsidP="00CF4564" w:rsidRDefault="00CF4564" w14:paraId="7E5CE5EE"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Activity 1.5.3.</w:t>
            </w:r>
            <w:r w:rsidRPr="0057332E">
              <w:rPr>
                <w:rFonts w:asciiTheme="minorHAnsi" w:hAnsiTheme="minorHAnsi" w:cstheme="minorHAnsi"/>
              </w:rPr>
              <w:t xml:space="preserve"> </w:t>
            </w:r>
            <w:r w:rsidRPr="0057332E">
              <w:rPr>
                <w:rFonts w:asciiTheme="minorHAnsi" w:hAnsiTheme="minorHAnsi" w:cstheme="minorHAnsi"/>
                <w:bCs/>
                <w:lang w:val="en-US"/>
              </w:rPr>
              <w:t>A training module on the use of M&amp;E systems and 4 two-days online training sessions to relevant stakeholders from public, private, academia and civil society. The relevant staff assigned to the elaboration and implementation of the activities laid out in the NASAP. 150 staff in total are expected to receive the training.</w:t>
            </w:r>
          </w:p>
        </w:tc>
        <w:tc>
          <w:tcPr>
            <w:tcW w:w="2054" w:type="dxa"/>
          </w:tcPr>
          <w:p w:rsidRPr="0057332E" w:rsidR="00CF4564" w:rsidP="00CF4564" w:rsidRDefault="00CF4564" w14:paraId="4CEDE69A"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Training Module on the use of M&amp;E system</w:t>
            </w:r>
          </w:p>
        </w:tc>
        <w:tc>
          <w:tcPr>
            <w:tcW w:w="2621" w:type="dxa"/>
          </w:tcPr>
          <w:p w:rsidRPr="0057332E" w:rsidR="00CF4564" w:rsidP="00CF4564" w:rsidRDefault="00CF4564" w14:paraId="5DB4879F" w14:textId="46F50AD6">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February 2025</w:t>
            </w:r>
          </w:p>
        </w:tc>
        <w:tc>
          <w:tcPr>
            <w:tcW w:w="4919" w:type="dxa"/>
            <w:noWrap/>
          </w:tcPr>
          <w:p w:rsidRPr="005B3573" w:rsidR="00CF4564" w:rsidP="00CF4564" w:rsidRDefault="00CF4564" w14:paraId="7F0BB59C" w14:textId="77777777">
            <w:pPr>
              <w:spacing w:after="0" w:line="240" w:lineRule="auto"/>
              <w:rPr>
                <w:rFonts w:eastAsia="Times New Roman" w:asciiTheme="minorHAnsi" w:hAnsiTheme="minorHAnsi" w:cstheme="minorBidi"/>
              </w:rPr>
            </w:pPr>
            <w:r w:rsidRPr="005B3573">
              <w:rPr>
                <w:rFonts w:eastAsia="Times New Roman" w:asciiTheme="minorHAnsi" w:hAnsiTheme="minorHAnsi" w:cstheme="minorBidi"/>
              </w:rPr>
              <w:t>A meeting was held with the software expert on 19.09.2024</w:t>
            </w:r>
          </w:p>
          <w:p w:rsidRPr="005B3573" w:rsidR="00CF4564" w:rsidP="00CF4564" w:rsidRDefault="00CF4564" w14:paraId="7F432F95" w14:textId="5062824D">
            <w:pPr>
              <w:spacing w:after="0" w:line="240" w:lineRule="auto"/>
              <w:rPr>
                <w:rFonts w:eastAsia="Times New Roman" w:asciiTheme="minorHAnsi" w:hAnsiTheme="minorHAnsi" w:cstheme="minorBidi"/>
              </w:rPr>
            </w:pPr>
            <w:r w:rsidRPr="005B3573">
              <w:rPr>
                <w:rFonts w:eastAsia="Times New Roman" w:asciiTheme="minorHAnsi" w:hAnsiTheme="minorHAnsi" w:cstheme="minorBidi"/>
              </w:rPr>
              <w:t xml:space="preserve">The preparation of the training module is underway. The training sessions will be organized on </w:t>
            </w:r>
            <w:r w:rsidRPr="1858943A">
              <w:rPr>
                <w:rFonts w:eastAsia="Times New Roman" w:asciiTheme="minorHAnsi" w:hAnsiTheme="minorHAnsi" w:cstheme="minorBidi"/>
              </w:rPr>
              <w:t>5-6 November</w:t>
            </w:r>
            <w:r w:rsidRPr="005B3573">
              <w:rPr>
                <w:rFonts w:eastAsia="Times New Roman" w:asciiTheme="minorHAnsi" w:hAnsiTheme="minorHAnsi" w:cstheme="minorBidi"/>
              </w:rPr>
              <w:t xml:space="preserve"> 2024 for 4 2 days online sessions. Planning has been started.</w:t>
            </w:r>
          </w:p>
          <w:p w:rsidRPr="00991530" w:rsidR="00CF4564" w:rsidP="00CF4564" w:rsidRDefault="00CF4564" w14:paraId="71C3CB41" w14:textId="3F46D6F7">
            <w:pPr>
              <w:spacing w:after="0" w:line="240" w:lineRule="auto"/>
              <w:rPr>
                <w:rFonts w:eastAsia="Times New Roman" w:asciiTheme="minorHAnsi" w:hAnsiTheme="minorHAnsi" w:cstheme="minorBidi"/>
                <w:lang w:val="en-US"/>
              </w:rPr>
            </w:pPr>
          </w:p>
        </w:tc>
      </w:tr>
      <w:tr w:rsidRPr="0057332E" w:rsidR="00CF4564" w:rsidTr="214E6D38" w14:paraId="2F0B3D64" w14:textId="77777777">
        <w:trPr>
          <w:cantSplit/>
          <w:trHeight w:val="1690"/>
        </w:trPr>
        <w:tc>
          <w:tcPr>
            <w:tcW w:w="4445" w:type="dxa"/>
          </w:tcPr>
          <w:p w:rsidRPr="0057332E" w:rsidR="00CF4564" w:rsidP="00CF4564" w:rsidRDefault="00CF4564" w14:paraId="272D2EA4"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Activity 1.5.4.</w:t>
            </w:r>
            <w:r w:rsidRPr="0057332E">
              <w:rPr>
                <w:rFonts w:asciiTheme="minorHAnsi" w:hAnsiTheme="minorHAnsi" w:cstheme="minorHAnsi"/>
              </w:rPr>
              <w:t xml:space="preserve"> </w:t>
            </w:r>
            <w:r w:rsidRPr="0057332E">
              <w:rPr>
                <w:rFonts w:asciiTheme="minorHAnsi" w:hAnsiTheme="minorHAnsi" w:cstheme="minorHAnsi"/>
                <w:bCs/>
                <w:lang w:val="en-US"/>
              </w:rPr>
              <w:t>A regular review of the priorities and activities identified in the NASAP to assess progress, effectiveness and gaps. The review process will consist of one baseline assessment and 1 annual progress evaluations during the lifetime of the project.</w:t>
            </w:r>
          </w:p>
        </w:tc>
        <w:tc>
          <w:tcPr>
            <w:tcW w:w="2054" w:type="dxa"/>
          </w:tcPr>
          <w:p w:rsidRPr="0057332E" w:rsidR="00CF4564" w:rsidP="00CF4564" w:rsidRDefault="00CF4564" w14:paraId="0B63090C"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Baseline assessment/ Annual Progress Evaluation</w:t>
            </w:r>
          </w:p>
        </w:tc>
        <w:tc>
          <w:tcPr>
            <w:tcW w:w="2621" w:type="dxa"/>
          </w:tcPr>
          <w:p w:rsidRPr="0057332E" w:rsidR="00CF4564" w:rsidP="00CF4564" w:rsidRDefault="00CF4564" w14:paraId="715EBF10" w14:textId="6262BCD1">
            <w:pPr>
              <w:spacing w:after="0" w:line="240" w:lineRule="auto"/>
              <w:jc w:val="center"/>
              <w:rPr>
                <w:rFonts w:asciiTheme="minorHAnsi" w:hAnsiTheme="minorHAnsi" w:cstheme="minorBidi"/>
                <w:lang w:val="en-US"/>
              </w:rPr>
            </w:pPr>
            <w:r w:rsidRPr="781F96B8">
              <w:rPr>
                <w:rFonts w:asciiTheme="minorHAnsi" w:hAnsiTheme="minorHAnsi" w:cstheme="minorBidi"/>
                <w:lang w:val="en-US"/>
              </w:rPr>
              <w:t>December 2024</w:t>
            </w:r>
          </w:p>
        </w:tc>
        <w:tc>
          <w:tcPr>
            <w:tcW w:w="4919" w:type="dxa"/>
            <w:noWrap/>
          </w:tcPr>
          <w:p w:rsidRPr="0057332E" w:rsidR="00CF4564" w:rsidP="00CF4564" w:rsidRDefault="00CF4564" w14:paraId="5AD4C15F" w14:textId="07C100AE">
            <w:pPr>
              <w:spacing w:after="0" w:line="240" w:lineRule="auto"/>
              <w:rPr>
                <w:rFonts w:eastAsia="Times New Roman" w:asciiTheme="minorHAnsi" w:hAnsiTheme="minorHAnsi" w:cstheme="minorBidi"/>
                <w:lang w:val="en-US"/>
              </w:rPr>
            </w:pPr>
            <w:r w:rsidRPr="306F4FC2">
              <w:rPr>
                <w:rFonts w:eastAsia="Times New Roman" w:asciiTheme="minorHAnsi" w:hAnsiTheme="minorHAnsi" w:cstheme="minorBidi"/>
                <w:lang w:val="en-US"/>
              </w:rPr>
              <w:t>A preliminary meeting was held with the software expert. The activity completion date has been revised as December 2024.</w:t>
            </w:r>
          </w:p>
        </w:tc>
      </w:tr>
      <w:tr w:rsidRPr="0057332E" w:rsidR="00CF4564" w:rsidTr="214E6D38" w14:paraId="4B239CCA" w14:textId="77777777">
        <w:trPr>
          <w:cantSplit/>
          <w:trHeight w:val="1690"/>
        </w:trPr>
        <w:tc>
          <w:tcPr>
            <w:tcW w:w="4445" w:type="dxa"/>
          </w:tcPr>
          <w:p w:rsidRPr="0057332E" w:rsidR="00CF4564" w:rsidP="00CF4564" w:rsidRDefault="00CF4564" w14:paraId="5D3F0409"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Activity 1.5.5.</w:t>
            </w:r>
            <w:r w:rsidRPr="0057332E">
              <w:rPr>
                <w:rFonts w:asciiTheme="minorHAnsi" w:hAnsiTheme="minorHAnsi" w:cstheme="minorHAnsi"/>
              </w:rPr>
              <w:t xml:space="preserve"> </w:t>
            </w:r>
            <w:r w:rsidRPr="0057332E">
              <w:rPr>
                <w:rFonts w:asciiTheme="minorHAnsi" w:hAnsiTheme="minorHAnsi" w:cstheme="minorHAnsi"/>
                <w:bCs/>
                <w:lang w:val="en-US"/>
              </w:rPr>
              <w:t>Outreach of the NASAP and the progress reports at national level through national communications and various media tools.</w:t>
            </w:r>
          </w:p>
        </w:tc>
        <w:tc>
          <w:tcPr>
            <w:tcW w:w="2054" w:type="dxa"/>
          </w:tcPr>
          <w:p w:rsidRPr="0057332E" w:rsidR="00CF4564" w:rsidP="00CF4564" w:rsidRDefault="00CF4564" w14:paraId="558ABDE3"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Outreach</w:t>
            </w:r>
          </w:p>
        </w:tc>
        <w:tc>
          <w:tcPr>
            <w:tcW w:w="2621" w:type="dxa"/>
          </w:tcPr>
          <w:p w:rsidRPr="0057332E" w:rsidR="00CF4564" w:rsidP="00CF4564" w:rsidRDefault="00CF4564" w14:paraId="46A38787" w14:textId="60E230EB">
            <w:pPr>
              <w:spacing w:after="0" w:line="240" w:lineRule="auto"/>
              <w:jc w:val="center"/>
              <w:rPr>
                <w:rFonts w:asciiTheme="minorHAnsi" w:hAnsiTheme="minorHAnsi" w:cstheme="minorHAnsi"/>
                <w:lang w:val="en-US"/>
              </w:rPr>
            </w:pPr>
            <w:r>
              <w:rPr>
                <w:rFonts w:asciiTheme="minorHAnsi" w:hAnsiTheme="minorHAnsi" w:cstheme="minorHAnsi"/>
                <w:lang w:val="en-US"/>
              </w:rPr>
              <w:t>December</w:t>
            </w:r>
            <w:r w:rsidRPr="0057332E">
              <w:rPr>
                <w:rFonts w:asciiTheme="minorHAnsi" w:hAnsiTheme="minorHAnsi" w:cstheme="minorHAnsi"/>
                <w:lang w:val="en-US"/>
              </w:rPr>
              <w:t xml:space="preserve"> 2024</w:t>
            </w:r>
          </w:p>
        </w:tc>
        <w:tc>
          <w:tcPr>
            <w:tcW w:w="4919" w:type="dxa"/>
            <w:noWrap/>
          </w:tcPr>
          <w:p w:rsidRPr="005B3573" w:rsidR="00CF4564" w:rsidP="00CF4564" w:rsidRDefault="00CF4564" w14:paraId="0A932CA0" w14:textId="1243CBA3">
            <w:pPr>
              <w:spacing w:after="0" w:line="240" w:lineRule="auto"/>
              <w:rPr>
                <w:rFonts w:cs="Calibri"/>
                <w:lang w:val="en-US"/>
              </w:rPr>
            </w:pPr>
            <w:r w:rsidRPr="1AB4C318">
              <w:rPr>
                <w:rFonts w:eastAsia="Times New Roman" w:asciiTheme="minorHAnsi" w:hAnsiTheme="minorHAnsi" w:cstheme="minorBidi"/>
                <w:lang w:val="en-US"/>
              </w:rPr>
              <w:t xml:space="preserve">A preliminary meeting was held with the software expert. </w:t>
            </w:r>
            <w:r w:rsidRPr="005B3573">
              <w:rPr>
                <w:rFonts w:cs="Calibri"/>
                <w:lang w:val="en-US"/>
              </w:rPr>
              <w:t xml:space="preserve"> Outreach activities were initiated during the trainings going to be conducted with the software expert under activity 1.5.3. The first entrance of the documents expected under the responsible institutions will be monitored during the training going to be conduct</w:t>
            </w:r>
            <w:r w:rsidRPr="1AB4C318">
              <w:rPr>
                <w:rFonts w:cs="Calibri"/>
                <w:lang w:val="en-US"/>
              </w:rPr>
              <w:t>ed in Q42024.</w:t>
            </w:r>
          </w:p>
        </w:tc>
      </w:tr>
      <w:tr w:rsidRPr="0057332E" w:rsidR="00CF4564" w:rsidTr="214E6D38" w14:paraId="0BE8AD7D" w14:textId="77777777">
        <w:trPr>
          <w:cantSplit/>
          <w:trHeight w:val="340"/>
        </w:trPr>
        <w:tc>
          <w:tcPr>
            <w:tcW w:w="14039" w:type="dxa"/>
            <w:gridSpan w:val="4"/>
          </w:tcPr>
          <w:p w:rsidRPr="004F530D" w:rsidR="00CF4564" w:rsidP="00CF4564" w:rsidRDefault="00CF4564" w14:paraId="3042C0BC" w14:textId="4DE7D713">
            <w:pPr>
              <w:spacing w:after="0" w:line="240" w:lineRule="auto"/>
              <w:jc w:val="left"/>
              <w:rPr>
                <w:rFonts w:eastAsia="Times New Roman" w:asciiTheme="minorHAnsi" w:hAnsiTheme="minorHAnsi" w:cstheme="minorBidi"/>
                <w:b/>
                <w:lang w:val="en-US"/>
              </w:rPr>
            </w:pPr>
            <w:r w:rsidRPr="1287BA6A">
              <w:rPr>
                <w:rFonts w:eastAsia="Times New Roman" w:asciiTheme="minorHAnsi" w:hAnsiTheme="minorHAnsi" w:cstheme="minorBidi"/>
                <w:b/>
                <w:lang w:val="en-US"/>
              </w:rPr>
              <w:t>Activity 1.6. Climate financing strategy for the NASAP</w:t>
            </w:r>
            <w:r w:rsidRPr="1287BA6A">
              <w:rPr>
                <w:rFonts w:eastAsia="Times New Roman" w:asciiTheme="minorHAnsi" w:hAnsiTheme="minorHAnsi" w:cstheme="minorBidi"/>
                <w:b/>
                <w:bCs/>
                <w:lang w:val="en-US"/>
              </w:rPr>
              <w:t xml:space="preserve"> </w:t>
            </w:r>
          </w:p>
        </w:tc>
      </w:tr>
      <w:tr w:rsidRPr="0057332E" w:rsidR="00CF4564" w:rsidTr="214E6D38" w14:paraId="1D0EDED9" w14:textId="77777777">
        <w:trPr>
          <w:cantSplit/>
          <w:trHeight w:val="1247"/>
        </w:trPr>
        <w:tc>
          <w:tcPr>
            <w:tcW w:w="4445" w:type="dxa"/>
          </w:tcPr>
          <w:p w:rsidRPr="0057332E" w:rsidR="00CF4564" w:rsidP="00CF4564" w:rsidRDefault="00CF4564" w14:paraId="785448EF" w14:textId="77777777">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Activity 1.6.1. </w:t>
            </w:r>
            <w:r w:rsidRPr="0057332E">
              <w:rPr>
                <w:rFonts w:eastAsia="Times New Roman" w:asciiTheme="minorHAnsi" w:hAnsiTheme="minorHAnsi" w:cstheme="minorHAnsi"/>
                <w:lang w:val="en-US"/>
              </w:rPr>
              <w:t>A desk review (</w:t>
            </w:r>
            <w:proofErr w:type="spellStart"/>
            <w:r w:rsidRPr="0057332E">
              <w:rPr>
                <w:rFonts w:eastAsia="Times New Roman" w:asciiTheme="minorHAnsi" w:hAnsiTheme="minorHAnsi" w:cstheme="minorHAnsi"/>
                <w:lang w:val="en-US"/>
              </w:rPr>
              <w:t>i</w:t>
            </w:r>
            <w:proofErr w:type="spellEnd"/>
            <w:r w:rsidRPr="0057332E">
              <w:rPr>
                <w:rFonts w:eastAsia="Times New Roman" w:asciiTheme="minorHAnsi" w:hAnsiTheme="minorHAnsi" w:cstheme="minorHAnsi"/>
                <w:lang w:val="en-US"/>
              </w:rPr>
              <w:t>) to take stock of existing and expected future climate financing mechanisms at international and national level, (ii) to analyze climate financing strategies of selected EU</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"EU"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member states with national adaptation strategies, and (iii) to evaluate existing finance mechanisms for other themes for best practices and lessons learned.</w:t>
            </w:r>
          </w:p>
        </w:tc>
        <w:tc>
          <w:tcPr>
            <w:tcW w:w="2054" w:type="dxa"/>
          </w:tcPr>
          <w:p w:rsidRPr="0057332E" w:rsidR="00CF4564" w:rsidP="00CF4564" w:rsidRDefault="00CF4564" w14:paraId="547EDF53"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Desk review</w:t>
            </w:r>
          </w:p>
        </w:tc>
        <w:tc>
          <w:tcPr>
            <w:tcW w:w="2621" w:type="dxa"/>
          </w:tcPr>
          <w:p w:rsidRPr="0057332E" w:rsidR="00CF4564" w:rsidP="00CF4564" w:rsidRDefault="00CF4564" w14:paraId="224A5F93" w14:textId="4E1708DB">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February 2022</w:t>
            </w:r>
          </w:p>
          <w:p w:rsidRPr="0057332E" w:rsidR="00CF4564" w:rsidP="00CF4564" w:rsidRDefault="00CF4564" w14:paraId="1A415DE0"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4F530D" w:rsidR="00CF4564" w:rsidP="00CF4564" w:rsidRDefault="00CF4564" w14:paraId="58BB1B30" w14:textId="3AAA0521">
            <w:pPr>
              <w:spacing w:after="0" w:line="240" w:lineRule="auto"/>
              <w:rPr>
                <w:rFonts w:eastAsia="Times New Roman" w:asciiTheme="minorHAnsi" w:hAnsiTheme="minorHAnsi" w:cstheme="minorBidi"/>
                <w:lang w:val="en-US"/>
              </w:rPr>
            </w:pPr>
            <w:r w:rsidRPr="1CA647E6">
              <w:rPr>
                <w:rFonts w:eastAsia="Times New Roman" w:asciiTheme="minorHAnsi" w:hAnsiTheme="minorHAnsi" w:cstheme="minorBidi"/>
                <w:lang w:val="en-US"/>
              </w:rPr>
              <w:t xml:space="preserve">The draft working paper was </w:t>
            </w:r>
            <w:r w:rsidRPr="06CB150A">
              <w:rPr>
                <w:rFonts w:eastAsia="Times New Roman" w:asciiTheme="minorHAnsi" w:hAnsiTheme="minorHAnsi" w:cstheme="minorBidi"/>
                <w:lang w:val="en-US"/>
              </w:rPr>
              <w:t>submitted</w:t>
            </w:r>
            <w:r w:rsidRPr="1CA647E6">
              <w:rPr>
                <w:rFonts w:eastAsia="Times New Roman" w:asciiTheme="minorHAnsi" w:hAnsiTheme="minorHAnsi" w:cstheme="minorBidi"/>
                <w:lang w:val="en-US"/>
              </w:rPr>
              <w:t xml:space="preserve"> on 8 February 2022.  The comments from ER were received on 27 May 2022. The revised document, along with its translation, was submitted on 27 July 2022. It was approved on 4 October 2022. The final report was </w:t>
            </w:r>
            <w:r w:rsidRPr="1CA647E6">
              <w:rPr>
                <w:rFonts w:asciiTheme="minorHAnsi" w:hAnsiTheme="minorHAnsi" w:cstheme="minorBidi"/>
                <w:lang w:val="en-US"/>
              </w:rPr>
              <w:t>submitted as an annex to</w:t>
            </w:r>
            <w:r w:rsidRPr="1CA647E6">
              <w:rPr>
                <w:rFonts w:asciiTheme="minorHAnsi" w:hAnsiTheme="minorHAnsi" w:cstheme="minorBidi"/>
                <w:b/>
                <w:lang w:val="en-US"/>
              </w:rPr>
              <w:t xml:space="preserve"> </w:t>
            </w:r>
            <w:r w:rsidRPr="1CA647E6">
              <w:rPr>
                <w:rFonts w:asciiTheme="minorHAnsi" w:hAnsiTheme="minorHAnsi" w:cstheme="minorBidi"/>
                <w:lang w:val="en-US"/>
              </w:rPr>
              <w:t>AR7.</w:t>
            </w:r>
          </w:p>
        </w:tc>
      </w:tr>
      <w:tr w:rsidRPr="0057332E" w:rsidR="00CF4564" w:rsidTr="214E6D38" w14:paraId="6274D2AD" w14:textId="77777777">
        <w:trPr>
          <w:cantSplit/>
          <w:trHeight w:val="1304"/>
        </w:trPr>
        <w:tc>
          <w:tcPr>
            <w:tcW w:w="4445" w:type="dxa"/>
          </w:tcPr>
          <w:p w:rsidRPr="0057332E" w:rsidR="00CF4564" w:rsidP="00CF4564" w:rsidRDefault="00CF4564" w14:paraId="5E87FF93" w14:textId="27939B08">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Activity 1.6.2. </w:t>
            </w:r>
            <w:r w:rsidRPr="0057332E">
              <w:rPr>
                <w:rFonts w:eastAsia="Times New Roman" w:asciiTheme="minorHAnsi" w:hAnsiTheme="minorHAnsi" w:cstheme="minorHAnsi"/>
                <w:lang w:val="en-US"/>
              </w:rPr>
              <w:t>5 one-day consultative meetings with the participation of the relevant public, private, academic and civil society stakeholders from priority sectors to discuss existing and expected future financial models and mechanisms and priorities for climate financing. Meetings will be held in Ankara; 20 to 30 representatives are expected to attend each meeting.</w:t>
            </w:r>
          </w:p>
        </w:tc>
        <w:tc>
          <w:tcPr>
            <w:tcW w:w="2054" w:type="dxa"/>
          </w:tcPr>
          <w:p w:rsidRPr="0057332E" w:rsidR="00CF4564" w:rsidP="00CF4564" w:rsidRDefault="00CF4564" w14:paraId="226494F4"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5 1-day consultative meetings</w:t>
            </w:r>
          </w:p>
        </w:tc>
        <w:tc>
          <w:tcPr>
            <w:tcW w:w="2621" w:type="dxa"/>
          </w:tcPr>
          <w:p w:rsidRPr="0057332E" w:rsidR="00CF4564" w:rsidP="00CF4564" w:rsidRDefault="00CF4564" w14:paraId="07B3135C" w14:textId="64BB98CA">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November 2022</w:t>
            </w:r>
          </w:p>
          <w:p w:rsidRPr="0057332E" w:rsidR="00CF4564" w:rsidP="00CF4564" w:rsidRDefault="00CF4564" w14:paraId="7BFA652B"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57332E" w:rsidR="00CF4564" w:rsidP="00CF4564" w:rsidRDefault="00CF4564" w14:paraId="50081E07" w14:textId="77777777">
            <w:pPr>
              <w:spacing w:after="0" w:line="240" w:lineRule="auto"/>
              <w:rPr>
                <w:rFonts w:eastAsia="Times New Roman" w:asciiTheme="minorHAnsi" w:hAnsiTheme="minorHAnsi" w:cstheme="minorHAnsi"/>
                <w:color w:val="0070C0"/>
                <w:lang w:val="en-US"/>
              </w:rPr>
            </w:pPr>
            <w:r w:rsidRPr="0057332E">
              <w:rPr>
                <w:rFonts w:eastAsia="Times New Roman" w:asciiTheme="minorHAnsi" w:hAnsiTheme="minorHAnsi" w:cstheme="minorHAnsi"/>
                <w:lang w:val="en-US"/>
              </w:rPr>
              <w:t xml:space="preserve">Consultative meetings under this activity were held in 10-14 October 2022. The meeting report was submitted for review on 6 December 2022 and approved by ER on 10 January 2023. The translation of the report was submitted for comment on 22 May 2023 and approved on 17 July 2023. The final report was </w:t>
            </w:r>
            <w:r w:rsidRPr="0057332E">
              <w:rPr>
                <w:rFonts w:asciiTheme="minorHAnsi" w:hAnsiTheme="minorHAnsi" w:cstheme="minorHAnsi"/>
                <w:lang w:val="en-US"/>
              </w:rPr>
              <w:t>submitted as an annex to</w:t>
            </w:r>
            <w:r w:rsidRPr="0057332E">
              <w:rPr>
                <w:rFonts w:asciiTheme="minorHAnsi" w:hAnsiTheme="minorHAnsi" w:cstheme="minorHAnsi"/>
                <w:b/>
                <w:bCs/>
                <w:lang w:val="en-US"/>
              </w:rPr>
              <w:t xml:space="preserve"> </w:t>
            </w:r>
            <w:r w:rsidRPr="0057332E">
              <w:rPr>
                <w:rFonts w:asciiTheme="minorHAnsi" w:hAnsiTheme="minorHAnsi" w:cstheme="minorHAnsi"/>
                <w:lang w:val="en-US"/>
              </w:rPr>
              <w:t>AR7.</w:t>
            </w:r>
          </w:p>
        </w:tc>
      </w:tr>
      <w:tr w:rsidRPr="0057332E" w:rsidR="00CF4564" w:rsidTr="214E6D38" w14:paraId="7CBBECFB" w14:textId="77777777">
        <w:trPr>
          <w:cantSplit/>
          <w:trHeight w:val="1304"/>
        </w:trPr>
        <w:tc>
          <w:tcPr>
            <w:tcW w:w="4445" w:type="dxa"/>
          </w:tcPr>
          <w:p w:rsidRPr="0057332E" w:rsidR="00CF4564" w:rsidP="00CF4564" w:rsidRDefault="00CF4564" w14:paraId="36C31269" w14:textId="77777777">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 xml:space="preserve">Activity 1.6.3 </w:t>
            </w:r>
            <w:r w:rsidRPr="0057332E">
              <w:rPr>
                <w:rFonts w:eastAsia="Times New Roman" w:asciiTheme="minorHAnsi" w:hAnsiTheme="minorHAnsi" w:cstheme="minorHAnsi"/>
                <w:lang w:val="en-US"/>
              </w:rPr>
              <w:t>A financing framework including (</w:t>
            </w:r>
            <w:proofErr w:type="spellStart"/>
            <w:r w:rsidRPr="0057332E">
              <w:rPr>
                <w:rFonts w:eastAsia="Times New Roman" w:asciiTheme="minorHAnsi" w:hAnsiTheme="minorHAnsi" w:cstheme="minorHAnsi"/>
                <w:lang w:val="en-US"/>
              </w:rPr>
              <w:t>i</w:t>
            </w:r>
            <w:proofErr w:type="spellEnd"/>
            <w:r w:rsidRPr="0057332E">
              <w:rPr>
                <w:rFonts w:eastAsia="Times New Roman" w:asciiTheme="minorHAnsi" w:hAnsiTheme="minorHAnsi" w:cstheme="minorHAnsi"/>
                <w:lang w:val="en-US"/>
              </w:rPr>
              <w:t>) objectives, (ii) trend analysis of past climate financing and future scenarios, (iii) sector specific financing and budgets for the priority sectors, (iv) resource availability from the public, private sectors, at national and international level, and (v) modalities and institutional arrangements</w:t>
            </w:r>
          </w:p>
        </w:tc>
        <w:tc>
          <w:tcPr>
            <w:tcW w:w="2054" w:type="dxa"/>
          </w:tcPr>
          <w:p w:rsidRPr="0057332E" w:rsidR="00CF4564" w:rsidP="00CF4564" w:rsidRDefault="00CF4564" w14:paraId="74A61EA2"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A financing framework</w:t>
            </w:r>
          </w:p>
        </w:tc>
        <w:tc>
          <w:tcPr>
            <w:tcW w:w="2621" w:type="dxa"/>
          </w:tcPr>
          <w:p w:rsidRPr="0057332E" w:rsidR="00CF4564" w:rsidP="00CF4564" w:rsidRDefault="00CF4564" w14:paraId="23F21A8C" w14:textId="0BE1786B">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December 2022</w:t>
            </w:r>
          </w:p>
          <w:p w:rsidRPr="0057332E" w:rsidR="00CF4564" w:rsidP="00CF4564" w:rsidRDefault="00CF4564" w14:paraId="19F143B4"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57332E" w:rsidR="00CF4564" w:rsidP="78F97EFE" w:rsidRDefault="4F76A3E9" w14:paraId="5903AACA" w14:textId="418842E4">
            <w:pPr>
              <w:spacing w:after="0" w:line="240" w:lineRule="auto"/>
              <w:rPr>
                <w:rFonts w:asciiTheme="minorHAnsi" w:hAnsiTheme="minorHAnsi" w:cstheme="minorBidi"/>
                <w:lang w:val="en-US"/>
              </w:rPr>
            </w:pPr>
            <w:r w:rsidRPr="78F97EFE">
              <w:rPr>
                <w:rFonts w:eastAsia="Times New Roman" w:asciiTheme="minorHAnsi" w:hAnsiTheme="minorHAnsi" w:cstheme="minorBidi"/>
                <w:lang w:val="en-US"/>
              </w:rPr>
              <w:t xml:space="preserve">Financial framework </w:t>
            </w:r>
            <w:proofErr w:type="gramStart"/>
            <w:r w:rsidRPr="78F97EFE">
              <w:rPr>
                <w:rFonts w:eastAsia="Times New Roman" w:asciiTheme="minorHAnsi" w:hAnsiTheme="minorHAnsi" w:cstheme="minorBidi"/>
                <w:lang w:val="en-US"/>
              </w:rPr>
              <w:t>studies  have</w:t>
            </w:r>
            <w:proofErr w:type="gramEnd"/>
            <w:r w:rsidRPr="78F97EFE">
              <w:rPr>
                <w:rFonts w:eastAsia="Times New Roman" w:asciiTheme="minorHAnsi" w:hAnsiTheme="minorHAnsi" w:cstheme="minorBidi"/>
                <w:lang w:val="en-US"/>
              </w:rPr>
              <w:t xml:space="preserve"> been initiated on 9 February 2022 to collect data. The report was submitted on 13 December 2022 and comments received on 21 March 2023. The revised document was submitted on 11 April 2023 and </w:t>
            </w:r>
            <w:r w:rsidRPr="78F97EFE">
              <w:rPr>
                <w:rFonts w:asciiTheme="minorHAnsi" w:hAnsiTheme="minorHAnsi" w:cstheme="minorBidi"/>
                <w:lang w:val="en-US"/>
              </w:rPr>
              <w:t xml:space="preserve">approved by the ER on 22 August 2023. </w:t>
            </w:r>
          </w:p>
        </w:tc>
      </w:tr>
      <w:tr w:rsidRPr="0057332E" w:rsidR="00CF4564" w:rsidTr="214E6D38" w14:paraId="7222066E" w14:textId="77777777">
        <w:trPr>
          <w:cantSplit/>
          <w:trHeight w:val="1304"/>
        </w:trPr>
        <w:tc>
          <w:tcPr>
            <w:tcW w:w="4445" w:type="dxa"/>
          </w:tcPr>
          <w:p w:rsidRPr="0057332E" w:rsidR="00CF4564" w:rsidP="00CF4564" w:rsidRDefault="00CF4564" w14:paraId="507F6513" w14:textId="77777777">
            <w:pPr>
              <w:spacing w:after="0" w:line="240" w:lineRule="auto"/>
              <w:rPr>
                <w:rFonts w:eastAsia="Times New Roman" w:asciiTheme="minorHAnsi" w:hAnsiTheme="minorHAnsi" w:cstheme="minorHAnsi"/>
                <w:b/>
                <w:lang w:val="en-US"/>
              </w:rPr>
            </w:pPr>
            <w:r w:rsidRPr="0057332E">
              <w:rPr>
                <w:rFonts w:asciiTheme="minorHAnsi" w:hAnsiTheme="minorHAnsi" w:cstheme="minorHAnsi"/>
                <w:b/>
                <w:lang w:val="en-US"/>
              </w:rPr>
              <w:t>Activity 1.6.4.</w:t>
            </w:r>
            <w:r w:rsidRPr="0057332E">
              <w:rPr>
                <w:rFonts w:asciiTheme="minorHAnsi" w:hAnsiTheme="minorHAnsi" w:cstheme="minorHAnsi"/>
                <w:lang w:val="en-US"/>
              </w:rPr>
              <w:t xml:space="preserve"> A climate finance action plan for priority sectors including (</w:t>
            </w:r>
            <w:proofErr w:type="spellStart"/>
            <w:r w:rsidRPr="0057332E">
              <w:rPr>
                <w:rFonts w:asciiTheme="minorHAnsi" w:hAnsiTheme="minorHAnsi" w:cstheme="minorHAnsi"/>
                <w:lang w:val="en-US"/>
              </w:rPr>
              <w:t>i</w:t>
            </w:r>
            <w:proofErr w:type="spellEnd"/>
            <w:r w:rsidRPr="0057332E">
              <w:rPr>
                <w:rFonts w:asciiTheme="minorHAnsi" w:hAnsiTheme="minorHAnsi" w:cstheme="minorHAnsi"/>
                <w:lang w:val="en-US"/>
              </w:rPr>
              <w:t>) institutional responsibilities, (ii) scenarios with total cost needed as per the NASAP</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"NASAP" </w:instrText>
            </w:r>
            <w:r w:rsidRPr="0057332E">
              <w:rPr>
                <w:rFonts w:asciiTheme="minorHAnsi" w:hAnsiTheme="minorHAnsi" w:cstheme="minorHAnsi"/>
                <w:lang w:val="en-US"/>
              </w:rPr>
              <w:fldChar w:fldCharType="end"/>
            </w:r>
            <w:r w:rsidRPr="0057332E">
              <w:rPr>
                <w:rFonts w:asciiTheme="minorHAnsi" w:hAnsiTheme="minorHAnsi" w:cstheme="minorHAnsi"/>
                <w:lang w:val="en-US"/>
              </w:rPr>
              <w:t>, resources likely to be available, (iii) assessments of benefits of adaptation activities, (iv) recommendation for phasing, and (v) any institutional reform or innovation required to manage climate funding in the sector, including an assessment of capacities and limitations.</w:t>
            </w:r>
          </w:p>
        </w:tc>
        <w:tc>
          <w:tcPr>
            <w:tcW w:w="2054" w:type="dxa"/>
          </w:tcPr>
          <w:p w:rsidRPr="0057332E" w:rsidR="00CF4564" w:rsidP="00CF4564" w:rsidRDefault="00CF4564" w14:paraId="42556889" w14:textId="77777777">
            <w:pPr>
              <w:spacing w:after="0" w:line="240" w:lineRule="auto"/>
              <w:jc w:val="center"/>
              <w:rPr>
                <w:rFonts w:eastAsia="Times New Roman" w:asciiTheme="minorHAnsi" w:hAnsiTheme="minorHAnsi" w:cstheme="minorHAnsi"/>
                <w:lang w:val="en-US"/>
              </w:rPr>
            </w:pPr>
            <w:r w:rsidRPr="0057332E">
              <w:rPr>
                <w:rFonts w:asciiTheme="minorHAnsi" w:hAnsiTheme="minorHAnsi" w:cstheme="minorHAnsi"/>
                <w:lang w:val="en-US"/>
              </w:rPr>
              <w:t>Climate finance action plan</w:t>
            </w:r>
          </w:p>
        </w:tc>
        <w:tc>
          <w:tcPr>
            <w:tcW w:w="2621" w:type="dxa"/>
          </w:tcPr>
          <w:p w:rsidRPr="004F530D" w:rsidR="00CF4564" w:rsidP="00CF4564" w:rsidRDefault="00CF4564" w14:paraId="6198396B" w14:textId="522966E0">
            <w:pPr>
              <w:spacing w:after="0" w:line="240" w:lineRule="auto"/>
              <w:jc w:val="center"/>
            </w:pPr>
            <w:r w:rsidRPr="1858943A">
              <w:rPr>
                <w:rFonts w:cs="Calibri"/>
                <w:lang w:val="en-US"/>
              </w:rPr>
              <w:t>March 2023 (completed)</w:t>
            </w:r>
          </w:p>
          <w:p w:rsidRPr="004F530D" w:rsidR="00CF4564" w:rsidP="00CF4564" w:rsidRDefault="00CF4564" w14:paraId="27DF9C0F" w14:textId="4F9B0134">
            <w:pPr>
              <w:spacing w:after="0" w:line="240" w:lineRule="auto"/>
              <w:jc w:val="center"/>
              <w:rPr>
                <w:rFonts w:asciiTheme="minorHAnsi" w:hAnsiTheme="minorHAnsi" w:cstheme="minorBidi"/>
                <w:lang w:val="en-US"/>
              </w:rPr>
            </w:pPr>
          </w:p>
        </w:tc>
        <w:tc>
          <w:tcPr>
            <w:tcW w:w="4919" w:type="dxa"/>
            <w:noWrap/>
          </w:tcPr>
          <w:p w:rsidRPr="004F530D" w:rsidR="00CF4564" w:rsidP="00CF4564" w:rsidRDefault="00CF4564" w14:paraId="4872AB4A" w14:textId="2206C9E5">
            <w:pPr>
              <w:spacing w:after="0" w:line="240" w:lineRule="auto"/>
              <w:rPr>
                <w:rFonts w:asciiTheme="minorHAnsi" w:hAnsiTheme="minorHAnsi" w:cstheme="minorBidi"/>
                <w:lang w:val="en-US"/>
              </w:rPr>
            </w:pPr>
            <w:r w:rsidRPr="614551C4">
              <w:rPr>
                <w:rFonts w:asciiTheme="minorHAnsi" w:hAnsiTheme="minorHAnsi" w:cstheme="minorBidi"/>
                <w:lang w:val="en-US"/>
              </w:rPr>
              <w:t>Studies</w:t>
            </w:r>
            <w:r>
              <w:rPr>
                <w:rFonts w:asciiTheme="minorHAnsi" w:hAnsiTheme="minorHAnsi" w:cstheme="minorBidi"/>
                <w:lang w:val="en-US"/>
              </w:rPr>
              <w:t xml:space="preserve"> to collect data</w:t>
            </w:r>
            <w:r w:rsidRPr="614551C4">
              <w:rPr>
                <w:rFonts w:asciiTheme="minorHAnsi" w:hAnsiTheme="minorHAnsi" w:cstheme="minorBidi"/>
                <w:lang w:val="en-US"/>
              </w:rPr>
              <w:t xml:space="preserve"> initiated in September 2022. The </w:t>
            </w:r>
            <w:proofErr w:type="spellStart"/>
            <w:r w:rsidRPr="1AB4C318">
              <w:rPr>
                <w:rFonts w:asciiTheme="minorHAnsi" w:hAnsiTheme="minorHAnsi" w:cstheme="minorBidi"/>
                <w:lang w:val="en-US"/>
              </w:rPr>
              <w:t>anaylsis</w:t>
            </w:r>
            <w:proofErr w:type="spellEnd"/>
            <w:r w:rsidRPr="1AB4C318">
              <w:rPr>
                <w:rFonts w:asciiTheme="minorHAnsi" w:hAnsiTheme="minorHAnsi" w:cstheme="minorBidi"/>
                <w:lang w:val="en-US"/>
              </w:rPr>
              <w:t xml:space="preserve"> </w:t>
            </w:r>
            <w:r w:rsidRPr="614551C4">
              <w:rPr>
                <w:rFonts w:asciiTheme="minorHAnsi" w:hAnsiTheme="minorHAnsi" w:cstheme="minorBidi"/>
                <w:lang w:val="en-US"/>
              </w:rPr>
              <w:t xml:space="preserve">report was submitted for review on 10 January 2023. Comments were received on 20 February 2023, revisions were made in line with the comments, submitted for approval on 22 March 2023 and approved on 22 March 2023. The translation of the document was submitted for review on 9 May 2023 and </w:t>
            </w:r>
            <w:r w:rsidRPr="00BE639A">
              <w:rPr>
                <w:rFonts w:asciiTheme="minorHAnsi" w:hAnsiTheme="minorHAnsi" w:cstheme="minorBidi"/>
                <w:lang w:val="en-US"/>
              </w:rPr>
              <w:t>approved on 24 July 2023.</w:t>
            </w:r>
            <w:r w:rsidRPr="614551C4">
              <w:rPr>
                <w:rFonts w:asciiTheme="minorHAnsi" w:hAnsiTheme="minorHAnsi" w:cstheme="minorBidi"/>
                <w:lang w:val="en-US"/>
              </w:rPr>
              <w:t xml:space="preserve"> The final report was submitted as an annex to</w:t>
            </w:r>
            <w:r w:rsidRPr="614551C4">
              <w:rPr>
                <w:rFonts w:asciiTheme="minorHAnsi" w:hAnsiTheme="minorHAnsi" w:cstheme="minorBidi"/>
                <w:b/>
                <w:bCs/>
                <w:lang w:val="en-US"/>
              </w:rPr>
              <w:t xml:space="preserve"> </w:t>
            </w:r>
            <w:r w:rsidRPr="614551C4">
              <w:rPr>
                <w:rFonts w:asciiTheme="minorHAnsi" w:hAnsiTheme="minorHAnsi" w:cstheme="minorBidi"/>
                <w:lang w:val="en-US"/>
              </w:rPr>
              <w:t>AR7.</w:t>
            </w:r>
            <w:r w:rsidRPr="614551C4">
              <w:rPr>
                <w:rFonts w:asciiTheme="minorHAnsi" w:hAnsiTheme="minorHAnsi" w:cstheme="minorBidi"/>
              </w:rPr>
              <w:t> </w:t>
            </w:r>
          </w:p>
        </w:tc>
      </w:tr>
      <w:tr w:rsidRPr="0057332E" w:rsidR="00CF4564" w:rsidTr="214E6D38" w14:paraId="7A35F126" w14:textId="77777777">
        <w:trPr>
          <w:cantSplit/>
          <w:trHeight w:val="1304"/>
        </w:trPr>
        <w:tc>
          <w:tcPr>
            <w:tcW w:w="4445" w:type="dxa"/>
          </w:tcPr>
          <w:p w:rsidRPr="0057332E" w:rsidR="00CF4564" w:rsidP="00CF4564" w:rsidRDefault="00CF4564" w14:paraId="1E5D8DEB" w14:textId="62C2418A">
            <w:pPr>
              <w:spacing w:after="0" w:line="240" w:lineRule="auto"/>
              <w:rPr>
                <w:rFonts w:asciiTheme="minorHAnsi" w:hAnsiTheme="minorHAnsi" w:cstheme="minorHAnsi"/>
                <w:lang w:val="en-US"/>
              </w:rPr>
            </w:pPr>
            <w:r w:rsidRPr="0057332E">
              <w:rPr>
                <w:rFonts w:asciiTheme="minorHAnsi" w:hAnsiTheme="minorHAnsi" w:cstheme="minorHAnsi"/>
                <w:b/>
                <w:lang w:val="en-US"/>
              </w:rPr>
              <w:t>Activity 1.6.5.</w:t>
            </w:r>
            <w:r w:rsidRPr="0057332E">
              <w:rPr>
                <w:rFonts w:asciiTheme="minorHAnsi" w:hAnsiTheme="minorHAnsi" w:cstheme="minorHAnsi"/>
                <w:lang w:val="en-US"/>
              </w:rPr>
              <w:t xml:space="preserve"> A final climate finance strategy by combining the financing framework and the climate finance action plans, together with the inputs and feedback from the consultative meetings.</w:t>
            </w:r>
          </w:p>
          <w:p w:rsidRPr="0057332E" w:rsidR="00CF4564" w:rsidP="00CF4564" w:rsidRDefault="00CF4564" w14:paraId="061A2FD7" w14:textId="77777777">
            <w:pPr>
              <w:spacing w:after="0" w:line="240" w:lineRule="auto"/>
              <w:rPr>
                <w:rFonts w:eastAsia="Times New Roman" w:asciiTheme="minorHAnsi" w:hAnsiTheme="minorHAnsi" w:cstheme="minorHAnsi"/>
                <w:b/>
                <w:lang w:val="en-US"/>
              </w:rPr>
            </w:pPr>
          </w:p>
        </w:tc>
        <w:tc>
          <w:tcPr>
            <w:tcW w:w="2054" w:type="dxa"/>
          </w:tcPr>
          <w:p w:rsidRPr="0057332E" w:rsidR="00CF4564" w:rsidP="00CF4564" w:rsidRDefault="00CF4564" w14:paraId="35A9F8D0" w14:textId="77777777">
            <w:pPr>
              <w:spacing w:after="0" w:line="240" w:lineRule="auto"/>
              <w:jc w:val="center"/>
              <w:rPr>
                <w:rFonts w:eastAsia="Times New Roman" w:asciiTheme="minorHAnsi" w:hAnsiTheme="minorHAnsi" w:cstheme="minorHAnsi"/>
                <w:lang w:val="en-US"/>
              </w:rPr>
            </w:pPr>
            <w:r w:rsidRPr="0057332E">
              <w:rPr>
                <w:rFonts w:asciiTheme="minorHAnsi" w:hAnsiTheme="minorHAnsi" w:cstheme="minorHAnsi"/>
                <w:lang w:val="en-US"/>
              </w:rPr>
              <w:t>Final climate finance strategy</w:t>
            </w:r>
          </w:p>
        </w:tc>
        <w:tc>
          <w:tcPr>
            <w:tcW w:w="2621" w:type="dxa"/>
          </w:tcPr>
          <w:p w:rsidRPr="004F530D" w:rsidR="00CF4564" w:rsidP="00CF4564" w:rsidRDefault="00CF4564" w14:paraId="54BB15C2" w14:textId="0AB18F85">
            <w:pPr>
              <w:spacing w:after="0" w:line="240" w:lineRule="auto"/>
              <w:jc w:val="center"/>
              <w:rPr>
                <w:rFonts w:cs="Calibri"/>
                <w:lang w:val="en-US"/>
              </w:rPr>
            </w:pPr>
            <w:r w:rsidRPr="4392F5B1">
              <w:rPr>
                <w:rFonts w:asciiTheme="minorHAnsi" w:hAnsiTheme="minorHAnsi" w:cstheme="minorBidi"/>
                <w:lang w:val="en-US"/>
              </w:rPr>
              <w:t>January 2025</w:t>
            </w:r>
          </w:p>
        </w:tc>
        <w:tc>
          <w:tcPr>
            <w:tcW w:w="4919" w:type="dxa"/>
            <w:noWrap/>
          </w:tcPr>
          <w:p w:rsidRPr="00901A3B" w:rsidR="00CF4564" w:rsidP="00CF4564" w:rsidRDefault="00CF4564" w14:paraId="283E9748" w14:textId="1330B7A1">
            <w:pPr>
              <w:spacing w:after="0" w:line="240" w:lineRule="auto"/>
              <w:rPr>
                <w:rFonts w:asciiTheme="minorHAnsi" w:hAnsiTheme="minorHAnsi" w:cstheme="minorBidi"/>
                <w:lang w:val="en-US"/>
              </w:rPr>
            </w:pPr>
            <w:r w:rsidRPr="1287BA6A">
              <w:rPr>
                <w:rFonts w:asciiTheme="minorHAnsi" w:hAnsiTheme="minorHAnsi" w:cstheme="minorBidi"/>
                <w:lang w:val="en-US"/>
              </w:rPr>
              <w:t xml:space="preserve">Studies </w:t>
            </w:r>
            <w:r>
              <w:rPr>
                <w:rFonts w:asciiTheme="minorHAnsi" w:hAnsiTheme="minorHAnsi" w:cstheme="minorBidi"/>
                <w:lang w:val="en-US"/>
              </w:rPr>
              <w:t xml:space="preserve">to collect data </w:t>
            </w:r>
            <w:r w:rsidRPr="1287BA6A">
              <w:rPr>
                <w:rFonts w:asciiTheme="minorHAnsi" w:hAnsiTheme="minorHAnsi" w:cstheme="minorBidi"/>
                <w:lang w:val="en-US"/>
              </w:rPr>
              <w:t>are initiated in December 2022. It was prepared following the finalization of the National Climate Change Adaptation Strategy and Action Plan and submitted for review on 23 May 2023.</w:t>
            </w:r>
          </w:p>
          <w:p w:rsidRPr="00901A3B" w:rsidR="00CF4564" w:rsidP="00CF4564" w:rsidRDefault="00CF4564" w14:paraId="031179A0" w14:textId="77777777">
            <w:pPr>
              <w:spacing w:after="0" w:line="240" w:lineRule="auto"/>
              <w:rPr>
                <w:rFonts w:eastAsia="Times New Roman" w:asciiTheme="minorHAnsi" w:hAnsiTheme="minorHAnsi" w:cstheme="minorBidi"/>
                <w:lang w:val="en-US"/>
              </w:rPr>
            </w:pPr>
          </w:p>
          <w:p w:rsidRPr="00901A3B" w:rsidR="00CF4564" w:rsidP="00CF4564" w:rsidRDefault="00CF4564" w14:paraId="6838A59C" w14:textId="59D09CDB">
            <w:pPr>
              <w:spacing w:after="0" w:line="240" w:lineRule="auto"/>
              <w:rPr>
                <w:rFonts w:asciiTheme="minorHAnsi" w:hAnsiTheme="minorHAnsi" w:cstheme="minorBidi"/>
                <w:lang w:val="en-US"/>
              </w:rPr>
            </w:pPr>
            <w:r w:rsidRPr="12F853B6">
              <w:rPr>
                <w:rFonts w:asciiTheme="minorHAnsi" w:hAnsiTheme="minorHAnsi" w:cstheme="minorBidi"/>
                <w:lang w:val="en-US"/>
              </w:rPr>
              <w:t>The final climate finance strategy was su</w:t>
            </w:r>
            <w:r>
              <w:rPr>
                <w:rFonts w:asciiTheme="minorHAnsi" w:hAnsiTheme="minorHAnsi" w:cstheme="minorBidi"/>
                <w:lang w:val="en-US"/>
              </w:rPr>
              <w:t>bm</w:t>
            </w:r>
            <w:r w:rsidRPr="12F853B6">
              <w:rPr>
                <w:rFonts w:asciiTheme="minorHAnsi" w:hAnsiTheme="minorHAnsi" w:cstheme="minorBidi"/>
                <w:lang w:val="en-US"/>
              </w:rPr>
              <w:t>itted to DCC on 10.07.2024</w:t>
            </w:r>
            <w:r w:rsidRPr="13E27340">
              <w:rPr>
                <w:rFonts w:asciiTheme="minorHAnsi" w:hAnsiTheme="minorHAnsi" w:cstheme="minorBidi"/>
                <w:lang w:val="en-US"/>
              </w:rPr>
              <w:t xml:space="preserve">. </w:t>
            </w:r>
          </w:p>
          <w:p w:rsidRPr="005B3573" w:rsidR="00CF4564" w:rsidP="00CF4564" w:rsidRDefault="00CF4564" w14:paraId="6BC285C8" w14:textId="77777777">
            <w:pPr>
              <w:spacing w:after="0" w:line="240" w:lineRule="auto"/>
              <w:rPr>
                <w:rFonts w:asciiTheme="minorHAnsi" w:hAnsiTheme="minorHAnsi" w:cstheme="minorBidi"/>
              </w:rPr>
            </w:pPr>
            <w:r w:rsidRPr="005B3573">
              <w:rPr>
                <w:rFonts w:asciiTheme="minorHAnsi" w:hAnsiTheme="minorHAnsi" w:cstheme="minorBidi"/>
              </w:rPr>
              <w:t xml:space="preserve">Relevant expert updated the financial strategy. A meeting was held with the expert and DCC to clarify the expectations. </w:t>
            </w:r>
          </w:p>
          <w:p w:rsidRPr="005B3573" w:rsidR="00CF4564" w:rsidP="00CF4564" w:rsidRDefault="00CF4564" w14:paraId="20933D0C" w14:textId="77777777">
            <w:pPr>
              <w:spacing w:after="0" w:line="240" w:lineRule="auto"/>
              <w:rPr>
                <w:rFonts w:asciiTheme="minorHAnsi" w:hAnsiTheme="minorHAnsi" w:cstheme="minorBidi"/>
              </w:rPr>
            </w:pPr>
            <w:r w:rsidRPr="005B3573">
              <w:rPr>
                <w:rFonts w:asciiTheme="minorHAnsi" w:hAnsiTheme="minorHAnsi" w:cstheme="minorBidi"/>
              </w:rPr>
              <w:t>Another meeting with sectoral experts held on 19.09.2024 to receive sectoral updates.</w:t>
            </w:r>
          </w:p>
          <w:p w:rsidRPr="005B3573" w:rsidR="00CF4564" w:rsidP="00CF4564" w:rsidRDefault="00CF4564" w14:paraId="4B99C4B5" w14:textId="77777777">
            <w:pPr>
              <w:spacing w:after="0" w:line="240" w:lineRule="auto"/>
              <w:rPr>
                <w:rFonts w:asciiTheme="minorHAnsi" w:hAnsiTheme="minorHAnsi" w:cstheme="minorBidi"/>
              </w:rPr>
            </w:pPr>
            <w:r w:rsidRPr="005B3573">
              <w:rPr>
                <w:rFonts w:asciiTheme="minorHAnsi" w:hAnsiTheme="minorHAnsi" w:cstheme="minorBidi"/>
              </w:rPr>
              <w:t>The expert plans to submit the updated version by the end of October 2024.</w:t>
            </w:r>
          </w:p>
          <w:p w:rsidRPr="004F530D" w:rsidR="00CF4564" w:rsidP="00CF4564" w:rsidRDefault="00CF4564" w14:paraId="6C4A51ED" w14:textId="27F65328">
            <w:pPr>
              <w:spacing w:after="0" w:line="240" w:lineRule="auto"/>
              <w:rPr>
                <w:rFonts w:asciiTheme="minorHAnsi" w:hAnsiTheme="minorHAnsi" w:cstheme="minorBidi"/>
                <w:lang w:val="en-US"/>
              </w:rPr>
            </w:pPr>
          </w:p>
        </w:tc>
      </w:tr>
      <w:tr w:rsidRPr="0057332E" w:rsidR="00CF4564" w:rsidTr="214E6D38" w14:paraId="4A3DE77F" w14:textId="77777777">
        <w:trPr>
          <w:cantSplit/>
          <w:trHeight w:val="276"/>
        </w:trPr>
        <w:tc>
          <w:tcPr>
            <w:tcW w:w="14039" w:type="dxa"/>
            <w:gridSpan w:val="4"/>
          </w:tcPr>
          <w:p w:rsidRPr="004F530D" w:rsidR="00CF4564" w:rsidP="00CF4564" w:rsidRDefault="00CF4564" w14:paraId="027128FB" w14:textId="77777777">
            <w:pPr>
              <w:spacing w:after="0" w:line="240" w:lineRule="auto"/>
              <w:jc w:val="left"/>
              <w:rPr>
                <w:rFonts w:asciiTheme="minorHAnsi" w:hAnsiTheme="minorHAnsi" w:cstheme="minorBidi"/>
                <w:lang w:val="en-US"/>
              </w:rPr>
            </w:pPr>
            <w:r w:rsidRPr="1287BA6A">
              <w:rPr>
                <w:rFonts w:asciiTheme="minorHAnsi" w:hAnsiTheme="minorHAnsi" w:cstheme="minorBidi"/>
                <w:b/>
                <w:lang w:val="en-US"/>
              </w:rPr>
              <w:t>Activity 1.7.</w:t>
            </w:r>
            <w:r w:rsidRPr="1287BA6A">
              <w:rPr>
                <w:rFonts w:asciiTheme="minorHAnsi" w:hAnsiTheme="minorHAnsi" w:cstheme="minorBidi"/>
                <w:lang w:val="en-US"/>
              </w:rPr>
              <w:t xml:space="preserve"> </w:t>
            </w:r>
            <w:r w:rsidRPr="1287BA6A">
              <w:rPr>
                <w:rFonts w:asciiTheme="minorHAnsi" w:hAnsiTheme="minorHAnsi" w:cstheme="minorBidi"/>
                <w:b/>
                <w:lang w:val="en-US"/>
              </w:rPr>
              <w:t>Adaptation plan implementation guidelines for priority sectors</w:t>
            </w:r>
            <w:r w:rsidRPr="1287BA6A">
              <w:rPr>
                <w:rFonts w:asciiTheme="minorHAnsi" w:hAnsiTheme="minorHAnsi" w:cstheme="minorBidi"/>
                <w:b/>
                <w:bCs/>
                <w:lang w:val="en-US"/>
              </w:rPr>
              <w:t xml:space="preserve"> (ongoing)</w:t>
            </w:r>
          </w:p>
        </w:tc>
      </w:tr>
      <w:tr w:rsidRPr="0057332E" w:rsidR="00CF4564" w:rsidTr="214E6D38" w14:paraId="0CA2659E" w14:textId="77777777">
        <w:trPr>
          <w:cantSplit/>
          <w:trHeight w:val="527"/>
        </w:trPr>
        <w:tc>
          <w:tcPr>
            <w:tcW w:w="4445" w:type="dxa"/>
          </w:tcPr>
          <w:p w:rsidRPr="0057332E" w:rsidR="00CF4564" w:rsidP="00CF4564" w:rsidRDefault="00CF4564" w14:paraId="43E6C376" w14:textId="77777777">
            <w:pPr>
              <w:spacing w:after="0" w:line="240" w:lineRule="auto"/>
              <w:rPr>
                <w:rFonts w:asciiTheme="minorHAnsi" w:hAnsiTheme="minorHAnsi" w:cstheme="minorHAnsi"/>
                <w:lang w:val="en-US"/>
              </w:rPr>
            </w:pPr>
            <w:r w:rsidRPr="0057332E">
              <w:rPr>
                <w:rFonts w:asciiTheme="minorHAnsi" w:hAnsiTheme="minorHAnsi" w:cstheme="minorHAnsi"/>
                <w:b/>
                <w:lang w:val="en-US"/>
              </w:rPr>
              <w:t>Activity 1.7.1.</w:t>
            </w:r>
            <w:r w:rsidRPr="0057332E">
              <w:rPr>
                <w:rFonts w:asciiTheme="minorHAnsi" w:hAnsiTheme="minorHAnsi" w:cstheme="minorHAnsi"/>
                <w:lang w:val="en-US"/>
              </w:rPr>
              <w:t xml:space="preserve">  A desk review (</w:t>
            </w:r>
            <w:proofErr w:type="spellStart"/>
            <w:r w:rsidRPr="0057332E">
              <w:rPr>
                <w:rFonts w:asciiTheme="minorHAnsi" w:hAnsiTheme="minorHAnsi" w:cstheme="minorHAnsi"/>
                <w:lang w:val="en-US"/>
              </w:rPr>
              <w:t>i</w:t>
            </w:r>
            <w:proofErr w:type="spellEnd"/>
            <w:r w:rsidRPr="0057332E">
              <w:rPr>
                <w:rFonts w:asciiTheme="minorHAnsi" w:hAnsiTheme="minorHAnsi" w:cstheme="minorHAnsi"/>
                <w:lang w:val="en-US"/>
              </w:rPr>
              <w:t>) to take stock of existing sector specific guidelines among EU member states and countries with similar socio-economic profiles, and (ii) to evaluate ongoing reforms and implementation mechanisms (i.e. policy making and project lifecycle) within the priority sectors.</w:t>
            </w:r>
          </w:p>
        </w:tc>
        <w:tc>
          <w:tcPr>
            <w:tcW w:w="2054" w:type="dxa"/>
          </w:tcPr>
          <w:p w:rsidRPr="0057332E" w:rsidR="00CF4564" w:rsidP="00CF4564" w:rsidRDefault="00CF4564" w14:paraId="06E56BEC"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Desk review</w:t>
            </w:r>
          </w:p>
        </w:tc>
        <w:tc>
          <w:tcPr>
            <w:tcW w:w="2621" w:type="dxa"/>
          </w:tcPr>
          <w:p w:rsidRPr="0057332E" w:rsidR="00CF4564" w:rsidP="00CF4564" w:rsidRDefault="00CF4564" w14:paraId="2A69FF59" w14:textId="2F7D9A44">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May 2023</w:t>
            </w:r>
          </w:p>
          <w:p w:rsidRPr="0057332E" w:rsidR="00CF4564" w:rsidP="00CF4564" w:rsidRDefault="00CF4564" w14:paraId="3F75BF2A" w14:textId="77777777">
            <w:pPr>
              <w:spacing w:after="0" w:line="240" w:lineRule="auto"/>
              <w:jc w:val="center"/>
              <w:rPr>
                <w:rFonts w:asciiTheme="minorHAnsi" w:hAnsiTheme="minorHAnsi" w:cstheme="minorHAnsi"/>
                <w:lang w:val="en-US"/>
              </w:rPr>
            </w:pPr>
            <w:r w:rsidRPr="0057332E">
              <w:rPr>
                <w:rFonts w:eastAsia="Times New Roman" w:asciiTheme="minorHAnsi" w:hAnsiTheme="minorHAnsi" w:cstheme="minorHAnsi"/>
                <w:lang w:val="en-US"/>
              </w:rPr>
              <w:t>(completed)</w:t>
            </w:r>
          </w:p>
        </w:tc>
        <w:tc>
          <w:tcPr>
            <w:tcW w:w="4919" w:type="dxa"/>
            <w:noWrap/>
          </w:tcPr>
          <w:p w:rsidRPr="000D6657" w:rsidR="00CF4564" w:rsidP="00CF4564" w:rsidRDefault="00CF4564" w14:paraId="23339330" w14:textId="754D125D">
            <w:pPr>
              <w:spacing w:after="0" w:line="240" w:lineRule="auto"/>
              <w:rPr>
                <w:rFonts w:asciiTheme="minorHAnsi" w:hAnsiTheme="minorHAnsi" w:cstheme="minorBidi"/>
                <w:lang w:val="en-US"/>
              </w:rPr>
            </w:pPr>
            <w:r w:rsidRPr="7ADA9E05">
              <w:rPr>
                <w:rFonts w:asciiTheme="minorHAnsi" w:hAnsiTheme="minorHAnsi" w:cstheme="minorBidi"/>
                <w:lang w:val="en-US"/>
              </w:rPr>
              <w:t>The draft working paper was</w:t>
            </w:r>
            <w:r w:rsidRPr="000D6657">
              <w:rPr>
                <w:rFonts w:asciiTheme="minorHAnsi" w:hAnsiTheme="minorHAnsi" w:cstheme="minorBidi"/>
                <w:lang w:val="en-US"/>
              </w:rPr>
              <w:t xml:space="preserve"> submitted for review on 15 May 2023 and approved on 18 July 2023.</w:t>
            </w:r>
          </w:p>
        </w:tc>
      </w:tr>
      <w:tr w:rsidRPr="0057332E" w:rsidR="00CF4564" w:rsidTr="214E6D38" w14:paraId="16BA0714" w14:textId="77777777">
        <w:trPr>
          <w:cantSplit/>
          <w:trHeight w:val="527"/>
        </w:trPr>
        <w:tc>
          <w:tcPr>
            <w:tcW w:w="4445" w:type="dxa"/>
          </w:tcPr>
          <w:p w:rsidRPr="0057332E" w:rsidR="00CF4564" w:rsidP="00CF4564" w:rsidRDefault="00CF4564" w14:paraId="4D211552"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 xml:space="preserve">Activity 1.7.2. </w:t>
            </w:r>
            <w:r w:rsidRPr="0057332E">
              <w:rPr>
                <w:rFonts w:asciiTheme="minorHAnsi" w:hAnsiTheme="minorHAnsi" w:cstheme="minorHAnsi"/>
                <w:bCs/>
                <w:lang w:val="en-US"/>
              </w:rPr>
              <w:t>5 one-day consultative meetings with the participation of the relevant public, private, academic and civil society stakeholders to identify institutional and technical needs for adaptation to be implemented successfully. Meetings will be held in Ankara; 20 to 30 representatives are expected to attend each meeting.</w:t>
            </w:r>
          </w:p>
        </w:tc>
        <w:tc>
          <w:tcPr>
            <w:tcW w:w="2054" w:type="dxa"/>
          </w:tcPr>
          <w:p w:rsidRPr="0057332E" w:rsidR="00CF4564" w:rsidP="00CF4564" w:rsidRDefault="00CF4564" w14:paraId="093BCA1A" w14:textId="77777777">
            <w:pPr>
              <w:spacing w:after="0" w:line="240" w:lineRule="auto"/>
              <w:jc w:val="center"/>
              <w:rPr>
                <w:rFonts w:asciiTheme="minorHAnsi" w:hAnsiTheme="minorHAnsi" w:cstheme="minorHAnsi"/>
                <w:bCs/>
                <w:lang w:val="en-US"/>
              </w:rPr>
            </w:pPr>
            <w:r w:rsidRPr="0057332E">
              <w:rPr>
                <w:rFonts w:asciiTheme="minorHAnsi" w:hAnsiTheme="minorHAnsi" w:cstheme="minorHAnsi"/>
                <w:bCs/>
                <w:lang w:val="en-US"/>
              </w:rPr>
              <w:t>Consultative Meetings</w:t>
            </w:r>
          </w:p>
        </w:tc>
        <w:tc>
          <w:tcPr>
            <w:tcW w:w="2621" w:type="dxa"/>
          </w:tcPr>
          <w:p w:rsidRPr="0057332E" w:rsidR="00CF4564" w:rsidP="00CF4564" w:rsidRDefault="00CF4564" w14:paraId="55C4FCB8" w14:textId="0093F1C2">
            <w:pPr>
              <w:spacing w:after="0" w:line="240" w:lineRule="auto"/>
              <w:jc w:val="center"/>
              <w:rPr>
                <w:rFonts w:asciiTheme="minorHAnsi" w:hAnsiTheme="minorHAnsi" w:cstheme="minorHAnsi"/>
                <w:bCs/>
                <w:lang w:val="en-US"/>
              </w:rPr>
            </w:pPr>
            <w:r w:rsidRPr="0057332E">
              <w:rPr>
                <w:rFonts w:asciiTheme="minorHAnsi" w:hAnsiTheme="minorHAnsi" w:cstheme="minorHAnsi"/>
                <w:bCs/>
                <w:lang w:val="en-US"/>
              </w:rPr>
              <w:t>July 2023</w:t>
            </w:r>
          </w:p>
          <w:p w:rsidRPr="0057332E" w:rsidR="00CF4564" w:rsidP="00CF4564" w:rsidRDefault="00CF4564" w14:paraId="011FFE4E" w14:textId="77777777">
            <w:pPr>
              <w:spacing w:after="0" w:line="240" w:lineRule="auto"/>
              <w:jc w:val="center"/>
              <w:rPr>
                <w:rFonts w:asciiTheme="minorHAnsi" w:hAnsiTheme="minorHAnsi" w:cstheme="minorHAnsi"/>
                <w:bCs/>
                <w:lang w:val="en-US"/>
              </w:rPr>
            </w:pPr>
            <w:r w:rsidRPr="0057332E">
              <w:rPr>
                <w:rFonts w:eastAsia="Times New Roman" w:asciiTheme="minorHAnsi" w:hAnsiTheme="minorHAnsi" w:cstheme="minorHAnsi"/>
                <w:lang w:val="en-US"/>
              </w:rPr>
              <w:t>(completed)</w:t>
            </w:r>
          </w:p>
        </w:tc>
        <w:tc>
          <w:tcPr>
            <w:tcW w:w="4919" w:type="dxa"/>
            <w:noWrap/>
          </w:tcPr>
          <w:p w:rsidRPr="0057332E" w:rsidR="00CF4564" w:rsidP="00CF4564" w:rsidRDefault="00CF4564" w14:paraId="436BB98C" w14:textId="46AE44CA">
            <w:pPr>
              <w:spacing w:after="0" w:line="240" w:lineRule="auto"/>
              <w:rPr>
                <w:rFonts w:asciiTheme="minorHAnsi" w:hAnsiTheme="minorHAnsi" w:cstheme="minorHAnsi"/>
                <w:bCs/>
                <w:lang w:val="en-US"/>
              </w:rPr>
            </w:pPr>
            <w:r w:rsidRPr="0057332E">
              <w:rPr>
                <w:rFonts w:asciiTheme="minorHAnsi" w:hAnsiTheme="minorHAnsi" w:cstheme="minorHAnsi"/>
                <w:bCs/>
                <w:lang w:val="en-US"/>
              </w:rPr>
              <w:t xml:space="preserve">Consultative meetings were held between 10-14 July 2023 with participation of 280 representatives from the relevant public, private, academic and civil society stakeholders. </w:t>
            </w:r>
          </w:p>
        </w:tc>
      </w:tr>
      <w:tr w:rsidRPr="0057332E" w:rsidR="00CF4564" w:rsidTr="214E6D38" w14:paraId="7CC37A99" w14:textId="77777777">
        <w:trPr>
          <w:cantSplit/>
          <w:trHeight w:val="527"/>
        </w:trPr>
        <w:tc>
          <w:tcPr>
            <w:tcW w:w="4445" w:type="dxa"/>
          </w:tcPr>
          <w:p w:rsidRPr="0057332E" w:rsidR="00CF4564" w:rsidP="00CF4564" w:rsidRDefault="00CF4564" w14:paraId="79AE59B0" w14:textId="77777777">
            <w:pPr>
              <w:spacing w:after="0" w:line="240" w:lineRule="auto"/>
              <w:rPr>
                <w:rFonts w:asciiTheme="minorHAnsi" w:hAnsiTheme="minorHAnsi" w:cstheme="minorBidi"/>
                <w:lang w:val="en-US"/>
              </w:rPr>
            </w:pPr>
            <w:r w:rsidRPr="5A09E223">
              <w:rPr>
                <w:rFonts w:asciiTheme="minorHAnsi" w:hAnsiTheme="minorHAnsi" w:cstheme="minorBidi"/>
                <w:b/>
                <w:bCs/>
                <w:lang w:val="en-US"/>
              </w:rPr>
              <w:t>Activity 1.7.3</w:t>
            </w:r>
            <w:r w:rsidRPr="5A09E223">
              <w:rPr>
                <w:rFonts w:asciiTheme="minorHAnsi" w:hAnsiTheme="minorHAnsi" w:cstheme="minorBidi"/>
                <w:lang w:val="en-US"/>
              </w:rPr>
              <w:t xml:space="preserve"> 5 sector specific adaptation plan implementation guidelines including (</w:t>
            </w:r>
            <w:proofErr w:type="spellStart"/>
            <w:r w:rsidRPr="5A09E223">
              <w:rPr>
                <w:rFonts w:asciiTheme="minorHAnsi" w:hAnsiTheme="minorHAnsi" w:cstheme="minorBidi"/>
                <w:lang w:val="en-US"/>
              </w:rPr>
              <w:t>i</w:t>
            </w:r>
            <w:proofErr w:type="spellEnd"/>
            <w:r w:rsidRPr="5A09E223">
              <w:rPr>
                <w:rFonts w:asciiTheme="minorHAnsi" w:hAnsiTheme="minorHAnsi" w:cstheme="minorBidi"/>
                <w:lang w:val="en-US"/>
              </w:rPr>
              <w:t>) tools and methodologies for different types of adaptation work (structural, non-structural), (ii) connections with the existing sectoral strategy and investment plan, (iii) connections with the climate finance strategy, and (iv) criteria for decision-making and evaluation. The finance section of the guidelines will be integrated with activity 1.6</w:t>
            </w:r>
          </w:p>
        </w:tc>
        <w:tc>
          <w:tcPr>
            <w:tcW w:w="2054" w:type="dxa"/>
          </w:tcPr>
          <w:p w:rsidRPr="0057332E" w:rsidR="00CF4564" w:rsidP="00CF4564" w:rsidRDefault="00CF4564" w14:paraId="30B3A375" w14:textId="77777777">
            <w:pPr>
              <w:spacing w:after="0" w:line="240" w:lineRule="auto"/>
              <w:jc w:val="center"/>
              <w:rPr>
                <w:rFonts w:asciiTheme="minorHAnsi" w:hAnsiTheme="minorHAnsi" w:cstheme="minorHAnsi"/>
                <w:bCs/>
                <w:lang w:val="en-US"/>
              </w:rPr>
            </w:pPr>
            <w:r w:rsidRPr="0057332E">
              <w:rPr>
                <w:rFonts w:asciiTheme="minorHAnsi" w:hAnsiTheme="minorHAnsi" w:cstheme="minorHAnsi"/>
                <w:bCs/>
                <w:lang w:val="en-US"/>
              </w:rPr>
              <w:t>Sector -specific Adaptation Plan Implementation Guidelines</w:t>
            </w:r>
          </w:p>
        </w:tc>
        <w:tc>
          <w:tcPr>
            <w:tcW w:w="2621" w:type="dxa"/>
          </w:tcPr>
          <w:p w:rsidRPr="005052ED" w:rsidR="00CF4564" w:rsidP="00CF4564" w:rsidRDefault="00CF4564" w14:paraId="76929658" w14:textId="185CEBF8">
            <w:pPr>
              <w:spacing w:after="0" w:line="240" w:lineRule="auto"/>
              <w:jc w:val="center"/>
              <w:rPr>
                <w:rFonts w:asciiTheme="minorHAnsi" w:hAnsiTheme="minorHAnsi" w:cstheme="minorBidi"/>
                <w:lang w:val="en-US"/>
              </w:rPr>
            </w:pPr>
            <w:r w:rsidRPr="306F4FC2">
              <w:rPr>
                <w:rFonts w:asciiTheme="minorHAnsi" w:hAnsiTheme="minorHAnsi" w:cstheme="minorBidi"/>
                <w:lang w:val="en-US"/>
              </w:rPr>
              <w:t>December</w:t>
            </w:r>
            <w:r w:rsidRPr="68DD3A00">
              <w:rPr>
                <w:rFonts w:asciiTheme="minorHAnsi" w:hAnsiTheme="minorHAnsi" w:cstheme="minorBidi"/>
                <w:lang w:val="en-US"/>
              </w:rPr>
              <w:t xml:space="preserve"> 2024</w:t>
            </w:r>
          </w:p>
        </w:tc>
        <w:tc>
          <w:tcPr>
            <w:tcW w:w="4919" w:type="dxa"/>
            <w:noWrap/>
          </w:tcPr>
          <w:p w:rsidRPr="0057332E" w:rsidR="00CF4564" w:rsidP="00CF4564" w:rsidRDefault="00CF4564" w14:paraId="02652184" w14:textId="3FD545C9">
            <w:pPr>
              <w:spacing w:after="0" w:line="240" w:lineRule="auto"/>
              <w:rPr>
                <w:rFonts w:cs="Calibri"/>
                <w:lang w:val="en-US"/>
              </w:rPr>
            </w:pPr>
            <w:r w:rsidRPr="4392F5B1">
              <w:rPr>
                <w:rFonts w:cs="Calibri"/>
                <w:lang w:val="en-US"/>
              </w:rPr>
              <w:t xml:space="preserve"> </w:t>
            </w:r>
            <w:r w:rsidRPr="00F06C11">
              <w:rPr>
                <w:rFonts w:cs="Calibri"/>
                <w:lang w:val="en-US"/>
              </w:rPr>
              <w:t>Th</w:t>
            </w:r>
            <w:r w:rsidRPr="005B3573">
              <w:rPr>
                <w:rFonts w:cs="Calibri"/>
                <w:lang w:val="en-US"/>
              </w:rPr>
              <w:t>e activity is ongoing. Updated adaptation plans are being reviewed by 11 sector experts and expected to be shared with the Ministry by December 2024.</w:t>
            </w:r>
          </w:p>
        </w:tc>
      </w:tr>
      <w:tr w:rsidRPr="0057332E" w:rsidR="00CF4564" w:rsidTr="214E6D38" w14:paraId="49E76744" w14:textId="77777777">
        <w:trPr>
          <w:cantSplit/>
          <w:trHeight w:val="527"/>
        </w:trPr>
        <w:tc>
          <w:tcPr>
            <w:tcW w:w="4445" w:type="dxa"/>
          </w:tcPr>
          <w:p w:rsidRPr="0057332E" w:rsidR="00CF4564" w:rsidP="00CF4564" w:rsidRDefault="00CF4564" w14:paraId="724341E2"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 xml:space="preserve">Activity 1.7.4. </w:t>
            </w:r>
            <w:r w:rsidRPr="0057332E">
              <w:rPr>
                <w:rFonts w:asciiTheme="minorHAnsi" w:hAnsiTheme="minorHAnsi" w:cstheme="minorHAnsi"/>
                <w:bCs/>
                <w:lang w:val="en-US"/>
              </w:rPr>
              <w:t>A training module on the use of the guidelines and 5 two-days training sessions to relevant stakeholders from public, private, academia and civil society. The relevant staff assigned to the elaboration and implementation of the activities laid out in the NASAP. Training sessions will be held in Ankara, 250 staff in total are expected to receive the training.</w:t>
            </w:r>
            <w:r w:rsidRPr="0057332E">
              <w:rPr>
                <w:rFonts w:asciiTheme="minorHAnsi" w:hAnsiTheme="minorHAnsi" w:cstheme="minorHAnsi"/>
                <w:b/>
                <w:lang w:val="en-US"/>
              </w:rPr>
              <w:t xml:space="preserve">  </w:t>
            </w:r>
          </w:p>
        </w:tc>
        <w:tc>
          <w:tcPr>
            <w:tcW w:w="2054" w:type="dxa"/>
          </w:tcPr>
          <w:p w:rsidRPr="0057332E" w:rsidR="00CF4564" w:rsidP="00CF4564" w:rsidRDefault="00CF4564" w14:paraId="19436713" w14:textId="77777777">
            <w:pPr>
              <w:spacing w:after="0" w:line="240" w:lineRule="auto"/>
              <w:jc w:val="center"/>
              <w:rPr>
                <w:rFonts w:asciiTheme="minorHAnsi" w:hAnsiTheme="minorHAnsi" w:cstheme="minorHAnsi"/>
                <w:bCs/>
                <w:lang w:val="en-US"/>
              </w:rPr>
            </w:pPr>
            <w:r w:rsidRPr="0057332E">
              <w:rPr>
                <w:rFonts w:asciiTheme="minorHAnsi" w:hAnsiTheme="minorHAnsi" w:cstheme="minorHAnsi"/>
                <w:bCs/>
                <w:lang w:val="en-US"/>
              </w:rPr>
              <w:t>Training Module</w:t>
            </w:r>
          </w:p>
        </w:tc>
        <w:tc>
          <w:tcPr>
            <w:tcW w:w="2621" w:type="dxa"/>
          </w:tcPr>
          <w:p w:rsidRPr="0057332E" w:rsidR="00CF4564" w:rsidP="00CF4564" w:rsidRDefault="00CF4564" w14:paraId="49D61400" w14:textId="4FA81524">
            <w:pPr>
              <w:spacing w:after="0" w:line="240" w:lineRule="auto"/>
              <w:jc w:val="center"/>
              <w:rPr>
                <w:rFonts w:asciiTheme="minorHAnsi" w:hAnsiTheme="minorHAnsi" w:cstheme="minorHAnsi"/>
                <w:bCs/>
                <w:lang w:val="en-US"/>
              </w:rPr>
            </w:pPr>
            <w:r>
              <w:rPr>
                <w:rFonts w:asciiTheme="minorHAnsi" w:hAnsiTheme="minorHAnsi" w:cstheme="minorHAnsi"/>
                <w:bCs/>
                <w:lang w:val="en-US"/>
              </w:rPr>
              <w:t>Q1 2025</w:t>
            </w:r>
          </w:p>
        </w:tc>
        <w:tc>
          <w:tcPr>
            <w:tcW w:w="4919" w:type="dxa"/>
            <w:noWrap/>
          </w:tcPr>
          <w:p w:rsidRPr="0057332E" w:rsidR="00CF4564" w:rsidP="00CF4564" w:rsidRDefault="00CF4564" w14:paraId="34CA2482" w14:textId="77777777">
            <w:pPr>
              <w:spacing w:after="0" w:line="240" w:lineRule="auto"/>
              <w:rPr>
                <w:rFonts w:asciiTheme="minorHAnsi" w:hAnsiTheme="minorHAnsi" w:cstheme="minorHAnsi"/>
                <w:bCs/>
                <w:lang w:val="en-US"/>
              </w:rPr>
            </w:pPr>
            <w:r w:rsidRPr="0057332E">
              <w:rPr>
                <w:rFonts w:asciiTheme="minorHAnsi" w:hAnsiTheme="minorHAnsi" w:cstheme="minorHAnsi"/>
                <w:bCs/>
                <w:lang w:val="en-US"/>
              </w:rPr>
              <w:t>The activity completion date was revised as Q1 2025 based on the Addendum.</w:t>
            </w:r>
          </w:p>
        </w:tc>
      </w:tr>
    </w:tbl>
    <w:p w:rsidRPr="0057332E" w:rsidR="00891480" w:rsidP="005D2478" w:rsidRDefault="00891480" w14:paraId="06AA9F8F" w14:textId="43B67616">
      <w:pPr>
        <w:rPr>
          <w:rFonts w:asciiTheme="minorHAnsi" w:hAnsiTheme="minorHAnsi" w:cstheme="minorHAnsi"/>
          <w:lang w:val="en-US" w:eastAsia="en-GB"/>
        </w:rPr>
        <w:sectPr w:rsidRPr="0057332E" w:rsidR="00891480" w:rsidSect="000D6657">
          <w:headerReference w:type="default" r:id="rId22"/>
          <w:footerReference w:type="first" r:id="rId23"/>
          <w:pgSz w:w="16838" w:h="11906" w:orient="landscape" w:code="9"/>
          <w:pgMar w:top="2426" w:right="2268" w:bottom="1418" w:left="1418" w:header="709" w:footer="0" w:gutter="0"/>
          <w:cols w:space="708"/>
          <w:titlePg/>
          <w:docGrid w:linePitch="360"/>
        </w:sectPr>
      </w:pPr>
    </w:p>
    <w:p w:rsidRPr="0057332E" w:rsidR="006F1285" w:rsidP="006F1285" w:rsidRDefault="006F1285" w14:paraId="4CAC7B07" w14:textId="77777777">
      <w:pPr>
        <w:tabs>
          <w:tab w:val="left" w:pos="4495"/>
        </w:tabs>
        <w:rPr>
          <w:rFonts w:asciiTheme="minorHAnsi" w:hAnsiTheme="minorHAnsi" w:cstheme="minorHAnsi"/>
          <w:b/>
          <w:bCs/>
          <w:i/>
          <w:iCs/>
          <w:lang w:eastAsia="en-GB"/>
        </w:rPr>
      </w:pPr>
      <w:r w:rsidRPr="0057332E">
        <w:rPr>
          <w:rFonts w:asciiTheme="minorHAnsi" w:hAnsiTheme="minorHAnsi" w:cstheme="minorHAnsi"/>
          <w:b/>
          <w:bCs/>
          <w:i/>
          <w:iCs/>
          <w:lang w:val="en-US" w:eastAsia="en-GB"/>
        </w:rPr>
        <w:t>Component 2</w:t>
      </w:r>
      <w:r w:rsidRPr="0057332E">
        <w:rPr>
          <w:rFonts w:asciiTheme="minorHAnsi" w:hAnsiTheme="minorHAnsi" w:cstheme="minorHAnsi"/>
          <w:b/>
          <w:bCs/>
          <w:i/>
          <w:iCs/>
          <w:lang w:eastAsia="en-GB"/>
        </w:rPr>
        <w:t> </w:t>
      </w:r>
    </w:p>
    <w:tbl>
      <w:tblPr>
        <w:tblW w:w="0" w:type="auto"/>
        <w:tblInd w:w="17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883"/>
        <w:gridCol w:w="2712"/>
        <w:gridCol w:w="2188"/>
        <w:gridCol w:w="4033"/>
      </w:tblGrid>
      <w:tr w:rsidRPr="0057332E" w:rsidR="007A155B" w:rsidTr="214E6D38" w14:paraId="58A4DE92" w14:textId="77777777">
        <w:trPr>
          <w:trHeight w:val="28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0FF8989B" w14:textId="1D2F0224">
            <w:pPr>
              <w:tabs>
                <w:tab w:val="left" w:pos="4495"/>
              </w:tabs>
              <w:jc w:val="center"/>
              <w:rPr>
                <w:rFonts w:asciiTheme="minorHAnsi" w:hAnsiTheme="minorHAnsi" w:cstheme="minorHAnsi"/>
                <w:lang w:eastAsia="en-GB"/>
              </w:rPr>
            </w:pPr>
            <w:r w:rsidRPr="000D6657">
              <w:rPr>
                <w:rFonts w:asciiTheme="minorHAnsi" w:hAnsiTheme="minorHAnsi" w:cstheme="minorHAnsi"/>
                <w:b/>
                <w:bCs/>
                <w:lang w:val="en-US" w:eastAsia="en-GB"/>
              </w:rPr>
              <w:t>Activity</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4F033CB6" w14:textId="2F71D780">
            <w:pPr>
              <w:tabs>
                <w:tab w:val="left" w:pos="4495"/>
              </w:tabs>
              <w:jc w:val="center"/>
              <w:rPr>
                <w:rFonts w:asciiTheme="minorHAnsi" w:hAnsiTheme="minorHAnsi" w:cstheme="minorHAnsi"/>
                <w:lang w:eastAsia="en-GB"/>
              </w:rPr>
            </w:pPr>
            <w:r w:rsidRPr="000D6657">
              <w:rPr>
                <w:rFonts w:asciiTheme="minorHAnsi" w:hAnsiTheme="minorHAnsi" w:cstheme="minorHAnsi"/>
                <w:b/>
                <w:bCs/>
                <w:lang w:val="en-US" w:eastAsia="en-GB"/>
              </w:rPr>
              <w:t>Expected Outputs/Deliverables</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4A3CFA1E" w14:textId="3D651AB9">
            <w:pPr>
              <w:tabs>
                <w:tab w:val="left" w:pos="4495"/>
              </w:tabs>
              <w:jc w:val="center"/>
              <w:rPr>
                <w:rFonts w:asciiTheme="minorHAnsi" w:hAnsiTheme="minorHAnsi" w:cstheme="minorHAnsi"/>
                <w:lang w:eastAsia="en-GB"/>
              </w:rPr>
            </w:pPr>
            <w:r w:rsidRPr="000D6657">
              <w:rPr>
                <w:rFonts w:asciiTheme="minorHAnsi" w:hAnsiTheme="minorHAnsi" w:cstheme="minorHAnsi"/>
                <w:b/>
                <w:bCs/>
                <w:lang w:val="en-US" w:eastAsia="en-GB"/>
              </w:rPr>
              <w:t>Estimated Completion Time</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20542F3C" w14:textId="6ABF0126">
            <w:pPr>
              <w:tabs>
                <w:tab w:val="left" w:pos="4495"/>
              </w:tabs>
              <w:jc w:val="center"/>
              <w:rPr>
                <w:rFonts w:asciiTheme="minorHAnsi" w:hAnsiTheme="minorHAnsi" w:cstheme="minorHAnsi"/>
                <w:lang w:eastAsia="en-GB"/>
              </w:rPr>
            </w:pPr>
            <w:r w:rsidRPr="000D6657">
              <w:rPr>
                <w:rFonts w:asciiTheme="minorHAnsi" w:hAnsiTheme="minorHAnsi" w:cstheme="minorHAnsi"/>
                <w:b/>
                <w:bCs/>
                <w:lang w:val="en-US" w:eastAsia="en-GB"/>
              </w:rPr>
              <w:t>Remarks</w:t>
            </w:r>
          </w:p>
        </w:tc>
      </w:tr>
      <w:tr w:rsidRPr="0057332E" w:rsidR="007A155B" w:rsidTr="214E6D38" w14:paraId="3534894C" w14:textId="77777777">
        <w:trPr>
          <w:trHeight w:val="1035"/>
        </w:trPr>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47FB75B5" w14:textId="77777777">
            <w:pPr>
              <w:tabs>
                <w:tab w:val="left" w:pos="4495"/>
              </w:tabs>
              <w:ind w:left="109" w:right="156"/>
              <w:rPr>
                <w:rFonts w:asciiTheme="minorHAnsi" w:hAnsiTheme="minorHAnsi" w:cstheme="minorHAnsi"/>
                <w:lang w:eastAsia="en-GB"/>
              </w:rPr>
            </w:pPr>
            <w:r w:rsidRPr="000D6657">
              <w:rPr>
                <w:rFonts w:asciiTheme="minorHAnsi" w:hAnsiTheme="minorHAnsi" w:cstheme="minorHAnsi"/>
                <w:b/>
                <w:bCs/>
                <w:lang w:val="en-US" w:eastAsia="en-GB"/>
              </w:rPr>
              <w:t>Activity 2.1. Adaptation guidelines and urban typology framework for cities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14DF8576" w14:textId="77777777">
            <w:pPr>
              <w:tabs>
                <w:tab w:val="left" w:pos="4495"/>
              </w:tabs>
              <w:ind w:left="78" w:right="162"/>
              <w:rPr>
                <w:rFonts w:asciiTheme="minorHAnsi" w:hAnsiTheme="minorHAnsi" w:cstheme="minorHAnsi"/>
                <w:lang w:eastAsia="en-GB"/>
              </w:rPr>
            </w:pPr>
            <w:r w:rsidRPr="000D6657">
              <w:rPr>
                <w:rFonts w:asciiTheme="minorHAnsi" w:hAnsiTheme="minorHAnsi" w:cstheme="minorHAnsi"/>
                <w:lang w:val="en-US" w:eastAsia="en-GB"/>
              </w:rPr>
              <w:t>Report including desk review, adaptation guidelines and urban typology framework</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5E0FB823" w14:textId="77777777">
            <w:pPr>
              <w:tabs>
                <w:tab w:val="left" w:pos="4495"/>
              </w:tabs>
              <w:ind w:left="107"/>
              <w:rPr>
                <w:rFonts w:asciiTheme="minorHAnsi" w:hAnsiTheme="minorHAnsi" w:cstheme="minorHAnsi"/>
                <w:lang w:eastAsia="en-GB"/>
              </w:rPr>
            </w:pPr>
            <w:r w:rsidRPr="000D6657">
              <w:rPr>
                <w:rFonts w:asciiTheme="minorHAnsi" w:hAnsiTheme="minorHAnsi" w:cstheme="minorHAnsi"/>
                <w:lang w:val="en-US" w:eastAsia="en-GB"/>
              </w:rPr>
              <w:t>November 2020</w:t>
            </w:r>
            <w:r w:rsidRPr="000D6657">
              <w:rPr>
                <w:rFonts w:asciiTheme="minorHAnsi" w:hAnsiTheme="minorHAnsi" w:cstheme="minorHAnsi"/>
                <w:lang w:eastAsia="en-GB"/>
              </w:rPr>
              <w:t> </w:t>
            </w:r>
          </w:p>
          <w:p w:rsidRPr="000D6657" w:rsidR="006F1285" w:rsidP="000D6657" w:rsidRDefault="006F1285" w14:paraId="1C18005E" w14:textId="77777777">
            <w:pPr>
              <w:tabs>
                <w:tab w:val="left" w:pos="4495"/>
              </w:tabs>
              <w:ind w:left="107"/>
              <w:rPr>
                <w:rFonts w:asciiTheme="minorHAnsi" w:hAnsiTheme="minorHAnsi" w:cstheme="minorHAnsi"/>
                <w:lang w:eastAsia="en-GB"/>
              </w:rPr>
            </w:pPr>
            <w:r w:rsidRPr="000D6657">
              <w:rPr>
                <w:rFonts w:asciiTheme="minorHAnsi" w:hAnsiTheme="minorHAnsi" w:cstheme="minorHAnsi"/>
                <w:lang w:val="en-US" w:eastAsia="en-GB"/>
              </w:rPr>
              <w:t>(completed)</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5FD2CDF8" w14:textId="77777777">
            <w:pPr>
              <w:tabs>
                <w:tab w:val="left" w:pos="4495"/>
              </w:tabs>
              <w:ind w:left="90" w:right="95"/>
              <w:rPr>
                <w:rFonts w:asciiTheme="minorHAnsi" w:hAnsiTheme="minorHAnsi" w:cstheme="minorHAnsi"/>
                <w:lang w:eastAsia="en-GB"/>
              </w:rPr>
            </w:pPr>
            <w:r w:rsidRPr="000D6657">
              <w:rPr>
                <w:rFonts w:asciiTheme="minorHAnsi" w:hAnsiTheme="minorHAnsi" w:cstheme="minorHAnsi"/>
                <w:lang w:val="en-US" w:eastAsia="en-GB"/>
              </w:rPr>
              <w:t>The draft report including the Activity 2.1.1, 2.1.2, 2.1.3 and 2.1.4 was submitted on 5 November 2020 in line with the decision taken at OCU Meeting No. 8 and approved by the ER on 26 November 2020. Translation was also approved on 15 January 2021. The approved final report was submitted as an annex to AR3.</w:t>
            </w:r>
            <w:r w:rsidRPr="000D6657">
              <w:rPr>
                <w:rFonts w:asciiTheme="minorHAnsi" w:hAnsiTheme="minorHAnsi" w:cstheme="minorHAnsi"/>
                <w:lang w:eastAsia="en-GB"/>
              </w:rPr>
              <w:t> </w:t>
            </w:r>
          </w:p>
        </w:tc>
      </w:tr>
      <w:tr w:rsidRPr="0057332E" w:rsidR="007A155B" w:rsidTr="214E6D38" w14:paraId="09698246" w14:textId="77777777">
        <w:trPr>
          <w:trHeight w:val="1035"/>
        </w:trPr>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3B83F928" w14:textId="77777777">
            <w:pPr>
              <w:tabs>
                <w:tab w:val="left" w:pos="4495"/>
              </w:tabs>
              <w:ind w:left="109" w:right="156"/>
              <w:rPr>
                <w:rFonts w:asciiTheme="minorHAnsi" w:hAnsiTheme="minorHAnsi" w:cstheme="minorHAnsi"/>
                <w:lang w:eastAsia="en-GB"/>
              </w:rPr>
            </w:pPr>
            <w:r w:rsidRPr="000D6657">
              <w:rPr>
                <w:rFonts w:asciiTheme="minorHAnsi" w:hAnsiTheme="minorHAnsi" w:cstheme="minorHAnsi"/>
                <w:b/>
                <w:bCs/>
                <w:lang w:val="en-US" w:eastAsia="en-GB"/>
              </w:rPr>
              <w:t>Activity 2.2. Climate change impact and vulnerability assessment for 4 pilot metropolitan municipalities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50FA577C" w14:textId="77777777">
            <w:pPr>
              <w:tabs>
                <w:tab w:val="left" w:pos="4495"/>
              </w:tabs>
              <w:ind w:left="78" w:right="162"/>
              <w:rPr>
                <w:rFonts w:asciiTheme="minorHAnsi" w:hAnsiTheme="minorHAnsi" w:cstheme="minorHAnsi"/>
                <w:lang w:eastAsia="en-GB"/>
              </w:rPr>
            </w:pPr>
            <w:r w:rsidRPr="000D6657">
              <w:rPr>
                <w:rFonts w:asciiTheme="minorHAnsi" w:hAnsiTheme="minorHAnsi" w:cstheme="minorHAnsi"/>
                <w:lang w:val="en-US" w:eastAsia="en-GB"/>
              </w:rPr>
              <w:t xml:space="preserve"> Report including updated </w:t>
            </w:r>
            <w:r w:rsidRPr="000D6657">
              <w:rPr>
                <w:rFonts w:asciiTheme="minorHAnsi" w:hAnsiTheme="minorHAnsi" w:cstheme="minorHAnsi"/>
                <w:lang w:eastAsia="en-GB"/>
              </w:rPr>
              <w:t>climate projections, vulnerability assessment scoping, vulnerability assessment for pilot cities</w:t>
            </w:r>
            <w:r w:rsidRPr="000D6657">
              <w:rPr>
                <w:rFonts w:asciiTheme="minorHAnsi" w:hAnsiTheme="minorHAnsi" w:cstheme="minorHAnsi"/>
                <w:lang w:val="en-US" w:eastAsia="en-GB"/>
              </w:rPr>
              <w:t> </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2EFB15BA" w14:textId="77777777">
            <w:pPr>
              <w:tabs>
                <w:tab w:val="left" w:pos="4495"/>
              </w:tabs>
              <w:ind w:left="107"/>
              <w:rPr>
                <w:rFonts w:asciiTheme="minorHAnsi" w:hAnsiTheme="minorHAnsi" w:cstheme="minorHAnsi"/>
                <w:lang w:eastAsia="en-GB"/>
              </w:rPr>
            </w:pPr>
            <w:r w:rsidRPr="000D6657">
              <w:rPr>
                <w:rFonts w:asciiTheme="minorHAnsi" w:hAnsiTheme="minorHAnsi" w:cstheme="minorHAnsi"/>
                <w:lang w:val="en-US" w:eastAsia="en-GB"/>
              </w:rPr>
              <w:t>February 2022</w:t>
            </w:r>
            <w:r w:rsidRPr="000D6657">
              <w:rPr>
                <w:rFonts w:asciiTheme="minorHAnsi" w:hAnsiTheme="minorHAnsi" w:cstheme="minorHAnsi"/>
                <w:lang w:eastAsia="en-GB"/>
              </w:rPr>
              <w:t> </w:t>
            </w:r>
          </w:p>
          <w:p w:rsidRPr="000D6657" w:rsidR="006F1285" w:rsidP="000D6657" w:rsidRDefault="006F1285" w14:paraId="717D46B3" w14:textId="77777777">
            <w:pPr>
              <w:tabs>
                <w:tab w:val="left" w:pos="4495"/>
              </w:tabs>
              <w:ind w:left="107"/>
              <w:rPr>
                <w:rFonts w:asciiTheme="minorHAnsi" w:hAnsiTheme="minorHAnsi" w:cstheme="minorHAnsi"/>
                <w:lang w:eastAsia="en-GB"/>
              </w:rPr>
            </w:pPr>
            <w:r w:rsidRPr="000D6657">
              <w:rPr>
                <w:rFonts w:asciiTheme="minorHAnsi" w:hAnsiTheme="minorHAnsi" w:cstheme="minorHAnsi"/>
                <w:lang w:val="en-US" w:eastAsia="en-GB"/>
              </w:rPr>
              <w:t>(completed)</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6E0E41D4" w14:textId="77777777">
            <w:pPr>
              <w:tabs>
                <w:tab w:val="left" w:pos="4495"/>
              </w:tabs>
              <w:ind w:left="90" w:right="95"/>
              <w:rPr>
                <w:rFonts w:asciiTheme="minorHAnsi" w:hAnsiTheme="minorHAnsi" w:cstheme="minorHAnsi"/>
                <w:lang w:eastAsia="en-GB"/>
              </w:rPr>
            </w:pPr>
            <w:r w:rsidRPr="000D6657">
              <w:rPr>
                <w:rFonts w:asciiTheme="minorHAnsi" w:hAnsiTheme="minorHAnsi" w:cstheme="minorHAnsi"/>
                <w:lang w:val="en-US" w:eastAsia="en-GB"/>
              </w:rPr>
              <w:t>The draft report including Activity 2.2.1, 2.2.2, 2.2.3 and 2.2.4 was submitted on 8 February 2022 and approved on 27 March 2023.  The translation of the report was submitted on 16 May 2023 and approved on 30 May 2023. The final report (except for 2.2.4) was submitted as an annex to</w:t>
            </w:r>
            <w:r w:rsidRPr="000D6657">
              <w:rPr>
                <w:rFonts w:asciiTheme="minorHAnsi" w:hAnsiTheme="minorHAnsi" w:cstheme="minorHAnsi"/>
                <w:b/>
                <w:bCs/>
                <w:lang w:val="en-US" w:eastAsia="en-GB"/>
              </w:rPr>
              <w:t xml:space="preserve"> </w:t>
            </w:r>
            <w:r w:rsidRPr="000D6657">
              <w:rPr>
                <w:rFonts w:asciiTheme="minorHAnsi" w:hAnsiTheme="minorHAnsi" w:cstheme="minorHAnsi"/>
                <w:lang w:val="en-US" w:eastAsia="en-GB"/>
              </w:rPr>
              <w:t>AR7.</w:t>
            </w:r>
            <w:r w:rsidRPr="000D6657">
              <w:rPr>
                <w:rFonts w:asciiTheme="minorHAnsi" w:hAnsiTheme="minorHAnsi" w:cstheme="minorHAnsi"/>
                <w:lang w:eastAsia="en-GB"/>
              </w:rPr>
              <w:t> </w:t>
            </w:r>
          </w:p>
          <w:p w:rsidRPr="000D6657" w:rsidR="006F1285" w:rsidP="000D6657" w:rsidRDefault="006F1285" w14:paraId="34004526" w14:textId="77777777">
            <w:pPr>
              <w:tabs>
                <w:tab w:val="left" w:pos="4495"/>
              </w:tabs>
              <w:ind w:left="90" w:right="95"/>
              <w:rPr>
                <w:rFonts w:asciiTheme="minorHAnsi" w:hAnsiTheme="minorHAnsi" w:cstheme="minorHAnsi"/>
                <w:lang w:eastAsia="en-GB"/>
              </w:rPr>
            </w:pPr>
            <w:r w:rsidRPr="000D6657">
              <w:rPr>
                <w:rFonts w:asciiTheme="minorHAnsi" w:hAnsiTheme="minorHAnsi" w:cstheme="minorHAnsi"/>
                <w:lang w:eastAsia="en-GB"/>
              </w:rPr>
              <w:t> </w:t>
            </w:r>
          </w:p>
        </w:tc>
      </w:tr>
      <w:tr w:rsidRPr="0057332E" w:rsidR="004548F8" w:rsidTr="214E6D38" w14:paraId="29AFC1EA" w14:textId="77777777">
        <w:trPr>
          <w:trHeight w:val="285"/>
        </w:trPr>
        <w:tc>
          <w:tcPr>
            <w:tcW w:w="0" w:type="auto"/>
            <w:gridSpan w:val="4"/>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2FB76523" w14:textId="77777777">
            <w:pPr>
              <w:tabs>
                <w:tab w:val="left" w:pos="4495"/>
              </w:tabs>
              <w:ind w:left="109"/>
              <w:rPr>
                <w:rFonts w:asciiTheme="minorHAnsi" w:hAnsiTheme="minorHAnsi" w:cstheme="minorHAnsi"/>
                <w:lang w:eastAsia="en-GB"/>
              </w:rPr>
            </w:pPr>
            <w:r w:rsidRPr="000D6657">
              <w:rPr>
                <w:rFonts w:asciiTheme="minorHAnsi" w:hAnsiTheme="minorHAnsi" w:cstheme="minorHAnsi"/>
                <w:b/>
                <w:bCs/>
                <w:lang w:val="en-US" w:eastAsia="en-GB"/>
              </w:rPr>
              <w:t>Activity 2.3. Preparation of UASAPs for 4 pilot metropolitan municipalities (ongoing)</w:t>
            </w:r>
            <w:r w:rsidRPr="000D6657">
              <w:rPr>
                <w:rFonts w:asciiTheme="minorHAnsi" w:hAnsiTheme="minorHAnsi" w:cstheme="minorHAnsi"/>
                <w:lang w:eastAsia="en-GB"/>
              </w:rPr>
              <w:t> </w:t>
            </w:r>
          </w:p>
        </w:tc>
      </w:tr>
      <w:tr w:rsidRPr="0057332E" w:rsidR="007A155B" w:rsidTr="214E6D38" w14:paraId="6645673A" w14:textId="77777777">
        <w:trPr>
          <w:trHeight w:val="1290"/>
        </w:trPr>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56AEEB73" w14:textId="1B14995F">
            <w:pPr>
              <w:tabs>
                <w:tab w:val="left" w:pos="4385"/>
              </w:tabs>
              <w:ind w:left="109" w:right="156"/>
              <w:rPr>
                <w:rFonts w:asciiTheme="minorHAnsi" w:hAnsiTheme="minorHAnsi" w:cstheme="minorHAnsi"/>
                <w:lang w:eastAsia="en-GB"/>
              </w:rPr>
            </w:pPr>
            <w:r w:rsidRPr="000D6657">
              <w:rPr>
                <w:rFonts w:asciiTheme="minorHAnsi" w:hAnsiTheme="minorHAnsi" w:cstheme="minorHAnsi"/>
                <w:b/>
                <w:bCs/>
                <w:lang w:val="en-US" w:eastAsia="en-GB"/>
              </w:rPr>
              <w:t xml:space="preserve">Activity 2.3.1. </w:t>
            </w:r>
            <w:r w:rsidRPr="000D6657">
              <w:rPr>
                <w:rFonts w:asciiTheme="minorHAnsi" w:hAnsiTheme="minorHAnsi" w:cstheme="minorHAnsi"/>
                <w:lang w:val="en-US" w:eastAsia="en-GB"/>
              </w:rPr>
              <w:t>A desk review of city-wide adaptation actions based on vulnerability assessments through stakeholder engagement at EU level and within EU member states. Solutions catalogue and experience from EU and other Turkish cities can feed into this activity, while innovative solutions will also be sought.</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0F8B7286" w14:textId="004C8AB0">
            <w:pPr>
              <w:tabs>
                <w:tab w:val="left" w:pos="4495"/>
              </w:tabs>
              <w:ind w:left="78" w:right="162"/>
              <w:jc w:val="center"/>
              <w:rPr>
                <w:rFonts w:asciiTheme="minorHAnsi" w:hAnsiTheme="minorHAnsi" w:cstheme="minorHAnsi"/>
                <w:lang w:eastAsia="en-GB"/>
              </w:rPr>
            </w:pPr>
            <w:r w:rsidRPr="000D6657">
              <w:rPr>
                <w:rFonts w:asciiTheme="minorHAnsi" w:hAnsiTheme="minorHAnsi" w:cstheme="minorHAnsi"/>
                <w:lang w:val="en-US" w:eastAsia="en-GB"/>
              </w:rPr>
              <w:t>Desk review</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73B526B0" w14:textId="137125C2">
            <w:pPr>
              <w:tabs>
                <w:tab w:val="left" w:pos="4495"/>
              </w:tabs>
              <w:jc w:val="center"/>
              <w:rPr>
                <w:rFonts w:asciiTheme="minorHAnsi" w:hAnsiTheme="minorHAnsi" w:cstheme="minorHAnsi"/>
                <w:lang w:eastAsia="en-GB"/>
              </w:rPr>
            </w:pPr>
            <w:r w:rsidRPr="000D6657">
              <w:rPr>
                <w:rFonts w:asciiTheme="minorHAnsi" w:hAnsiTheme="minorHAnsi" w:cstheme="minorHAnsi"/>
                <w:lang w:val="en-US" w:eastAsia="en-GB"/>
              </w:rPr>
              <w:t>June 2021</w:t>
            </w:r>
          </w:p>
          <w:p w:rsidRPr="000D6657" w:rsidR="006F1285" w:rsidP="000D6657" w:rsidRDefault="006F1285" w14:paraId="079A2DFE" w14:textId="76C23035">
            <w:pPr>
              <w:tabs>
                <w:tab w:val="left" w:pos="4495"/>
              </w:tabs>
              <w:jc w:val="center"/>
              <w:rPr>
                <w:rFonts w:asciiTheme="minorHAnsi" w:hAnsiTheme="minorHAnsi" w:cstheme="minorHAnsi"/>
                <w:lang w:eastAsia="en-GB"/>
              </w:rPr>
            </w:pPr>
            <w:r w:rsidRPr="000D6657">
              <w:rPr>
                <w:rFonts w:asciiTheme="minorHAnsi" w:hAnsiTheme="minorHAnsi" w:cstheme="minorHAnsi"/>
                <w:lang w:val="en-US" w:eastAsia="en-GB"/>
              </w:rPr>
              <w:t>(completed)</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40E32D15" w14:textId="12C05A53">
            <w:pPr>
              <w:tabs>
                <w:tab w:val="left" w:pos="4495"/>
              </w:tabs>
              <w:ind w:left="128" w:right="89"/>
              <w:rPr>
                <w:rFonts w:asciiTheme="minorHAnsi" w:hAnsiTheme="minorHAnsi" w:cstheme="minorHAnsi"/>
                <w:lang w:eastAsia="en-GB"/>
              </w:rPr>
            </w:pPr>
            <w:r w:rsidRPr="000D6657">
              <w:rPr>
                <w:rFonts w:asciiTheme="minorHAnsi" w:hAnsiTheme="minorHAnsi" w:cstheme="minorHAnsi"/>
                <w:lang w:val="en-US" w:eastAsia="en-GB"/>
              </w:rPr>
              <w:t>The draft report was submitted on 15 June 2021 in line with the decision taken at OCU Meeting No. 14 and approved by the ER on 29 June 2021.  The translation of the document was submitted for review on 13 September 2021 and approved 20 January 2022. The final report is submitted as an annex to</w:t>
            </w:r>
            <w:r w:rsidRPr="000D6657">
              <w:rPr>
                <w:rFonts w:asciiTheme="minorHAnsi" w:hAnsiTheme="minorHAnsi" w:cstheme="minorHAnsi"/>
                <w:b/>
                <w:bCs/>
                <w:lang w:val="en-US" w:eastAsia="en-GB"/>
              </w:rPr>
              <w:t xml:space="preserve"> </w:t>
            </w:r>
            <w:r w:rsidRPr="000D6657">
              <w:rPr>
                <w:rFonts w:asciiTheme="minorHAnsi" w:hAnsiTheme="minorHAnsi" w:cstheme="minorHAnsi"/>
                <w:lang w:val="en-US" w:eastAsia="en-GB"/>
              </w:rPr>
              <w:t>AR7.</w:t>
            </w:r>
          </w:p>
        </w:tc>
      </w:tr>
      <w:tr w:rsidRPr="0057332E" w:rsidR="007A155B" w:rsidTr="214E6D38" w14:paraId="4DCA0A64" w14:textId="77777777">
        <w:trPr>
          <w:trHeight w:val="1290"/>
        </w:trPr>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0F960BCB" w14:textId="77777777">
            <w:pPr>
              <w:tabs>
                <w:tab w:val="left" w:pos="4495"/>
              </w:tabs>
              <w:ind w:left="109" w:right="156"/>
              <w:rPr>
                <w:rFonts w:asciiTheme="minorHAnsi" w:hAnsiTheme="minorHAnsi" w:cstheme="minorHAnsi"/>
                <w:lang w:eastAsia="en-GB"/>
              </w:rPr>
            </w:pPr>
            <w:r w:rsidRPr="000D6657">
              <w:rPr>
                <w:rFonts w:asciiTheme="minorHAnsi" w:hAnsiTheme="minorHAnsi" w:cstheme="minorHAnsi"/>
                <w:b/>
                <w:bCs/>
                <w:lang w:val="en-US" w:eastAsia="en-GB"/>
              </w:rPr>
              <w:t xml:space="preserve">Activity 2.3.2. </w:t>
            </w:r>
            <w:r w:rsidRPr="000D6657">
              <w:rPr>
                <w:rFonts w:asciiTheme="minorHAnsi" w:hAnsiTheme="minorHAnsi" w:cstheme="minorHAnsi"/>
                <w:lang w:val="en-US" w:eastAsia="en-GB"/>
              </w:rPr>
              <w:t>4 one-day consultative meetings with the participation of the relevant public, private, academic and civil society stakeholders at city level to discuss the scope of the UASAPs. Meetings will be held in pilot cities; 50 to 60 representatives are expected to attend each meeting.</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0A4F178F" w14:textId="77777777">
            <w:pPr>
              <w:tabs>
                <w:tab w:val="left" w:pos="4495"/>
              </w:tabs>
              <w:ind w:left="78" w:right="162"/>
              <w:rPr>
                <w:rFonts w:asciiTheme="minorHAnsi" w:hAnsiTheme="minorHAnsi" w:cstheme="minorHAnsi"/>
                <w:lang w:eastAsia="en-GB"/>
              </w:rPr>
            </w:pPr>
            <w:r w:rsidRPr="000D6657">
              <w:rPr>
                <w:rFonts w:asciiTheme="minorHAnsi" w:hAnsiTheme="minorHAnsi" w:cstheme="minorHAnsi"/>
                <w:lang w:val="en-US" w:eastAsia="en-GB"/>
              </w:rPr>
              <w:t>4 1-day consultative meetings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5B3573" w:rsidRDefault="006F1285" w14:paraId="17476DE4" w14:textId="11E2337C">
            <w:pPr>
              <w:tabs>
                <w:tab w:val="left" w:pos="4495"/>
              </w:tabs>
              <w:jc w:val="center"/>
              <w:rPr>
                <w:rFonts w:asciiTheme="minorHAnsi" w:hAnsiTheme="minorHAnsi" w:cstheme="minorHAnsi"/>
                <w:lang w:eastAsia="en-GB"/>
              </w:rPr>
            </w:pPr>
            <w:r w:rsidRPr="000D6657">
              <w:rPr>
                <w:rFonts w:asciiTheme="minorHAnsi" w:hAnsiTheme="minorHAnsi" w:cstheme="minorHAnsi"/>
                <w:lang w:val="en-US" w:eastAsia="en-GB"/>
              </w:rPr>
              <w:t>July 2021</w:t>
            </w:r>
          </w:p>
          <w:p w:rsidRPr="000D6657" w:rsidR="006F1285" w:rsidP="005B3573" w:rsidRDefault="006F1285" w14:paraId="2A4F8C5C" w14:textId="2DDDD7D7">
            <w:pPr>
              <w:tabs>
                <w:tab w:val="left" w:pos="4495"/>
              </w:tabs>
              <w:jc w:val="center"/>
              <w:rPr>
                <w:rFonts w:asciiTheme="minorHAnsi" w:hAnsiTheme="minorHAnsi" w:cstheme="minorHAnsi"/>
                <w:lang w:eastAsia="en-GB"/>
              </w:rPr>
            </w:pPr>
            <w:r w:rsidRPr="000D6657">
              <w:rPr>
                <w:rFonts w:asciiTheme="minorHAnsi" w:hAnsiTheme="minorHAnsi" w:cstheme="minorHAnsi"/>
                <w:lang w:val="en-US" w:eastAsia="en-GB"/>
              </w:rPr>
              <w:t>(completed)</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48C878AB" w14:textId="77777777">
            <w:pPr>
              <w:tabs>
                <w:tab w:val="left" w:pos="4495"/>
              </w:tabs>
              <w:ind w:left="90" w:right="95"/>
              <w:rPr>
                <w:rFonts w:asciiTheme="minorHAnsi" w:hAnsiTheme="minorHAnsi" w:cstheme="minorHAnsi"/>
                <w:lang w:eastAsia="en-GB"/>
              </w:rPr>
            </w:pPr>
            <w:r w:rsidRPr="000D6657">
              <w:rPr>
                <w:rFonts w:asciiTheme="minorHAnsi" w:hAnsiTheme="minorHAnsi" w:cstheme="minorHAnsi"/>
                <w:lang w:val="en-US" w:eastAsia="en-GB"/>
              </w:rPr>
              <w:t>Consultative meetings were held between 7-10 June 2021. Draft meeting report was submitted on 8 September 2021 and approved on 22 September 2021. The translation of the report was submitted for review on 19 April 2023 and approved on 24 April 2023. The final report is submitted as an annex to</w:t>
            </w:r>
            <w:r w:rsidRPr="000D6657">
              <w:rPr>
                <w:rFonts w:asciiTheme="minorHAnsi" w:hAnsiTheme="minorHAnsi" w:cstheme="minorHAnsi"/>
                <w:b/>
                <w:bCs/>
                <w:lang w:val="en-US" w:eastAsia="en-GB"/>
              </w:rPr>
              <w:t xml:space="preserve"> </w:t>
            </w:r>
            <w:r w:rsidRPr="000D6657">
              <w:rPr>
                <w:rFonts w:asciiTheme="minorHAnsi" w:hAnsiTheme="minorHAnsi" w:cstheme="minorHAnsi"/>
                <w:lang w:val="en-US" w:eastAsia="en-GB"/>
              </w:rPr>
              <w:t>AR7.</w:t>
            </w:r>
            <w:r w:rsidRPr="000D6657">
              <w:rPr>
                <w:rFonts w:asciiTheme="minorHAnsi" w:hAnsiTheme="minorHAnsi" w:cstheme="minorHAnsi"/>
                <w:lang w:eastAsia="en-GB"/>
              </w:rPr>
              <w:t> </w:t>
            </w:r>
          </w:p>
        </w:tc>
      </w:tr>
      <w:tr w:rsidRPr="0057332E" w:rsidR="007A155B" w:rsidTr="214E6D38" w14:paraId="4A061345" w14:textId="77777777">
        <w:trPr>
          <w:trHeight w:val="1290"/>
        </w:trPr>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5AFD891A" w14:textId="77777777">
            <w:pPr>
              <w:tabs>
                <w:tab w:val="left" w:pos="4495"/>
              </w:tabs>
              <w:ind w:left="109" w:right="156"/>
              <w:rPr>
                <w:rFonts w:asciiTheme="minorHAnsi" w:hAnsiTheme="minorHAnsi" w:cstheme="minorHAnsi"/>
                <w:lang w:eastAsia="en-GB"/>
              </w:rPr>
            </w:pPr>
            <w:r w:rsidRPr="000D6657">
              <w:rPr>
                <w:rFonts w:asciiTheme="minorHAnsi" w:hAnsiTheme="minorHAnsi" w:cstheme="minorHAnsi"/>
                <w:b/>
                <w:bCs/>
                <w:lang w:val="en-US" w:eastAsia="en-GB"/>
              </w:rPr>
              <w:t xml:space="preserve">Activity 2.3.3. </w:t>
            </w:r>
            <w:r w:rsidRPr="000D6657">
              <w:rPr>
                <w:rFonts w:asciiTheme="minorHAnsi" w:hAnsiTheme="minorHAnsi" w:cstheme="minorHAnsi"/>
                <w:lang w:val="en-US" w:eastAsia="en-GB"/>
              </w:rPr>
              <w:t xml:space="preserve">4 UASAPs for the pilot cities including structural and non-structural adaptation measures and using the vulnerability index map developed in Activity 2.2. The UASAPs will include adaptation goals, indicative timeframe, budget and funding options, baseline and performance indicators and responsible </w:t>
            </w:r>
            <w:proofErr w:type="spellStart"/>
            <w:r w:rsidRPr="000D6657">
              <w:rPr>
                <w:rFonts w:asciiTheme="minorHAnsi" w:hAnsiTheme="minorHAnsi" w:cstheme="minorHAnsi"/>
                <w:lang w:val="en-US" w:eastAsia="en-GB"/>
              </w:rPr>
              <w:t>organisation</w:t>
            </w:r>
            <w:proofErr w:type="spellEnd"/>
            <w:r w:rsidRPr="000D6657">
              <w:rPr>
                <w:rFonts w:asciiTheme="minorHAnsi" w:hAnsiTheme="minorHAnsi" w:cstheme="minorHAnsi"/>
                <w:lang w:val="en-US" w:eastAsia="en-GB"/>
              </w:rPr>
              <w:t>(s) for each goal/action.</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4B817E11" w14:textId="77777777">
            <w:pPr>
              <w:tabs>
                <w:tab w:val="left" w:pos="4495"/>
              </w:tabs>
              <w:ind w:left="78" w:right="162"/>
              <w:rPr>
                <w:rFonts w:asciiTheme="minorHAnsi" w:hAnsiTheme="minorHAnsi" w:cstheme="minorHAnsi"/>
                <w:lang w:eastAsia="en-GB"/>
              </w:rPr>
            </w:pPr>
            <w:r w:rsidRPr="000D6657">
              <w:rPr>
                <w:rFonts w:asciiTheme="minorHAnsi" w:hAnsiTheme="minorHAnsi" w:cstheme="minorHAnsi"/>
                <w:lang w:val="en-US" w:eastAsia="en-GB"/>
              </w:rPr>
              <w:t>4 UASAPs</w:t>
            </w:r>
            <w:r w:rsidRPr="000D6657">
              <w:rPr>
                <w:rFonts w:asciiTheme="minorHAnsi" w:hAnsiTheme="minorHAnsi" w:cstheme="minorHAnsi"/>
                <w:lang w:eastAsia="en-GB"/>
              </w:rPr>
              <w:t> </w:t>
            </w:r>
            <w:r w:rsidRPr="000D6657">
              <w:rPr>
                <w:rFonts w:asciiTheme="minorHAnsi" w:hAnsiTheme="minorHAnsi" w:cstheme="minorHAnsi"/>
                <w:lang w:eastAsia="en-GB"/>
              </w:rPr>
              <w:br/>
            </w:r>
            <w:r w:rsidRPr="000D6657">
              <w:rPr>
                <w:rFonts w:asciiTheme="minorHAnsi" w:hAnsiTheme="minorHAnsi" w:cstheme="minorHAnsi"/>
                <w:lang w:val="en-US" w:eastAsia="en-GB"/>
              </w:rPr>
              <w:t>4 two-day consultative meetings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6F1285" w14:paraId="41CE20ED"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December 2024</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00E31780" w:rsidP="000D6657" w:rsidRDefault="006F1285" w14:paraId="6BD52661" w14:textId="48C5714D">
            <w:pPr>
              <w:tabs>
                <w:tab w:val="left" w:pos="4495"/>
              </w:tabs>
              <w:ind w:left="90" w:right="95"/>
              <w:rPr>
                <w:rFonts w:asciiTheme="minorHAnsi" w:hAnsiTheme="minorHAnsi" w:cstheme="minorBidi"/>
                <w:lang w:val="en-US" w:eastAsia="en-GB"/>
              </w:rPr>
            </w:pPr>
            <w:r w:rsidRPr="000D6657">
              <w:rPr>
                <w:rFonts w:asciiTheme="minorHAnsi" w:hAnsiTheme="minorHAnsi" w:cstheme="minorBidi"/>
                <w:lang w:val="en-US" w:eastAsia="en-GB"/>
              </w:rPr>
              <w:t xml:space="preserve">UASAPs were revised in line with comments of the ER, and the consultative meetings held in pilot cities in June 2023. The revised plans were again sent for review </w:t>
            </w:r>
            <w:r w:rsidRPr="009634D7" w:rsidR="009634D7">
              <w:rPr>
                <w:rFonts w:asciiTheme="minorHAnsi" w:hAnsiTheme="minorHAnsi" w:cstheme="minorBidi"/>
                <w:lang w:val="en-US" w:eastAsia="en-GB"/>
              </w:rPr>
              <w:t>by</w:t>
            </w:r>
            <w:r w:rsidRPr="000D6657">
              <w:rPr>
                <w:rFonts w:asciiTheme="minorHAnsi" w:hAnsiTheme="minorHAnsi" w:cstheme="minorBidi"/>
                <w:lang w:val="en-US" w:eastAsia="en-GB"/>
              </w:rPr>
              <w:t xml:space="preserve"> the local stakeholders to finalize. Currently, UASAPs are under revision. </w:t>
            </w:r>
            <w:r w:rsidRPr="005B3573" w:rsidR="00E31780">
              <w:rPr>
                <w:rFonts w:asciiTheme="minorHAnsi" w:hAnsiTheme="minorHAnsi" w:cstheme="minorBidi"/>
                <w:lang w:eastAsia="en-GB"/>
              </w:rPr>
              <w:t>DCC has provided their final comments. Experts will reflect them on the action plans and UASAP's for each sector in 4 pilot province</w:t>
            </w:r>
            <w:r w:rsidR="0049019A">
              <w:rPr>
                <w:rFonts w:asciiTheme="minorHAnsi" w:hAnsiTheme="minorHAnsi" w:cstheme="minorBidi"/>
                <w:lang w:eastAsia="en-GB"/>
              </w:rPr>
              <w:t>s</w:t>
            </w:r>
            <w:r w:rsidRPr="005B3573" w:rsidR="00E31780">
              <w:rPr>
                <w:rFonts w:asciiTheme="minorHAnsi" w:hAnsiTheme="minorHAnsi" w:cstheme="minorBidi"/>
                <w:lang w:eastAsia="en-GB"/>
              </w:rPr>
              <w:t>.</w:t>
            </w:r>
          </w:p>
          <w:p w:rsidRPr="000D6657" w:rsidR="006F1285" w:rsidP="000D6657" w:rsidRDefault="009634D7" w14:paraId="7986F8DC" w14:textId="497014A7">
            <w:pPr>
              <w:tabs>
                <w:tab w:val="left" w:pos="4495"/>
              </w:tabs>
              <w:ind w:left="90" w:right="95"/>
              <w:rPr>
                <w:rFonts w:asciiTheme="minorHAnsi" w:hAnsiTheme="minorHAnsi" w:cstheme="minorHAnsi"/>
                <w:lang w:eastAsia="en-GB"/>
              </w:rPr>
            </w:pPr>
            <w:r>
              <w:rPr>
                <w:rFonts w:asciiTheme="minorHAnsi" w:hAnsiTheme="minorHAnsi" w:cstheme="minorBidi"/>
                <w:lang w:val="en-US" w:eastAsia="en-GB"/>
              </w:rPr>
              <w:t>The d</w:t>
            </w:r>
            <w:r w:rsidRPr="000D6657" w:rsidR="006F1285">
              <w:rPr>
                <w:rFonts w:asciiTheme="minorHAnsi" w:hAnsiTheme="minorHAnsi" w:cstheme="minorBidi"/>
                <w:lang w:val="en-US" w:eastAsia="en-GB"/>
              </w:rPr>
              <w:t xml:space="preserve">raft UASAPs can be reviewed under </w:t>
            </w:r>
            <w:r w:rsidRPr="000D6657" w:rsidR="006F1285">
              <w:rPr>
                <w:rFonts w:asciiTheme="minorHAnsi" w:hAnsiTheme="minorHAnsi" w:cstheme="minorBidi"/>
                <w:b/>
                <w:lang w:val="en-US" w:eastAsia="en-GB"/>
              </w:rPr>
              <w:t xml:space="preserve">Annex </w:t>
            </w:r>
            <w:r w:rsidRPr="000D6657" w:rsidR="22959553">
              <w:rPr>
                <w:rFonts w:asciiTheme="minorHAnsi" w:hAnsiTheme="minorHAnsi" w:cstheme="minorBidi"/>
                <w:b/>
                <w:lang w:val="en-US" w:eastAsia="en-GB"/>
              </w:rPr>
              <w:t>13</w:t>
            </w:r>
            <w:r w:rsidRPr="000D6657" w:rsidR="006F1285">
              <w:rPr>
                <w:rFonts w:asciiTheme="minorHAnsi" w:hAnsiTheme="minorHAnsi" w:cstheme="minorBidi"/>
                <w:b/>
                <w:lang w:val="en-US" w:eastAsia="en-GB"/>
              </w:rPr>
              <w:t>.</w:t>
            </w:r>
            <w:r w:rsidRPr="000D6657" w:rsidR="006F1285">
              <w:rPr>
                <w:rFonts w:asciiTheme="minorHAnsi" w:hAnsiTheme="minorHAnsi" w:cstheme="minorBidi"/>
                <w:lang w:eastAsia="en-GB"/>
              </w:rPr>
              <w:t> </w:t>
            </w:r>
          </w:p>
        </w:tc>
      </w:tr>
      <w:tr w:rsidRPr="0057332E" w:rsidR="007A155B" w:rsidTr="214E6D38" w14:paraId="2DF264C4"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661E27F0" w14:textId="77777777">
            <w:pPr>
              <w:tabs>
                <w:tab w:val="left" w:pos="4495"/>
              </w:tabs>
              <w:ind w:left="109" w:right="64"/>
              <w:rPr>
                <w:rFonts w:asciiTheme="minorHAnsi" w:hAnsiTheme="minorHAnsi" w:cstheme="minorHAnsi"/>
                <w:lang w:eastAsia="en-GB"/>
              </w:rPr>
            </w:pPr>
            <w:r w:rsidRPr="000D6657">
              <w:rPr>
                <w:rFonts w:asciiTheme="minorHAnsi" w:hAnsiTheme="minorHAnsi" w:cstheme="minorHAnsi"/>
                <w:b/>
                <w:bCs/>
                <w:lang w:val="en-US" w:eastAsia="en-GB"/>
              </w:rPr>
              <w:t>Activity 2.3.4.</w:t>
            </w:r>
            <w:r w:rsidRPr="000D6657">
              <w:rPr>
                <w:rFonts w:asciiTheme="minorHAnsi" w:hAnsiTheme="minorHAnsi" w:cstheme="minorHAnsi"/>
                <w:lang w:val="en-US" w:eastAsia="en-GB"/>
              </w:rPr>
              <w:t xml:space="preserve"> A media launch in Ankara for 200 people about each city and dissemination materials in different formats for different target audiences/stakeholders.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2DEF1547" w14:textId="77777777">
            <w:pPr>
              <w:tabs>
                <w:tab w:val="left" w:pos="4495"/>
              </w:tabs>
              <w:ind w:left="78"/>
              <w:rPr>
                <w:rFonts w:asciiTheme="minorHAnsi" w:hAnsiTheme="minorHAnsi" w:cstheme="minorHAnsi"/>
                <w:lang w:eastAsia="en-GB"/>
              </w:rPr>
            </w:pPr>
            <w:r w:rsidRPr="000D6657">
              <w:rPr>
                <w:rFonts w:asciiTheme="minorHAnsi" w:hAnsiTheme="minorHAnsi" w:cstheme="minorHAnsi"/>
                <w:lang w:val="en-US" w:eastAsia="en-GB"/>
              </w:rPr>
              <w:t>Media launch</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1B6396" w14:paraId="48101EA2" w14:textId="48ED5819">
            <w:pPr>
              <w:tabs>
                <w:tab w:val="left" w:pos="4495"/>
              </w:tabs>
              <w:ind w:left="108"/>
              <w:rPr>
                <w:rFonts w:asciiTheme="minorHAnsi" w:hAnsiTheme="minorHAnsi" w:cstheme="minorHAnsi"/>
                <w:lang w:eastAsia="en-GB"/>
              </w:rPr>
            </w:pPr>
            <w:r>
              <w:rPr>
                <w:rFonts w:asciiTheme="minorHAnsi" w:hAnsiTheme="minorHAnsi" w:cstheme="minorHAnsi"/>
                <w:lang w:val="en-US" w:eastAsia="en-GB"/>
              </w:rPr>
              <w:t>Q1 2025</w:t>
            </w:r>
            <w:r w:rsidRPr="000D6657" w:rsidR="006F1285">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55F83411" w14:textId="5AA9266E">
            <w:pPr>
              <w:tabs>
                <w:tab w:val="left" w:pos="4495"/>
              </w:tabs>
              <w:ind w:right="89"/>
              <w:rPr>
                <w:rFonts w:asciiTheme="minorHAnsi" w:hAnsiTheme="minorHAnsi" w:cstheme="minorHAnsi"/>
                <w:lang w:eastAsia="en-GB"/>
              </w:rPr>
            </w:pPr>
            <w:r w:rsidRPr="000D6657">
              <w:rPr>
                <w:rFonts w:asciiTheme="minorHAnsi" w:hAnsiTheme="minorHAnsi" w:cstheme="minorHAnsi"/>
                <w:lang w:val="en-US" w:eastAsia="en-GB"/>
              </w:rPr>
              <w:t>The media launch is planned to be held following the approval of the UASAPs for four pilot cities.</w:t>
            </w:r>
            <w:r w:rsidRPr="000D6657">
              <w:rPr>
                <w:rFonts w:asciiTheme="minorHAnsi" w:hAnsiTheme="minorHAnsi" w:cstheme="minorHAnsi"/>
                <w:lang w:eastAsia="en-GB"/>
              </w:rPr>
              <w:t> </w:t>
            </w:r>
          </w:p>
        </w:tc>
      </w:tr>
      <w:tr w:rsidRPr="0057332E" w:rsidR="004548F8" w:rsidTr="214E6D38" w14:paraId="5EE348FB" w14:textId="77777777">
        <w:trPr>
          <w:trHeight w:val="15"/>
        </w:trPr>
        <w:tc>
          <w:tcPr>
            <w:tcW w:w="0" w:type="auto"/>
            <w:gridSpan w:val="4"/>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47107EF5" w14:textId="77777777">
            <w:pPr>
              <w:tabs>
                <w:tab w:val="left" w:pos="4495"/>
              </w:tabs>
              <w:ind w:left="109"/>
              <w:rPr>
                <w:rFonts w:asciiTheme="minorHAnsi" w:hAnsiTheme="minorHAnsi" w:cstheme="minorHAnsi"/>
                <w:lang w:eastAsia="en-GB"/>
              </w:rPr>
            </w:pPr>
            <w:r w:rsidRPr="000D6657">
              <w:rPr>
                <w:rFonts w:asciiTheme="minorHAnsi" w:hAnsiTheme="minorHAnsi" w:cstheme="minorHAnsi"/>
                <w:b/>
                <w:bCs/>
                <w:lang w:val="en-US" w:eastAsia="en-GB"/>
              </w:rPr>
              <w:t>Activity 2.4. M&amp;E system for the UASAPs (ongoing)</w:t>
            </w:r>
            <w:r w:rsidRPr="000D6657">
              <w:rPr>
                <w:rFonts w:asciiTheme="minorHAnsi" w:hAnsiTheme="minorHAnsi" w:cstheme="minorHAnsi"/>
                <w:lang w:eastAsia="en-GB"/>
              </w:rPr>
              <w:t> </w:t>
            </w:r>
          </w:p>
        </w:tc>
      </w:tr>
      <w:tr w:rsidRPr="0057332E" w:rsidR="007A155B" w:rsidTr="214E6D38" w14:paraId="611590A7"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5073A611"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Activity 2.4.1.</w:t>
            </w:r>
            <w:r w:rsidRPr="000D6657">
              <w:rPr>
                <w:rFonts w:asciiTheme="minorHAnsi" w:hAnsiTheme="minorHAnsi" w:cstheme="minorHAnsi"/>
                <w:lang w:eastAsia="en-GB"/>
              </w:rPr>
              <w:t xml:space="preserve"> </w:t>
            </w:r>
            <w:r w:rsidRPr="000D6657">
              <w:rPr>
                <w:rFonts w:asciiTheme="minorHAnsi" w:hAnsiTheme="minorHAnsi" w:cstheme="minorHAnsi"/>
                <w:lang w:val="en-US" w:eastAsia="en-GB"/>
              </w:rPr>
              <w:t>A desk review (</w:t>
            </w:r>
            <w:proofErr w:type="spellStart"/>
            <w:r w:rsidRPr="000D6657">
              <w:rPr>
                <w:rFonts w:asciiTheme="minorHAnsi" w:hAnsiTheme="minorHAnsi" w:cstheme="minorHAnsi"/>
                <w:lang w:val="en-US" w:eastAsia="en-GB"/>
              </w:rPr>
              <w:t>i</w:t>
            </w:r>
            <w:proofErr w:type="spellEnd"/>
            <w:r w:rsidRPr="000D6657">
              <w:rPr>
                <w:rFonts w:asciiTheme="minorHAnsi" w:hAnsiTheme="minorHAnsi" w:cstheme="minorHAnsi"/>
                <w:lang w:val="en-US" w:eastAsia="en-GB"/>
              </w:rPr>
              <w:t>) to take stock of existing adaptation indicators and governance mechanisms (e.g. SMART indicators) from EU cities, (ii) to identify relevant indicators already existing in national and local M&amp;E systems, and (iii) to identify different M&amp;E governance models (e.g. climate M&amp;E officer, assigned staff under climate change unit) applicable for cities in Türkiye and staff time, budget and capacity development required for these models.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6F1285" w14:paraId="7FB6AEB1"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Desk Review</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BE639A" w14:paraId="1E58B84F" w14:textId="68BBC60E">
            <w:pPr>
              <w:tabs>
                <w:tab w:val="left" w:pos="4495"/>
              </w:tabs>
              <w:rPr>
                <w:rFonts w:asciiTheme="minorHAnsi" w:hAnsiTheme="minorHAnsi" w:cstheme="minorBidi"/>
                <w:lang w:eastAsia="en-GB"/>
              </w:rPr>
            </w:pPr>
            <w:r>
              <w:rPr>
                <w:rFonts w:asciiTheme="minorHAnsi" w:hAnsiTheme="minorHAnsi" w:cstheme="minorBidi"/>
                <w:lang w:val="en-US" w:eastAsia="en-GB"/>
              </w:rPr>
              <w:t>February 2021</w:t>
            </w:r>
          </w:p>
          <w:p w:rsidRPr="000D6657" w:rsidR="006F1285" w:rsidP="006F1285" w:rsidRDefault="006F1285" w14:paraId="4CA379DA"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(Completed)</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5A09E223" w:rsidRDefault="6AB82653" w14:paraId="36868127" w14:textId="60CA5A05">
            <w:pPr>
              <w:tabs>
                <w:tab w:val="left" w:pos="4495"/>
              </w:tabs>
              <w:ind w:left="128" w:firstLine="1"/>
              <w:rPr>
                <w:rFonts w:asciiTheme="minorHAnsi" w:hAnsiTheme="minorHAnsi" w:cstheme="minorBidi"/>
                <w:lang w:eastAsia="en-GB"/>
              </w:rPr>
            </w:pPr>
            <w:r w:rsidRPr="5A09E223">
              <w:rPr>
                <w:rFonts w:asciiTheme="minorHAnsi" w:hAnsiTheme="minorHAnsi" w:cstheme="minorBidi"/>
                <w:lang w:val="en-US" w:eastAsia="en-GB"/>
              </w:rPr>
              <w:t xml:space="preserve">Final report </w:t>
            </w:r>
            <w:r w:rsidRPr="5A09E223" w:rsidR="139FF801">
              <w:rPr>
                <w:rFonts w:asciiTheme="minorHAnsi" w:hAnsiTheme="minorHAnsi" w:cstheme="minorBidi"/>
                <w:lang w:val="en-US" w:eastAsia="en-GB"/>
              </w:rPr>
              <w:t xml:space="preserve">date is 03.02.2021 </w:t>
            </w:r>
            <w:r w:rsidRPr="5A09E223" w:rsidR="006F1285">
              <w:rPr>
                <w:rFonts w:asciiTheme="minorHAnsi" w:hAnsiTheme="minorHAnsi" w:cstheme="minorBidi"/>
                <w:lang w:val="en-US" w:eastAsia="en-GB"/>
              </w:rPr>
              <w:t>(Completed)</w:t>
            </w:r>
            <w:r w:rsidRPr="5A09E223" w:rsidR="006F1285">
              <w:rPr>
                <w:rFonts w:asciiTheme="minorHAnsi" w:hAnsiTheme="minorHAnsi" w:cstheme="minorBidi"/>
                <w:lang w:eastAsia="en-GB"/>
              </w:rPr>
              <w:t> </w:t>
            </w:r>
          </w:p>
        </w:tc>
      </w:tr>
      <w:tr w:rsidRPr="0057332E" w:rsidR="007A155B" w:rsidTr="214E6D38" w14:paraId="22F222D7"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135B4E8E"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2.4.2. </w:t>
            </w:r>
            <w:r w:rsidRPr="000D6657">
              <w:rPr>
                <w:rFonts w:asciiTheme="minorHAnsi" w:hAnsiTheme="minorHAnsi" w:cstheme="minorHAnsi"/>
                <w:lang w:val="en-US" w:eastAsia="en-GB"/>
              </w:rPr>
              <w:t>An online M&amp;E system for cities that encompasses the identified set of indicators and will require all involved stakeholders to report into. </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6F1285" w14:paraId="30E1690A"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 Online M&amp;E system</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0049019A" w:rsidP="005B3573" w:rsidRDefault="0049019A" w14:paraId="182CB17B" w14:textId="77777777">
            <w:pPr>
              <w:tabs>
                <w:tab w:val="left" w:pos="4495"/>
              </w:tabs>
              <w:jc w:val="center"/>
              <w:rPr>
                <w:rFonts w:asciiTheme="minorHAnsi" w:hAnsiTheme="minorHAnsi" w:cstheme="minorBidi"/>
                <w:lang w:val="en-US" w:eastAsia="en-GB"/>
              </w:rPr>
            </w:pPr>
            <w:r>
              <w:rPr>
                <w:rFonts w:asciiTheme="minorHAnsi" w:hAnsiTheme="minorHAnsi" w:cstheme="minorBidi"/>
                <w:lang w:val="en-US" w:eastAsia="en-GB"/>
              </w:rPr>
              <w:t xml:space="preserve">In </w:t>
            </w:r>
            <w:proofErr w:type="spellStart"/>
            <w:r>
              <w:rPr>
                <w:rFonts w:asciiTheme="minorHAnsi" w:hAnsiTheme="minorHAnsi" w:cstheme="minorBidi"/>
                <w:lang w:val="en-US" w:eastAsia="en-GB"/>
              </w:rPr>
              <w:t>DoA</w:t>
            </w:r>
            <w:proofErr w:type="spellEnd"/>
          </w:p>
          <w:p w:rsidRPr="00ED6EAB" w:rsidR="006F1285" w:rsidP="005B3573" w:rsidRDefault="4F9C4DE8" w14:paraId="328A5F73" w14:textId="4AC6B4FA">
            <w:pPr>
              <w:tabs>
                <w:tab w:val="left" w:pos="4495"/>
              </w:tabs>
              <w:jc w:val="center"/>
              <w:rPr>
                <w:rFonts w:cs="Calibri"/>
              </w:rPr>
            </w:pPr>
            <w:r w:rsidRPr="005B3573">
              <w:rPr>
                <w:rFonts w:cs="Calibri"/>
                <w:lang w:val="en-US"/>
              </w:rPr>
              <w:t xml:space="preserve">Cancelled </w:t>
            </w:r>
            <w:r w:rsidR="0049019A">
              <w:rPr>
                <w:rFonts w:cs="Calibri"/>
                <w:lang w:val="en-US"/>
              </w:rPr>
              <w:t xml:space="preserve">/ deleted </w:t>
            </w:r>
            <w:r w:rsidRPr="005B3573">
              <w:rPr>
                <w:rFonts w:cs="Calibri"/>
                <w:lang w:val="en-US"/>
              </w:rPr>
              <w:t xml:space="preserve">by mistake during </w:t>
            </w:r>
            <w:r w:rsidR="0049019A">
              <w:rPr>
                <w:rFonts w:cs="Calibri"/>
                <w:lang w:val="en-US"/>
              </w:rPr>
              <w:t>A</w:t>
            </w:r>
            <w:r w:rsidRPr="005B3573">
              <w:rPr>
                <w:rFonts w:cs="Calibri"/>
                <w:lang w:val="en-US"/>
              </w:rPr>
              <w:t>ddendum No</w:t>
            </w:r>
            <w:r w:rsidR="0049019A">
              <w:rPr>
                <w:rFonts w:cs="Calibri"/>
                <w:lang w:val="en-US"/>
              </w:rPr>
              <w:t>1</w:t>
            </w:r>
            <w:r w:rsidRPr="005B3573">
              <w:rPr>
                <w:rFonts w:cs="Calibri"/>
                <w:lang w:val="en-US"/>
              </w:rPr>
              <w:t xml:space="preserve"> approved </w:t>
            </w:r>
            <w:proofErr w:type="gramStart"/>
            <w:r w:rsidRPr="005B3573">
              <w:rPr>
                <w:rFonts w:cs="Calibri"/>
                <w:lang w:val="en-US"/>
              </w:rPr>
              <w:t>on</w:t>
            </w:r>
            <w:proofErr w:type="gramEnd"/>
            <w:r w:rsidRPr="005B3573">
              <w:rPr>
                <w:rFonts w:cs="Calibri"/>
                <w:lang w:val="en-US"/>
              </w:rPr>
              <w:t xml:space="preserve"> Feb 202</w:t>
            </w:r>
            <w:r w:rsidR="0049019A">
              <w:rPr>
                <w:rFonts w:cs="Calibri"/>
                <w:lang w:val="en-US"/>
              </w:rPr>
              <w:t>4</w:t>
            </w:r>
            <w:r w:rsidRPr="005B3573">
              <w:rPr>
                <w:rFonts w:cs="Calibri"/>
                <w:lang w:val="en-US"/>
              </w:rPr>
              <w:t xml:space="preserve">. However, as per OCU </w:t>
            </w:r>
            <w:r w:rsidRPr="005B3573">
              <w:rPr>
                <w:rFonts w:cs="Calibri"/>
                <w:lang w:val="en-US"/>
              </w:rPr>
              <w:t>decision, this activity will be conducted.</w:t>
            </w:r>
          </w:p>
        </w:tc>
        <w:tc>
          <w:tcPr>
            <w:tcW w:w="0" w:type="auto"/>
            <w:tcBorders>
              <w:top w:val="single" w:color="auto" w:sz="6" w:space="0"/>
              <w:left w:val="single" w:color="auto" w:sz="6" w:space="0"/>
              <w:bottom w:val="single" w:color="auto" w:sz="6" w:space="0"/>
              <w:right w:val="single" w:color="auto" w:sz="6" w:space="0"/>
            </w:tcBorders>
            <w:hideMark/>
          </w:tcPr>
          <w:p w:rsidRPr="0057332E" w:rsidR="006F1285" w:rsidP="005B3573" w:rsidRDefault="00513447" w14:paraId="1AC9D11C" w14:textId="248753AC">
            <w:pPr>
              <w:tabs>
                <w:tab w:val="left" w:pos="4495"/>
              </w:tabs>
              <w:ind w:left="128" w:right="231"/>
              <w:rPr>
                <w:rFonts w:asciiTheme="minorHAnsi" w:hAnsiTheme="minorHAnsi" w:cstheme="minorBidi"/>
                <w:lang w:eastAsia="en-GB"/>
              </w:rPr>
            </w:pPr>
            <w:r w:rsidRPr="005B3573">
              <w:rPr>
                <w:rFonts w:asciiTheme="minorHAnsi" w:hAnsiTheme="minorHAnsi" w:cstheme="minorBidi"/>
                <w:lang w:eastAsia="en-GB"/>
              </w:rPr>
              <w:t>Ongoing; the contracted expert has started the analysis phase for</w:t>
            </w:r>
            <w:r w:rsidR="009E326D">
              <w:rPr>
                <w:rFonts w:asciiTheme="minorHAnsi" w:hAnsiTheme="minorHAnsi" w:cstheme="minorBidi"/>
                <w:lang w:eastAsia="en-GB"/>
              </w:rPr>
              <w:t xml:space="preserve"> development of</w:t>
            </w:r>
            <w:r w:rsidRPr="005B3573">
              <w:rPr>
                <w:rFonts w:asciiTheme="minorHAnsi" w:hAnsiTheme="minorHAnsi" w:cstheme="minorBidi"/>
                <w:lang w:eastAsia="en-GB"/>
              </w:rPr>
              <w:t xml:space="preserve"> the M&amp;E system. This was scheduled for Q3 2024 in the</w:t>
            </w:r>
            <w:r w:rsidR="00A206FE">
              <w:rPr>
                <w:rFonts w:asciiTheme="minorHAnsi" w:hAnsiTheme="minorHAnsi" w:cstheme="minorBidi"/>
                <w:lang w:eastAsia="en-GB"/>
              </w:rPr>
              <w:t xml:space="preserve"> </w:t>
            </w:r>
            <w:r w:rsidRPr="005B3573">
              <w:rPr>
                <w:rFonts w:asciiTheme="minorHAnsi" w:hAnsiTheme="minorHAnsi" w:cstheme="minorBidi"/>
                <w:lang w:eastAsia="en-GB"/>
              </w:rPr>
              <w:t xml:space="preserve">addendum approval </w:t>
            </w:r>
            <w:r w:rsidR="00F20B5A">
              <w:rPr>
                <w:rFonts w:asciiTheme="minorHAnsi" w:hAnsiTheme="minorHAnsi" w:cstheme="minorBidi"/>
                <w:lang w:eastAsia="en-GB"/>
              </w:rPr>
              <w:t>yet</w:t>
            </w:r>
            <w:r w:rsidR="00A206FE">
              <w:rPr>
                <w:rFonts w:asciiTheme="minorHAnsi" w:hAnsiTheme="minorHAnsi" w:cstheme="minorBidi"/>
                <w:lang w:eastAsia="en-GB"/>
              </w:rPr>
              <w:t xml:space="preserve"> </w:t>
            </w:r>
            <w:r w:rsidRPr="005B3573">
              <w:rPr>
                <w:rFonts w:asciiTheme="minorHAnsi" w:hAnsiTheme="minorHAnsi" w:cstheme="minorBidi"/>
                <w:lang w:eastAsia="en-GB"/>
              </w:rPr>
              <w:t>expect</w:t>
            </w:r>
            <w:r w:rsidR="00A206FE">
              <w:rPr>
                <w:rFonts w:asciiTheme="minorHAnsi" w:hAnsiTheme="minorHAnsi" w:cstheme="minorBidi"/>
                <w:lang w:eastAsia="en-GB"/>
              </w:rPr>
              <w:t xml:space="preserve">ed </w:t>
            </w:r>
            <w:r w:rsidRPr="005B3573">
              <w:rPr>
                <w:rFonts w:asciiTheme="minorHAnsi" w:hAnsiTheme="minorHAnsi" w:cstheme="minorBidi"/>
                <w:lang w:eastAsia="en-GB"/>
              </w:rPr>
              <w:t>to be completed in Q4 2024 as the addendum approval was realised in Feb 2024</w:t>
            </w:r>
            <w:r w:rsidRPr="00513447">
              <w:rPr>
                <w:rFonts w:asciiTheme="minorHAnsi" w:hAnsiTheme="minorHAnsi" w:cstheme="minorBidi"/>
                <w:b/>
                <w:bCs/>
                <w:lang w:eastAsia="en-GB"/>
              </w:rPr>
              <w:t>.</w:t>
            </w:r>
            <w:r>
              <w:rPr>
                <w:rFonts w:asciiTheme="minorHAnsi" w:hAnsiTheme="minorHAnsi" w:cstheme="minorBidi"/>
                <w:b/>
                <w:bCs/>
                <w:lang w:eastAsia="en-GB"/>
              </w:rPr>
              <w:t xml:space="preserve"> </w:t>
            </w:r>
            <w:r w:rsidRPr="000D6657" w:rsidR="006F1285">
              <w:rPr>
                <w:rFonts w:asciiTheme="minorHAnsi" w:hAnsiTheme="minorHAnsi" w:cstheme="minorBidi"/>
                <w:lang w:val="en-US" w:eastAsia="en-GB"/>
              </w:rPr>
              <w:t xml:space="preserve">It is </w:t>
            </w:r>
            <w:r w:rsidRPr="000D6657" w:rsidR="006F1285">
              <w:rPr>
                <w:rFonts w:asciiTheme="minorHAnsi" w:hAnsiTheme="minorHAnsi" w:cstheme="minorBidi"/>
                <w:lang w:val="en-US" w:eastAsia="en-GB"/>
              </w:rPr>
              <w:t>also agreed to hold 1 day M&amp;E training in pilot municipalities instead of discussing M&amp;E system layout under Activity 2.4.2 during the first quarter of 202</w:t>
            </w:r>
            <w:r w:rsidR="00095BD7">
              <w:rPr>
                <w:rFonts w:asciiTheme="minorHAnsi" w:hAnsiTheme="minorHAnsi" w:cstheme="minorBidi"/>
                <w:lang w:val="en-US" w:eastAsia="en-GB"/>
              </w:rPr>
              <w:t>5</w:t>
            </w:r>
            <w:r w:rsidRPr="000D6657" w:rsidR="006F1285">
              <w:rPr>
                <w:rFonts w:asciiTheme="minorHAnsi" w:hAnsiTheme="minorHAnsi" w:cstheme="minorBidi"/>
                <w:lang w:val="en-US" w:eastAsia="en-GB"/>
              </w:rPr>
              <w:t xml:space="preserve">. </w:t>
            </w:r>
            <w:r w:rsidRPr="000D6657" w:rsidR="006F1285">
              <w:rPr>
                <w:rFonts w:asciiTheme="minorHAnsi" w:hAnsiTheme="minorHAnsi" w:cstheme="minorBidi"/>
                <w:lang w:eastAsia="en-GB"/>
              </w:rPr>
              <w:t> </w:t>
            </w:r>
          </w:p>
          <w:p w:rsidRPr="000D6657" w:rsidR="006F1285" w:rsidP="46FD7E7E" w:rsidRDefault="006F1285" w14:paraId="017C91CD" w14:textId="5541DD1F">
            <w:pPr>
              <w:tabs>
                <w:tab w:val="left" w:pos="4495"/>
              </w:tabs>
              <w:ind w:left="128" w:right="231" w:firstLine="1"/>
              <w:rPr>
                <w:rFonts w:asciiTheme="minorHAnsi" w:hAnsiTheme="minorHAnsi" w:cstheme="minorBidi"/>
                <w:lang w:eastAsia="en-GB"/>
              </w:rPr>
            </w:pPr>
          </w:p>
        </w:tc>
      </w:tr>
      <w:tr w:rsidRPr="0057332E" w:rsidR="007A155B" w:rsidTr="214E6D38" w14:paraId="527AD44D"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3E2F62E1" w14:textId="64188823">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2.4.3. </w:t>
            </w:r>
            <w:r w:rsidRPr="000D6657">
              <w:rPr>
                <w:rFonts w:asciiTheme="minorHAnsi" w:hAnsiTheme="minorHAnsi" w:cstheme="minorHAnsi"/>
                <w:lang w:val="en-US" w:eastAsia="en-GB"/>
              </w:rPr>
              <w:t>A regular review of the priorities and activities identified in the UASAPs to assess progress, effectiveness and gaps. The review process will consist of one baseline assessment and 1 annual progress evaluation during the lifetime of the Project.</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3AF12FBD" w14:textId="77777777">
            <w:pPr>
              <w:tabs>
                <w:tab w:val="left" w:pos="4495"/>
              </w:tabs>
              <w:ind w:left="40" w:right="198"/>
              <w:rPr>
                <w:rFonts w:asciiTheme="minorHAnsi" w:hAnsiTheme="minorHAnsi" w:cstheme="minorHAnsi"/>
                <w:lang w:eastAsia="en-GB"/>
              </w:rPr>
            </w:pPr>
            <w:r w:rsidRPr="000D6657">
              <w:rPr>
                <w:rFonts w:asciiTheme="minorHAnsi" w:hAnsiTheme="minorHAnsi" w:cstheme="minorHAnsi"/>
                <w:lang w:val="en-US" w:eastAsia="en-GB"/>
              </w:rPr>
              <w:t>1 baseline assessment and 1 annual progress evaluation</w:t>
            </w:r>
            <w:r w:rsidRPr="000D6657">
              <w:rPr>
                <w:rFonts w:asciiTheme="minorHAnsi" w:hAnsiTheme="minorHAnsi" w:cstheme="minorHAnsi"/>
                <w:lang w:eastAsia="en-GB"/>
              </w:rPr>
              <w:t> </w:t>
            </w:r>
          </w:p>
          <w:p w:rsidRPr="000D6657" w:rsidR="006F1285" w:rsidP="000D6657" w:rsidRDefault="006F1285" w14:paraId="51C1274C" w14:textId="77777777">
            <w:pPr>
              <w:tabs>
                <w:tab w:val="left" w:pos="4495"/>
              </w:tabs>
              <w:ind w:left="40" w:right="198"/>
              <w:rPr>
                <w:rFonts w:asciiTheme="minorHAnsi" w:hAnsiTheme="minorHAnsi" w:cstheme="minorHAnsi"/>
                <w:lang w:eastAsia="en-GB"/>
              </w:rPr>
            </w:pP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72048DB2" w14:paraId="7A0D6CF1" w14:textId="36407A25">
            <w:pPr>
              <w:tabs>
                <w:tab w:val="left" w:pos="4495"/>
              </w:tabs>
              <w:rPr>
                <w:rFonts w:asciiTheme="minorHAnsi" w:hAnsiTheme="minorHAnsi" w:cstheme="minorBidi"/>
                <w:lang w:eastAsia="en-GB"/>
              </w:rPr>
            </w:pPr>
            <w:r w:rsidRPr="1AB4C318">
              <w:rPr>
                <w:rFonts w:asciiTheme="minorHAnsi" w:hAnsiTheme="minorHAnsi" w:cstheme="minorBidi"/>
                <w:lang w:eastAsia="en-GB"/>
              </w:rPr>
              <w:t>Q2 2025</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70194DB0" w14:textId="629AB960">
            <w:pPr>
              <w:tabs>
                <w:tab w:val="left" w:pos="4495"/>
              </w:tabs>
              <w:ind w:left="128" w:right="231"/>
              <w:rPr>
                <w:rFonts w:asciiTheme="minorHAnsi" w:hAnsiTheme="minorHAnsi" w:cstheme="minorBidi"/>
                <w:lang w:eastAsia="en-GB"/>
              </w:rPr>
            </w:pPr>
            <w:r w:rsidRPr="1AB4C318">
              <w:rPr>
                <w:rFonts w:asciiTheme="minorHAnsi" w:hAnsiTheme="minorHAnsi" w:cstheme="minorBidi"/>
                <w:lang w:val="en-US" w:eastAsia="en-GB"/>
              </w:rPr>
              <w:t>The contracted expert started the analysis phase for the M&amp;E system. This activity has been planned for Q3 of 2024 but the estimated completion time for the activity will be updated to Q</w:t>
            </w:r>
            <w:r w:rsidRPr="1AB4C318" w:rsidR="4FC76E4C">
              <w:rPr>
                <w:rFonts w:asciiTheme="minorHAnsi" w:hAnsiTheme="minorHAnsi" w:cstheme="minorBidi"/>
                <w:lang w:val="en-US" w:eastAsia="en-GB"/>
              </w:rPr>
              <w:t>2 2025</w:t>
            </w:r>
            <w:r w:rsidRPr="1AB4C318">
              <w:rPr>
                <w:rFonts w:asciiTheme="minorHAnsi" w:hAnsiTheme="minorHAnsi" w:cstheme="minorBidi"/>
                <w:lang w:val="en-US" w:eastAsia="en-GB"/>
              </w:rPr>
              <w:t xml:space="preserve"> according to up-to-date AWP due to the approval of the latest Addendum was completed in February 2024.</w:t>
            </w:r>
            <w:r w:rsidRPr="1AB4C318">
              <w:rPr>
                <w:rFonts w:asciiTheme="minorHAnsi" w:hAnsiTheme="minorHAnsi" w:cstheme="minorBidi"/>
                <w:lang w:eastAsia="en-GB"/>
              </w:rPr>
              <w:t> </w:t>
            </w:r>
          </w:p>
          <w:p w:rsidRPr="000D6657" w:rsidR="006F1285" w:rsidP="000D6657" w:rsidRDefault="006F1285" w14:paraId="246F0761" w14:textId="3642F58D">
            <w:pPr>
              <w:tabs>
                <w:tab w:val="left" w:pos="4495"/>
              </w:tabs>
              <w:ind w:left="128" w:right="231" w:firstLine="1"/>
              <w:rPr>
                <w:rFonts w:asciiTheme="minorHAnsi" w:hAnsiTheme="minorHAnsi" w:cstheme="minorBidi"/>
                <w:lang w:eastAsia="en-GB"/>
              </w:rPr>
            </w:pPr>
            <w:r w:rsidRPr="1AB4C318">
              <w:rPr>
                <w:rFonts w:asciiTheme="minorHAnsi" w:hAnsiTheme="minorHAnsi" w:cstheme="minorBidi"/>
                <w:lang w:val="en-US" w:eastAsia="en-GB"/>
              </w:rPr>
              <w:t>Following the completion (or depending on the progress) of Activity 2.4.2, this activity will be initiated.</w:t>
            </w:r>
            <w:r w:rsidRPr="1AB4C318">
              <w:rPr>
                <w:rFonts w:asciiTheme="minorHAnsi" w:hAnsiTheme="minorHAnsi" w:cstheme="minorBidi"/>
                <w:lang w:eastAsia="en-GB"/>
              </w:rPr>
              <w:t>  </w:t>
            </w:r>
          </w:p>
        </w:tc>
      </w:tr>
      <w:tr w:rsidRPr="0057332E" w:rsidR="007A155B" w:rsidTr="214E6D38" w14:paraId="57C65310"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4D2F736D"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Activity 2.4.4.</w:t>
            </w:r>
            <w:r w:rsidRPr="000D6657">
              <w:rPr>
                <w:rFonts w:asciiTheme="minorHAnsi" w:hAnsiTheme="minorHAnsi" w:cstheme="minorHAnsi"/>
                <w:lang w:eastAsia="en-GB"/>
              </w:rPr>
              <w:t xml:space="preserve"> </w:t>
            </w:r>
            <w:r w:rsidRPr="000D6657">
              <w:rPr>
                <w:rFonts w:asciiTheme="minorHAnsi" w:hAnsiTheme="minorHAnsi" w:cstheme="minorHAnsi"/>
                <w:lang w:val="en-US" w:eastAsia="en-GB"/>
              </w:rPr>
              <w:t>A training module on the use of M&amp;E systems and 4 one-day online training sessions to relevant stakeholders from public, private, academia and civil society. The relevant staff assigned to the elaboration and implementation of the activities laid out in the UASAPs. 100 staff in total are expected to receive the training.</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306BF431" w14:textId="77777777">
            <w:pPr>
              <w:tabs>
                <w:tab w:val="left" w:pos="4495"/>
              </w:tabs>
              <w:ind w:left="40" w:right="198"/>
              <w:rPr>
                <w:rFonts w:asciiTheme="minorHAnsi" w:hAnsiTheme="minorHAnsi" w:cstheme="minorHAnsi"/>
                <w:lang w:eastAsia="en-GB"/>
              </w:rPr>
            </w:pPr>
            <w:r w:rsidRPr="000D6657">
              <w:rPr>
                <w:rFonts w:asciiTheme="minorHAnsi" w:hAnsiTheme="minorHAnsi" w:cstheme="minorHAnsi"/>
                <w:lang w:val="en-US" w:eastAsia="en-GB"/>
              </w:rPr>
              <w:t>A training module on the use of M&amp;E systems and 4 one-day online training sessions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141C1C" w14:paraId="30D95218" w14:textId="430B4E30">
            <w:pPr>
              <w:tabs>
                <w:tab w:val="left" w:pos="4495"/>
              </w:tabs>
              <w:rPr>
                <w:rFonts w:asciiTheme="minorHAnsi" w:hAnsiTheme="minorHAnsi" w:cstheme="minorHAnsi"/>
                <w:lang w:eastAsia="en-GB"/>
              </w:rPr>
            </w:pPr>
            <w:r>
              <w:rPr>
                <w:rFonts w:asciiTheme="minorHAnsi" w:hAnsiTheme="minorHAnsi" w:cstheme="minorHAnsi"/>
                <w:lang w:val="en-US" w:eastAsia="en-GB"/>
              </w:rPr>
              <w:t>Q1</w:t>
            </w:r>
            <w:r w:rsidR="004137AE">
              <w:rPr>
                <w:rFonts w:asciiTheme="minorHAnsi" w:hAnsiTheme="minorHAnsi" w:cstheme="minorHAnsi"/>
                <w:lang w:val="en-US" w:eastAsia="en-GB"/>
              </w:rPr>
              <w:t xml:space="preserve"> 2025</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6F1285" w14:paraId="1C2F25B5"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To be initiated</w:t>
            </w:r>
            <w:r w:rsidRPr="000D6657">
              <w:rPr>
                <w:rFonts w:asciiTheme="minorHAnsi" w:hAnsiTheme="minorHAnsi" w:cstheme="minorHAnsi"/>
                <w:lang w:eastAsia="en-GB"/>
              </w:rPr>
              <w:t> </w:t>
            </w:r>
          </w:p>
        </w:tc>
      </w:tr>
      <w:tr w:rsidRPr="0057332E" w:rsidR="007A155B" w:rsidTr="214E6D38" w14:paraId="6FE6088B"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7A5A948C" w14:textId="2450952D">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2.4.5. </w:t>
            </w:r>
            <w:r w:rsidRPr="000D6657">
              <w:rPr>
                <w:rFonts w:asciiTheme="minorHAnsi" w:hAnsiTheme="minorHAnsi" w:cstheme="minorHAnsi"/>
                <w:lang w:val="en-US" w:eastAsia="en-GB"/>
              </w:rPr>
              <w:t xml:space="preserve">Outreach of the UASAPs and the progress reports at national level through </w:t>
            </w:r>
            <w:proofErr w:type="gramStart"/>
            <w:r w:rsidRPr="000D6657">
              <w:rPr>
                <w:rFonts w:asciiTheme="minorHAnsi" w:hAnsiTheme="minorHAnsi" w:cstheme="minorHAnsi"/>
                <w:lang w:val="en-US" w:eastAsia="en-GB"/>
              </w:rPr>
              <w:t>national </w:t>
            </w:r>
            <w:r w:rsidRPr="000D6657">
              <w:rPr>
                <w:rFonts w:asciiTheme="minorHAnsi" w:hAnsiTheme="minorHAnsi" w:cstheme="minorHAnsi"/>
                <w:lang w:eastAsia="en-GB"/>
              </w:rPr>
              <w:t> </w:t>
            </w:r>
            <w:r w:rsidRPr="000D6657">
              <w:rPr>
                <w:rFonts w:asciiTheme="minorHAnsi" w:hAnsiTheme="minorHAnsi" w:cstheme="minorHAnsi"/>
                <w:lang w:val="en-US" w:eastAsia="en-GB"/>
              </w:rPr>
              <w:t>communications</w:t>
            </w:r>
            <w:proofErr w:type="gramEnd"/>
            <w:r w:rsidRPr="000D6657">
              <w:rPr>
                <w:rFonts w:asciiTheme="minorHAnsi" w:hAnsiTheme="minorHAnsi" w:cstheme="minorHAnsi"/>
                <w:lang w:val="en-US" w:eastAsia="en-GB"/>
              </w:rPr>
              <w:t xml:space="preserve"> and various media tools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6F1285" w14:paraId="0001B0FB"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Outreach</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1C228E" w14:paraId="5BEF32DF" w14:textId="4277B3DE">
            <w:pPr>
              <w:tabs>
                <w:tab w:val="left" w:pos="4495"/>
              </w:tabs>
              <w:rPr>
                <w:rFonts w:asciiTheme="minorHAnsi" w:hAnsiTheme="minorHAnsi" w:cstheme="minorHAnsi"/>
                <w:lang w:eastAsia="en-GB"/>
              </w:rPr>
            </w:pPr>
            <w:r>
              <w:rPr>
                <w:rFonts w:asciiTheme="minorHAnsi" w:hAnsiTheme="minorHAnsi" w:cstheme="minorHAnsi"/>
                <w:lang w:val="en-US" w:eastAsia="en-GB"/>
              </w:rPr>
              <w:t>Q1</w:t>
            </w:r>
            <w:r w:rsidRPr="000D6657" w:rsidR="006F1285">
              <w:rPr>
                <w:rFonts w:asciiTheme="minorHAnsi" w:hAnsiTheme="minorHAnsi" w:cstheme="minorHAnsi"/>
                <w:lang w:val="en-US" w:eastAsia="en-GB"/>
              </w:rPr>
              <w:t xml:space="preserve"> 2025</w:t>
            </w:r>
            <w:r w:rsidRPr="000D6657" w:rsidR="006F1285">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6F1285" w:rsidRDefault="006F1285" w14:paraId="027F7CDE"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To be initiated</w:t>
            </w:r>
            <w:r w:rsidRPr="000D6657">
              <w:rPr>
                <w:rFonts w:asciiTheme="minorHAnsi" w:hAnsiTheme="minorHAnsi" w:cstheme="minorHAnsi"/>
                <w:lang w:eastAsia="en-GB"/>
              </w:rPr>
              <w:t> </w:t>
            </w:r>
          </w:p>
        </w:tc>
      </w:tr>
      <w:tr w:rsidRPr="0057332E" w:rsidR="004548F8" w:rsidTr="214E6D38" w14:paraId="654D447C" w14:textId="77777777">
        <w:trPr>
          <w:trHeight w:val="270"/>
        </w:trPr>
        <w:tc>
          <w:tcPr>
            <w:tcW w:w="0" w:type="auto"/>
            <w:gridSpan w:val="3"/>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66E2A9AB" w14:textId="77777777">
            <w:pPr>
              <w:tabs>
                <w:tab w:val="left" w:pos="4495"/>
              </w:tabs>
              <w:ind w:left="109"/>
              <w:rPr>
                <w:rFonts w:asciiTheme="minorHAnsi" w:hAnsiTheme="minorHAnsi" w:cstheme="minorHAnsi"/>
                <w:lang w:eastAsia="en-GB"/>
              </w:rPr>
            </w:pPr>
            <w:r w:rsidRPr="000D6657">
              <w:rPr>
                <w:rFonts w:asciiTheme="minorHAnsi" w:hAnsiTheme="minorHAnsi" w:cstheme="minorHAnsi"/>
                <w:b/>
                <w:bCs/>
                <w:lang w:val="en-US" w:eastAsia="en-GB"/>
              </w:rPr>
              <w:t>Activity 2.5. Urban climate financing strategy (ongoing)</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nil"/>
            </w:tcBorders>
            <w:hideMark/>
          </w:tcPr>
          <w:p w:rsidRPr="000D6657" w:rsidR="006F1285" w:rsidP="006F1285" w:rsidRDefault="006F1285" w14:paraId="2093E88E" w14:textId="77777777">
            <w:pPr>
              <w:tabs>
                <w:tab w:val="left" w:pos="4495"/>
              </w:tabs>
              <w:rPr>
                <w:rFonts w:asciiTheme="minorHAnsi" w:hAnsiTheme="minorHAnsi" w:cstheme="minorHAnsi"/>
                <w:lang w:eastAsia="en-GB"/>
              </w:rPr>
            </w:pPr>
            <w:r w:rsidRPr="000D6657">
              <w:rPr>
                <w:rFonts w:asciiTheme="minorHAnsi" w:hAnsiTheme="minorHAnsi" w:cstheme="minorHAnsi"/>
                <w:lang w:eastAsia="en-GB"/>
              </w:rPr>
              <w:t> </w:t>
            </w:r>
          </w:p>
        </w:tc>
      </w:tr>
      <w:tr w:rsidRPr="0057332E" w:rsidR="007A155B" w:rsidTr="214E6D38" w14:paraId="7EFF2180" w14:textId="77777777">
        <w:trPr>
          <w:trHeight w:val="112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60492C07"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Activity 2.5.1.</w:t>
            </w:r>
            <w:r w:rsidRPr="000D6657">
              <w:rPr>
                <w:rFonts w:asciiTheme="minorHAnsi" w:hAnsiTheme="minorHAnsi" w:cstheme="minorHAnsi"/>
                <w:lang w:val="en-US" w:eastAsia="en-GB"/>
              </w:rPr>
              <w:t xml:space="preserve"> A desk review (</w:t>
            </w:r>
            <w:proofErr w:type="spellStart"/>
            <w:r w:rsidRPr="000D6657">
              <w:rPr>
                <w:rFonts w:asciiTheme="minorHAnsi" w:hAnsiTheme="minorHAnsi" w:cstheme="minorHAnsi"/>
                <w:lang w:val="en-US" w:eastAsia="en-GB"/>
              </w:rPr>
              <w:t>i</w:t>
            </w:r>
            <w:proofErr w:type="spellEnd"/>
            <w:r w:rsidRPr="000D6657">
              <w:rPr>
                <w:rFonts w:asciiTheme="minorHAnsi" w:hAnsiTheme="minorHAnsi" w:cstheme="minorHAnsi"/>
                <w:lang w:val="en-US" w:eastAsia="en-GB"/>
              </w:rPr>
              <w:t>) to take stock of existing climate financing mechanisms at city level among EU member states, (ii) to analyze climate financing strategies of selected EU member states with UASAPs, and (iii) to evaluate existing finance mechanisms in Turkish cities for other themes for best practices and lessons learned.</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722AE05B" w14:textId="77777777">
            <w:pPr>
              <w:tabs>
                <w:tab w:val="left" w:pos="4495"/>
              </w:tabs>
              <w:ind w:left="182" w:right="214"/>
              <w:rPr>
                <w:rFonts w:asciiTheme="minorHAnsi" w:hAnsiTheme="minorHAnsi" w:cstheme="minorHAnsi"/>
                <w:lang w:eastAsia="en-GB"/>
              </w:rPr>
            </w:pPr>
            <w:r w:rsidRPr="000D6657">
              <w:rPr>
                <w:rFonts w:asciiTheme="minorHAnsi" w:hAnsiTheme="minorHAnsi" w:cstheme="minorHAnsi"/>
                <w:lang w:val="en-US" w:eastAsia="en-GB"/>
              </w:rPr>
              <w:t>Desk review</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71EDFEC3" w14:textId="77777777">
            <w:pPr>
              <w:tabs>
                <w:tab w:val="left" w:pos="4495"/>
              </w:tabs>
              <w:ind w:right="103"/>
              <w:rPr>
                <w:rFonts w:asciiTheme="minorHAnsi" w:hAnsiTheme="minorHAnsi" w:cstheme="minorHAnsi"/>
                <w:lang w:eastAsia="en-GB"/>
              </w:rPr>
            </w:pPr>
            <w:r w:rsidRPr="000D6657">
              <w:rPr>
                <w:rFonts w:asciiTheme="minorHAnsi" w:hAnsiTheme="minorHAnsi" w:cstheme="minorHAnsi"/>
                <w:lang w:val="en-US" w:eastAsia="en-GB"/>
              </w:rPr>
              <w:t>February 2022</w:t>
            </w:r>
            <w:r w:rsidRPr="000D6657">
              <w:rPr>
                <w:rFonts w:asciiTheme="minorHAnsi" w:hAnsiTheme="minorHAnsi" w:cstheme="minorHAnsi"/>
                <w:lang w:eastAsia="en-GB"/>
              </w:rPr>
              <w:t> </w:t>
            </w:r>
          </w:p>
          <w:p w:rsidRPr="000D6657" w:rsidR="006F1285" w:rsidP="000D6657" w:rsidRDefault="006F1285" w14:paraId="52537AD8" w14:textId="77777777">
            <w:pPr>
              <w:tabs>
                <w:tab w:val="left" w:pos="4495"/>
              </w:tabs>
              <w:ind w:right="103"/>
              <w:rPr>
                <w:rFonts w:asciiTheme="minorHAnsi" w:hAnsiTheme="minorHAnsi" w:cstheme="minorHAnsi"/>
                <w:lang w:eastAsia="en-GB"/>
              </w:rPr>
            </w:pPr>
            <w:r w:rsidRPr="000D6657">
              <w:rPr>
                <w:rFonts w:asciiTheme="minorHAnsi" w:hAnsiTheme="minorHAnsi" w:cstheme="minorHAnsi"/>
                <w:lang w:val="en-US" w:eastAsia="en-GB"/>
              </w:rPr>
              <w:t>(Completed)</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78F97EFE" w:rsidRDefault="006F1285" w14:paraId="679CA1FC" w14:textId="49585E7F">
            <w:pPr>
              <w:tabs>
                <w:tab w:val="left" w:pos="4495"/>
              </w:tabs>
              <w:ind w:left="106" w:right="89"/>
              <w:rPr>
                <w:rFonts w:asciiTheme="minorHAnsi" w:hAnsiTheme="minorHAnsi" w:cstheme="minorBidi"/>
                <w:lang w:eastAsia="en-GB"/>
              </w:rPr>
            </w:pPr>
            <w:r w:rsidRPr="78F97EFE">
              <w:rPr>
                <w:rFonts w:asciiTheme="minorHAnsi" w:hAnsiTheme="minorHAnsi" w:cstheme="minorBidi"/>
                <w:lang w:val="en-US" w:eastAsia="en-GB"/>
              </w:rPr>
              <w:t>The draft working paper was submitted on 8 February 2022.  The comments from ER were received on 27 May 2022. The revised document, along with its translation was submitted on 27 July 2022. It was approved on 4 October 2022. The final report was submitted as an annex to</w:t>
            </w:r>
            <w:r w:rsidRPr="78F97EFE">
              <w:rPr>
                <w:rFonts w:asciiTheme="minorHAnsi" w:hAnsiTheme="minorHAnsi" w:cstheme="minorBidi"/>
                <w:b/>
                <w:bCs/>
                <w:lang w:val="en-US" w:eastAsia="en-GB"/>
              </w:rPr>
              <w:t xml:space="preserve"> </w:t>
            </w:r>
            <w:r w:rsidRPr="78F97EFE">
              <w:rPr>
                <w:rFonts w:asciiTheme="minorHAnsi" w:hAnsiTheme="minorHAnsi" w:cstheme="minorBidi"/>
                <w:lang w:val="en-US" w:eastAsia="en-GB"/>
              </w:rPr>
              <w:t xml:space="preserve">AR7. </w:t>
            </w:r>
          </w:p>
        </w:tc>
      </w:tr>
      <w:tr w:rsidRPr="0057332E" w:rsidR="007A155B" w:rsidTr="214E6D38" w14:paraId="24F031F5" w14:textId="77777777">
        <w:trPr>
          <w:trHeight w:val="112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1CB52D5A"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2.5.2. </w:t>
            </w:r>
            <w:r w:rsidRPr="000D6657">
              <w:rPr>
                <w:rFonts w:asciiTheme="minorHAnsi" w:hAnsiTheme="minorHAnsi" w:cstheme="minorHAnsi"/>
                <w:lang w:val="en-US" w:eastAsia="en-GB"/>
              </w:rPr>
              <w:t>An assessment of different financial solutions, including financial viability and operational sustainability, potentials and constraints for their implementation and uptake (e.g. regulatory context, pricing failures).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6D99A74A" w14:textId="77777777">
            <w:pPr>
              <w:tabs>
                <w:tab w:val="left" w:pos="4495"/>
              </w:tabs>
              <w:ind w:left="182" w:right="214"/>
              <w:rPr>
                <w:rFonts w:asciiTheme="minorHAnsi" w:hAnsiTheme="minorHAnsi" w:cstheme="minorHAnsi"/>
                <w:lang w:eastAsia="en-GB"/>
              </w:rPr>
            </w:pPr>
            <w:r w:rsidRPr="000D6657">
              <w:rPr>
                <w:rFonts w:asciiTheme="minorHAnsi" w:hAnsiTheme="minorHAnsi" w:cstheme="minorHAnsi"/>
                <w:lang w:val="en-US" w:eastAsia="en-GB"/>
              </w:rPr>
              <w:t>Assessment of different financial solutions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3AB3BAAB" w14:textId="77777777">
            <w:pPr>
              <w:tabs>
                <w:tab w:val="left" w:pos="4495"/>
              </w:tabs>
              <w:ind w:right="103"/>
              <w:rPr>
                <w:rFonts w:asciiTheme="minorHAnsi" w:hAnsiTheme="minorHAnsi" w:cstheme="minorHAnsi"/>
                <w:lang w:eastAsia="en-GB"/>
              </w:rPr>
            </w:pPr>
            <w:r w:rsidRPr="000D6657">
              <w:rPr>
                <w:rFonts w:asciiTheme="minorHAnsi" w:hAnsiTheme="minorHAnsi" w:cstheme="minorHAnsi"/>
                <w:lang w:val="en-US" w:eastAsia="en-GB"/>
              </w:rPr>
              <w:t>April 2023</w:t>
            </w:r>
            <w:r w:rsidRPr="000D6657">
              <w:rPr>
                <w:rFonts w:asciiTheme="minorHAnsi" w:hAnsiTheme="minorHAnsi" w:cstheme="minorHAnsi"/>
                <w:lang w:eastAsia="en-GB"/>
              </w:rPr>
              <w:t> </w:t>
            </w:r>
          </w:p>
          <w:p w:rsidRPr="000D6657" w:rsidR="006F1285" w:rsidP="000D6657" w:rsidRDefault="006F1285" w14:paraId="1C0D0478" w14:textId="77777777">
            <w:pPr>
              <w:tabs>
                <w:tab w:val="left" w:pos="4495"/>
              </w:tabs>
              <w:ind w:right="103"/>
              <w:rPr>
                <w:rFonts w:asciiTheme="minorHAnsi" w:hAnsiTheme="minorHAnsi" w:cstheme="minorHAnsi"/>
                <w:lang w:eastAsia="en-GB"/>
              </w:rPr>
            </w:pPr>
            <w:r w:rsidRPr="000D6657">
              <w:rPr>
                <w:rFonts w:asciiTheme="minorHAnsi" w:hAnsiTheme="minorHAnsi" w:cstheme="minorHAnsi"/>
                <w:lang w:val="en-US" w:eastAsia="en-GB"/>
              </w:rPr>
              <w:t>(Completed)</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3A713AF9"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val="en-US" w:eastAsia="en-GB"/>
              </w:rPr>
              <w:t xml:space="preserve">The report was submitted for review on </w:t>
            </w:r>
            <w:proofErr w:type="gramStart"/>
            <w:r w:rsidRPr="000D6657">
              <w:rPr>
                <w:rFonts w:asciiTheme="minorHAnsi" w:hAnsiTheme="minorHAnsi" w:cstheme="minorHAnsi"/>
                <w:lang w:val="en-US" w:eastAsia="en-GB"/>
              </w:rPr>
              <w:t>28 March 2023, and</w:t>
            </w:r>
            <w:proofErr w:type="gramEnd"/>
            <w:r w:rsidRPr="000D6657">
              <w:rPr>
                <w:rFonts w:asciiTheme="minorHAnsi" w:hAnsiTheme="minorHAnsi" w:cstheme="minorHAnsi"/>
                <w:lang w:val="en-US" w:eastAsia="en-GB"/>
              </w:rPr>
              <w:t xml:space="preserve"> approved on 11 April 2023. The translation of the document was submitted for approval on </w:t>
            </w:r>
            <w:proofErr w:type="gramStart"/>
            <w:r w:rsidRPr="000D6657">
              <w:rPr>
                <w:rFonts w:asciiTheme="minorHAnsi" w:hAnsiTheme="minorHAnsi" w:cstheme="minorHAnsi"/>
                <w:lang w:val="en-US" w:eastAsia="en-GB"/>
              </w:rPr>
              <w:t>22 May 2023, and</w:t>
            </w:r>
            <w:proofErr w:type="gramEnd"/>
            <w:r w:rsidRPr="000D6657">
              <w:rPr>
                <w:rFonts w:asciiTheme="minorHAnsi" w:hAnsiTheme="minorHAnsi" w:cstheme="minorHAnsi"/>
                <w:lang w:val="en-US" w:eastAsia="en-GB"/>
              </w:rPr>
              <w:t xml:space="preserve"> approved on 30 May 2023. The final report was submitted as an annex to</w:t>
            </w:r>
            <w:r w:rsidRPr="000D6657">
              <w:rPr>
                <w:rFonts w:asciiTheme="minorHAnsi" w:hAnsiTheme="minorHAnsi" w:cstheme="minorHAnsi"/>
                <w:b/>
                <w:bCs/>
                <w:lang w:val="en-US" w:eastAsia="en-GB"/>
              </w:rPr>
              <w:t xml:space="preserve"> </w:t>
            </w:r>
            <w:r w:rsidRPr="000D6657">
              <w:rPr>
                <w:rFonts w:asciiTheme="minorHAnsi" w:hAnsiTheme="minorHAnsi" w:cstheme="minorHAnsi"/>
                <w:lang w:val="en-US" w:eastAsia="en-GB"/>
              </w:rPr>
              <w:t>AR7.</w:t>
            </w:r>
            <w:r w:rsidRPr="000D6657">
              <w:rPr>
                <w:rFonts w:asciiTheme="minorHAnsi" w:hAnsiTheme="minorHAnsi" w:cstheme="minorHAnsi"/>
                <w:lang w:eastAsia="en-GB"/>
              </w:rPr>
              <w:t> </w:t>
            </w:r>
          </w:p>
        </w:tc>
      </w:tr>
      <w:tr w:rsidRPr="0057332E" w:rsidR="007A155B" w:rsidTr="214E6D38" w14:paraId="6458F01F" w14:textId="77777777">
        <w:trPr>
          <w:trHeight w:val="169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214E6D38" w:rsidRDefault="575B2FEC" w14:paraId="2DB95321" w14:textId="2E2ACCAA">
            <w:pPr>
              <w:tabs>
                <w:tab w:val="left" w:pos="4495"/>
              </w:tabs>
              <w:ind w:left="109" w:right="102"/>
              <w:rPr>
                <w:rFonts w:asciiTheme="minorHAnsi" w:hAnsiTheme="minorHAnsi" w:cstheme="minorBidi"/>
                <w:lang w:eastAsia="en-GB"/>
              </w:rPr>
            </w:pPr>
            <w:r w:rsidRPr="214E6D38">
              <w:rPr>
                <w:rFonts w:asciiTheme="minorHAnsi" w:hAnsiTheme="minorHAnsi" w:cstheme="minorBidi"/>
                <w:b/>
                <w:bCs/>
                <w:lang w:val="en-US" w:eastAsia="en-GB"/>
              </w:rPr>
              <w:t xml:space="preserve">Activity 2.5.3. </w:t>
            </w:r>
            <w:r w:rsidRPr="214E6D38">
              <w:rPr>
                <w:rFonts w:asciiTheme="minorHAnsi" w:hAnsiTheme="minorHAnsi" w:cstheme="minorBidi"/>
                <w:lang w:val="en-US" w:eastAsia="en-GB"/>
              </w:rPr>
              <w:t xml:space="preserve">A conference bringing IFIs and local authorities together to explore IFIs’ global experience in urban climate </w:t>
            </w:r>
            <w:proofErr w:type="gramStart"/>
            <w:r w:rsidRPr="214E6D38">
              <w:rPr>
                <w:rFonts w:asciiTheme="minorHAnsi" w:hAnsiTheme="minorHAnsi" w:cstheme="minorBidi"/>
                <w:lang w:val="en-US" w:eastAsia="en-GB"/>
              </w:rPr>
              <w:t>financing,</w:t>
            </w:r>
            <w:r w:rsidRPr="214E6D38" w:rsidR="5D7957AF">
              <w:rPr>
                <w:rFonts w:asciiTheme="minorHAnsi" w:hAnsiTheme="minorHAnsi" w:cstheme="minorBidi"/>
                <w:lang w:val="en-US" w:eastAsia="en-GB"/>
              </w:rPr>
              <w:t xml:space="preserve"> </w:t>
            </w:r>
            <w:r w:rsidRPr="214E6D38">
              <w:rPr>
                <w:rFonts w:asciiTheme="minorHAnsi" w:hAnsiTheme="minorHAnsi" w:cstheme="minorBidi"/>
                <w:lang w:val="en-US" w:eastAsia="en-GB"/>
              </w:rPr>
              <w:t>and</w:t>
            </w:r>
            <w:proofErr w:type="gramEnd"/>
            <w:r w:rsidRPr="214E6D38">
              <w:rPr>
                <w:rFonts w:asciiTheme="minorHAnsi" w:hAnsiTheme="minorHAnsi" w:cstheme="minorBidi"/>
                <w:lang w:val="en-US" w:eastAsia="en-GB"/>
              </w:rPr>
              <w:t xml:space="preserve"> discuss suitable solutions for Turkish cities. This conference will complement the national level consultative stakeholder meetings from Activity 1.6 with local level perspectives. The meeting will be</w:t>
            </w:r>
            <w:r w:rsidRPr="214E6D38" w:rsidR="5261D403">
              <w:rPr>
                <w:rFonts w:asciiTheme="minorHAnsi" w:hAnsiTheme="minorHAnsi" w:cstheme="minorBidi"/>
                <w:lang w:val="en-US" w:eastAsia="en-GB"/>
              </w:rPr>
              <w:t xml:space="preserve"> held in Istanbul</w:t>
            </w:r>
            <w:r w:rsidRPr="214E6D38">
              <w:rPr>
                <w:rFonts w:asciiTheme="minorHAnsi" w:hAnsiTheme="minorHAnsi" w:cstheme="minorBidi"/>
                <w:lang w:val="en-US" w:eastAsia="en-GB"/>
              </w:rPr>
              <w:t xml:space="preserve"> attended by approximately 30 people, from IFIs, Municipalities, </w:t>
            </w:r>
            <w:proofErr w:type="spellStart"/>
            <w:r w:rsidRPr="214E6D38">
              <w:rPr>
                <w:rFonts w:asciiTheme="minorHAnsi" w:hAnsiTheme="minorHAnsi" w:cstheme="minorBidi"/>
                <w:lang w:val="en-US" w:eastAsia="en-GB"/>
              </w:rPr>
              <w:t>MoEU</w:t>
            </w:r>
            <w:r w:rsidRPr="214E6D38" w:rsidR="5BFE9D04">
              <w:rPr>
                <w:rFonts w:asciiTheme="minorHAnsi" w:hAnsiTheme="minorHAnsi" w:cstheme="minorBidi"/>
                <w:lang w:val="en-US" w:eastAsia="en-GB"/>
              </w:rPr>
              <w:t>CC</w:t>
            </w:r>
            <w:proofErr w:type="spellEnd"/>
            <w:r w:rsidRPr="214E6D38">
              <w:rPr>
                <w:rFonts w:asciiTheme="minorHAnsi" w:hAnsiTheme="minorHAnsi" w:cstheme="minorBidi"/>
                <w:lang w:val="en-US" w:eastAsia="en-GB"/>
              </w:rPr>
              <w:t xml:space="preserve"> and relevant other institutions.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39B6EBA3" w14:textId="77777777">
            <w:pPr>
              <w:tabs>
                <w:tab w:val="left" w:pos="4495"/>
              </w:tabs>
              <w:ind w:left="182" w:right="214"/>
              <w:rPr>
                <w:rFonts w:asciiTheme="minorHAnsi" w:hAnsiTheme="minorHAnsi" w:cstheme="minorHAnsi"/>
                <w:lang w:eastAsia="en-GB"/>
              </w:rPr>
            </w:pPr>
            <w:r w:rsidRPr="000D6657">
              <w:rPr>
                <w:rFonts w:asciiTheme="minorHAnsi" w:hAnsiTheme="minorHAnsi" w:cstheme="minorHAnsi"/>
                <w:lang w:val="en-US" w:eastAsia="en-GB"/>
              </w:rPr>
              <w:t>Conference</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7A155B" w14:paraId="397A8D1A" w14:textId="197A3B40">
            <w:pPr>
              <w:tabs>
                <w:tab w:val="left" w:pos="4495"/>
              </w:tabs>
              <w:ind w:right="103"/>
              <w:rPr>
                <w:rFonts w:asciiTheme="minorHAnsi" w:hAnsiTheme="minorHAnsi" w:cstheme="minorBidi"/>
                <w:lang w:eastAsia="en-GB"/>
              </w:rPr>
            </w:pPr>
            <w:r>
              <w:rPr>
                <w:rFonts w:asciiTheme="minorHAnsi" w:hAnsiTheme="minorHAnsi" w:cstheme="minorBidi"/>
                <w:lang w:eastAsia="en-GB"/>
              </w:rPr>
              <w:t>April</w:t>
            </w:r>
            <w:r w:rsidRPr="306F4FC2" w:rsidR="4296B4A3">
              <w:rPr>
                <w:rFonts w:asciiTheme="minorHAnsi" w:hAnsiTheme="minorHAnsi" w:cstheme="minorBidi"/>
                <w:lang w:eastAsia="en-GB"/>
              </w:rPr>
              <w:t xml:space="preserve"> 2025</w:t>
            </w:r>
          </w:p>
        </w:tc>
        <w:tc>
          <w:tcPr>
            <w:tcW w:w="0" w:type="auto"/>
            <w:tcBorders>
              <w:top w:val="single" w:color="auto" w:sz="6" w:space="0"/>
              <w:left w:val="single" w:color="auto" w:sz="6" w:space="0"/>
              <w:bottom w:val="single" w:color="auto" w:sz="6" w:space="0"/>
              <w:right w:val="single" w:color="auto" w:sz="6" w:space="0"/>
            </w:tcBorders>
            <w:hideMark/>
          </w:tcPr>
          <w:p w:rsidR="007A155B" w:rsidP="00035665" w:rsidRDefault="5E85DE63" w14:paraId="0D7A7B33" w14:textId="419E4A02">
            <w:pPr>
              <w:tabs>
                <w:tab w:val="left" w:pos="4495"/>
              </w:tabs>
              <w:ind w:left="106" w:right="89"/>
              <w:rPr>
                <w:rFonts w:cs="Calibri"/>
                <w:color w:val="000000" w:themeColor="text1"/>
              </w:rPr>
            </w:pPr>
            <w:r w:rsidRPr="1CA647E6">
              <w:rPr>
                <w:rFonts w:asciiTheme="minorHAnsi" w:hAnsiTheme="minorHAnsi" w:cstheme="minorBidi"/>
                <w:lang w:eastAsia="en-GB"/>
              </w:rPr>
              <w:t xml:space="preserve">This activity has been postponed to </w:t>
            </w:r>
            <w:r w:rsidRPr="306F4FC2" w:rsidR="5C1B4594">
              <w:rPr>
                <w:rFonts w:asciiTheme="minorHAnsi" w:hAnsiTheme="minorHAnsi" w:cstheme="minorBidi"/>
                <w:lang w:eastAsia="en-GB"/>
              </w:rPr>
              <w:t>Q</w:t>
            </w:r>
            <w:r w:rsidRPr="306F4FC2" w:rsidR="0B89E625">
              <w:rPr>
                <w:rFonts w:asciiTheme="minorHAnsi" w:hAnsiTheme="minorHAnsi" w:cstheme="minorBidi"/>
                <w:lang w:eastAsia="en-GB"/>
              </w:rPr>
              <w:t>1</w:t>
            </w:r>
            <w:r w:rsidRPr="306F4FC2" w:rsidR="5C1B4594">
              <w:rPr>
                <w:rFonts w:asciiTheme="minorHAnsi" w:hAnsiTheme="minorHAnsi" w:cstheme="minorBidi"/>
                <w:lang w:eastAsia="en-GB"/>
              </w:rPr>
              <w:t xml:space="preserve"> 202</w:t>
            </w:r>
            <w:r w:rsidRPr="306F4FC2" w:rsidR="3BF486D2">
              <w:rPr>
                <w:rFonts w:asciiTheme="minorHAnsi" w:hAnsiTheme="minorHAnsi" w:cstheme="minorBidi"/>
                <w:lang w:eastAsia="en-GB"/>
              </w:rPr>
              <w:t>5</w:t>
            </w:r>
            <w:r w:rsidRPr="1CA647E6">
              <w:rPr>
                <w:rFonts w:asciiTheme="minorHAnsi" w:hAnsiTheme="minorHAnsi" w:cstheme="minorBidi"/>
                <w:lang w:eastAsia="en-GB"/>
              </w:rPr>
              <w:t xml:space="preserve"> as it is highly linked to Activity 1.6.5.</w:t>
            </w:r>
          </w:p>
          <w:p w:rsidRPr="000D6657" w:rsidR="006F1285" w:rsidP="000D6657" w:rsidRDefault="6394722A" w14:paraId="0293165B" w14:textId="708A148D">
            <w:pPr>
              <w:tabs>
                <w:tab w:val="left" w:pos="4495"/>
              </w:tabs>
              <w:ind w:left="106" w:right="89"/>
              <w:rPr>
                <w:rFonts w:cs="Calibri"/>
              </w:rPr>
            </w:pPr>
            <w:r w:rsidRPr="002267E3">
              <w:rPr>
                <w:rFonts w:cs="Calibri"/>
                <w:color w:val="000000" w:themeColor="text1"/>
              </w:rPr>
              <w:t>T</w:t>
            </w:r>
            <w:r w:rsidRPr="005B3573">
              <w:rPr>
                <w:rFonts w:cs="Calibri"/>
                <w:color w:val="000000" w:themeColor="text1"/>
              </w:rPr>
              <w:t>his activity will be revised during Addendum No</w:t>
            </w:r>
            <w:r w:rsidR="007A155B">
              <w:rPr>
                <w:rFonts w:cs="Calibri"/>
                <w:color w:val="000000" w:themeColor="text1"/>
              </w:rPr>
              <w:t>2</w:t>
            </w:r>
            <w:r w:rsidRPr="005B3573">
              <w:rPr>
                <w:rFonts w:cs="Calibri"/>
                <w:color w:val="000000" w:themeColor="text1"/>
              </w:rPr>
              <w:t xml:space="preserve"> to reach out more participants since it was </w:t>
            </w:r>
            <w:r w:rsidRPr="005B3573">
              <w:rPr>
                <w:rFonts w:cs="Calibri"/>
                <w:color w:val="000000" w:themeColor="text1"/>
                <w:lang w:val="en-US"/>
              </w:rPr>
              <w:t xml:space="preserve">reported </w:t>
            </w:r>
            <w:r w:rsidRPr="005B3573">
              <w:rPr>
                <w:rFonts w:cs="Calibri"/>
                <w:color w:val="000000" w:themeColor="text1"/>
              </w:rPr>
              <w:t xml:space="preserve">as 30 people </w:t>
            </w:r>
            <w:r w:rsidRPr="005B3573">
              <w:rPr>
                <w:rFonts w:cs="Calibri"/>
                <w:color w:val="000000" w:themeColor="text1"/>
                <w:lang w:val="en-US"/>
              </w:rPr>
              <w:t xml:space="preserve">during </w:t>
            </w:r>
            <w:r w:rsidRPr="005B3573">
              <w:rPr>
                <w:rFonts w:cs="Calibri"/>
                <w:color w:val="000000" w:themeColor="text1"/>
              </w:rPr>
              <w:t>Addendum No 2.</w:t>
            </w:r>
            <w:r w:rsidR="007A155B">
              <w:rPr>
                <w:rFonts w:cs="Calibri"/>
                <w:color w:val="000000" w:themeColor="text1"/>
              </w:rPr>
              <w:t xml:space="preserve"> </w:t>
            </w:r>
          </w:p>
          <w:p w:rsidRPr="000D6657" w:rsidR="006F1285" w:rsidP="000D6657" w:rsidRDefault="006F1285" w14:paraId="5FCD5C40"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eastAsia="en-GB"/>
              </w:rPr>
              <w:t> </w:t>
            </w:r>
          </w:p>
        </w:tc>
      </w:tr>
      <w:tr w:rsidRPr="0057332E" w:rsidR="007A155B" w:rsidTr="214E6D38" w14:paraId="090E3961" w14:textId="77777777">
        <w:trPr>
          <w:trHeight w:val="169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4300C32F" w14:textId="6F4EF594">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2.5.4. </w:t>
            </w:r>
            <w:r w:rsidRPr="000D6657" w:rsidR="00DF3E96">
              <w:rPr>
                <w:rFonts w:cs="Calibri"/>
                <w:color w:val="000000"/>
              </w:rPr>
              <w:t>An estimation of adaptation financial needs for each city and potential market for adaptation at national scale, with a baseline “business as usual” scenario for comparison. These assessments will take into consideration costs associated with circumventing existing or planned mal-adaptation measures to inform the development of no-regret and low-regret adaptation measures.​</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35665" w:rsidRDefault="006F1285" w14:paraId="0F4CA776" w14:textId="3FB98261">
            <w:pPr>
              <w:tabs>
                <w:tab w:val="left" w:pos="4495"/>
              </w:tabs>
              <w:ind w:left="182" w:right="214"/>
              <w:rPr>
                <w:rFonts w:asciiTheme="minorHAnsi" w:hAnsiTheme="minorHAnsi" w:cstheme="minorHAnsi"/>
                <w:lang w:eastAsia="en-GB"/>
              </w:rPr>
            </w:pPr>
            <w:r w:rsidRPr="000D6657">
              <w:rPr>
                <w:rFonts w:asciiTheme="minorHAnsi" w:hAnsiTheme="minorHAnsi" w:cstheme="minorHAnsi"/>
                <w:lang w:val="en-US" w:eastAsia="en-GB"/>
              </w:rPr>
              <w:t xml:space="preserve">Urban climate financing </w:t>
            </w:r>
            <w:r w:rsidR="004D2ED3">
              <w:rPr>
                <w:rFonts w:asciiTheme="minorHAnsi" w:hAnsiTheme="minorHAnsi" w:cstheme="minorHAnsi"/>
                <w:lang w:val="en-US" w:eastAsia="en-GB"/>
              </w:rPr>
              <w:t>needs report</w:t>
            </w:r>
            <w:r w:rsidRPr="000D6657" w:rsidR="004D2ED3">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4D2ED3" w14:paraId="0AC114FD" w14:textId="30A3F10D">
            <w:pPr>
              <w:tabs>
                <w:tab w:val="left" w:pos="4495"/>
              </w:tabs>
              <w:ind w:right="103"/>
              <w:rPr>
                <w:rFonts w:asciiTheme="minorHAnsi" w:hAnsiTheme="minorHAnsi" w:cstheme="minorBidi"/>
                <w:lang w:eastAsia="en-GB"/>
              </w:rPr>
            </w:pPr>
            <w:r>
              <w:rPr>
                <w:rFonts w:asciiTheme="minorHAnsi" w:hAnsiTheme="minorHAnsi" w:cstheme="minorBidi"/>
                <w:lang w:val="en-US" w:eastAsia="en-GB"/>
              </w:rPr>
              <w:t>March</w:t>
            </w:r>
            <w:r w:rsidRPr="2E17B54A" w:rsidR="5FB34B26">
              <w:rPr>
                <w:rFonts w:asciiTheme="minorHAnsi" w:hAnsiTheme="minorHAnsi" w:cstheme="minorBidi"/>
                <w:lang w:eastAsia="en-GB"/>
              </w:rPr>
              <w:t xml:space="preserve"> 2025</w:t>
            </w:r>
          </w:p>
        </w:tc>
        <w:tc>
          <w:tcPr>
            <w:tcW w:w="0" w:type="auto"/>
            <w:tcBorders>
              <w:top w:val="single" w:color="auto" w:sz="6" w:space="0"/>
              <w:left w:val="single" w:color="auto" w:sz="6" w:space="0"/>
              <w:bottom w:val="single" w:color="auto" w:sz="6" w:space="0"/>
              <w:right w:val="single" w:color="auto" w:sz="6" w:space="0"/>
            </w:tcBorders>
            <w:hideMark/>
          </w:tcPr>
          <w:p w:rsidR="6E3753B5" w:rsidP="3049CB99" w:rsidRDefault="472F2B2B" w14:paraId="12FC3332" w14:textId="2875D1BF">
            <w:pPr>
              <w:tabs>
                <w:tab w:val="left" w:pos="4495"/>
              </w:tabs>
              <w:ind w:left="106" w:right="89"/>
              <w:rPr>
                <w:rFonts w:cs="Calibri"/>
                <w:b/>
                <w:bCs/>
                <w:color w:val="00B050"/>
                <w:sz w:val="19"/>
                <w:szCs w:val="19"/>
                <w:lang w:val="en-US"/>
              </w:rPr>
            </w:pPr>
            <w:r w:rsidRPr="005B3573">
              <w:rPr>
                <w:rFonts w:asciiTheme="minorHAnsi" w:hAnsiTheme="minorHAnsi" w:eastAsiaTheme="minorEastAsia" w:cstheme="minorBidi"/>
                <w:lang w:val="en-US" w:eastAsia="en-GB"/>
              </w:rPr>
              <w:t>Ongoing. The relevant expert has been contracted.</w:t>
            </w:r>
            <w:r w:rsidRPr="2E17B54A" w:rsidR="55229EB1">
              <w:rPr>
                <w:rFonts w:asciiTheme="minorHAnsi" w:hAnsiTheme="minorHAnsi" w:eastAsiaTheme="minorEastAsia" w:cstheme="minorBidi"/>
                <w:lang w:val="en-US" w:eastAsia="en-GB"/>
              </w:rPr>
              <w:t xml:space="preserve"> Activity completion date revised to April 2025.</w:t>
            </w:r>
          </w:p>
          <w:p w:rsidRPr="000D6657" w:rsidR="006F1285" w:rsidP="000D6657" w:rsidRDefault="006F1285" w14:paraId="762661D8" w14:textId="29ACB0B8">
            <w:pPr>
              <w:tabs>
                <w:tab w:val="left" w:pos="4495"/>
              </w:tabs>
              <w:ind w:left="106" w:right="89"/>
              <w:rPr>
                <w:rFonts w:asciiTheme="minorHAnsi" w:hAnsiTheme="minorHAnsi" w:cstheme="minorHAnsi"/>
                <w:lang w:eastAsia="en-GB"/>
              </w:rPr>
            </w:pPr>
          </w:p>
          <w:p w:rsidRPr="000D6657" w:rsidR="006F1285" w:rsidP="000D6657" w:rsidRDefault="006F1285" w14:paraId="5A7657AC"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eastAsia="en-GB"/>
              </w:rPr>
              <w:t> </w:t>
            </w:r>
          </w:p>
        </w:tc>
      </w:tr>
      <w:tr w:rsidRPr="0057332E" w:rsidR="007A155B" w:rsidTr="214E6D38" w14:paraId="36A0750E" w14:textId="77777777">
        <w:trPr>
          <w:trHeight w:val="169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01BBF431" w14:textId="2365A33E">
            <w:pPr>
              <w:tabs>
                <w:tab w:val="left" w:pos="4495"/>
              </w:tabs>
              <w:ind w:left="109" w:right="102"/>
              <w:rPr>
                <w:rFonts w:asciiTheme="minorHAnsi" w:hAnsiTheme="minorHAnsi" w:cstheme="minorBidi"/>
                <w:lang w:eastAsia="en-GB"/>
              </w:rPr>
            </w:pPr>
            <w:r w:rsidRPr="000D6657">
              <w:rPr>
                <w:rFonts w:asciiTheme="minorHAnsi" w:hAnsiTheme="minorHAnsi" w:cstheme="minorBidi"/>
                <w:b/>
                <w:lang w:val="en-US" w:eastAsia="en-GB"/>
              </w:rPr>
              <w:t>Activity 2.5.5.</w:t>
            </w:r>
            <w:r w:rsidRPr="000D6657">
              <w:rPr>
                <w:rFonts w:asciiTheme="minorHAnsi" w:hAnsiTheme="minorHAnsi" w:cstheme="minorBidi"/>
                <w:lang w:val="en-US" w:eastAsia="en-GB"/>
              </w:rPr>
              <w:t xml:space="preserve"> A</w:t>
            </w:r>
            <w:r w:rsidRPr="1CA647E6" w:rsidR="709E5FC8">
              <w:rPr>
                <w:rFonts w:asciiTheme="minorHAnsi" w:hAnsiTheme="minorHAnsi" w:cstheme="minorBidi"/>
                <w:lang w:val="en-US" w:eastAsia="en-GB"/>
              </w:rPr>
              <w:t>n urban climate financing strategy for the implementation of UASAPs</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35665" w:rsidRDefault="004D2ED3" w14:paraId="2293A6E3" w14:textId="4F4F57BA">
            <w:pPr>
              <w:tabs>
                <w:tab w:val="left" w:pos="4495"/>
              </w:tabs>
              <w:ind w:left="182" w:right="214"/>
              <w:rPr>
                <w:rFonts w:asciiTheme="minorHAnsi" w:hAnsiTheme="minorHAnsi" w:cstheme="minorHAnsi"/>
                <w:lang w:eastAsia="en-GB"/>
              </w:rPr>
            </w:pPr>
            <w:r>
              <w:rPr>
                <w:rFonts w:asciiTheme="minorHAnsi" w:hAnsiTheme="minorHAnsi" w:cstheme="minorHAnsi"/>
                <w:lang w:val="en-US" w:eastAsia="en-GB"/>
              </w:rPr>
              <w:t>Urban Climate finance strategy for the implementation of the UASAPs.</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4D2ED3" w14:paraId="157616F4" w14:textId="53D7AC1F">
            <w:pPr>
              <w:tabs>
                <w:tab w:val="left" w:pos="4495"/>
              </w:tabs>
              <w:ind w:right="103"/>
              <w:rPr>
                <w:rFonts w:asciiTheme="minorHAnsi" w:hAnsiTheme="minorHAnsi" w:cstheme="minorBidi"/>
                <w:lang w:eastAsia="en-GB"/>
              </w:rPr>
            </w:pPr>
            <w:r>
              <w:rPr>
                <w:rFonts w:asciiTheme="minorHAnsi" w:hAnsiTheme="minorHAnsi" w:cstheme="minorBidi"/>
                <w:lang w:eastAsia="en-GB"/>
              </w:rPr>
              <w:t>April</w:t>
            </w:r>
            <w:r w:rsidRPr="2E17B54A" w:rsidR="0C7BF025">
              <w:rPr>
                <w:rFonts w:asciiTheme="minorHAnsi" w:hAnsiTheme="minorHAnsi" w:cstheme="minorBidi"/>
                <w:lang w:eastAsia="en-GB"/>
              </w:rPr>
              <w:t xml:space="preserve"> 2025</w:t>
            </w:r>
          </w:p>
        </w:tc>
        <w:tc>
          <w:tcPr>
            <w:tcW w:w="0" w:type="auto"/>
            <w:tcBorders>
              <w:top w:val="single" w:color="auto" w:sz="6" w:space="0"/>
              <w:left w:val="single" w:color="auto" w:sz="6" w:space="0"/>
              <w:bottom w:val="single" w:color="auto" w:sz="6" w:space="0"/>
              <w:right w:val="single" w:color="auto" w:sz="6" w:space="0"/>
            </w:tcBorders>
            <w:hideMark/>
          </w:tcPr>
          <w:p w:rsidRPr="000D6657" w:rsidR="57F37CCE" w:rsidP="000D6657" w:rsidRDefault="57F37CCE" w14:paraId="23AE3027" w14:textId="6F499B91">
            <w:pPr>
              <w:tabs>
                <w:tab w:val="left" w:pos="4495"/>
              </w:tabs>
              <w:ind w:left="106" w:right="89"/>
              <w:rPr>
                <w:rFonts w:asciiTheme="minorHAnsi" w:hAnsiTheme="minorHAnsi" w:cstheme="minorBidi"/>
                <w:lang w:eastAsia="en-GB"/>
              </w:rPr>
            </w:pPr>
            <w:r w:rsidRPr="1CA647E6">
              <w:rPr>
                <w:rFonts w:asciiTheme="minorHAnsi" w:hAnsiTheme="minorHAnsi" w:cstheme="minorBidi"/>
                <w:lang w:eastAsia="en-GB"/>
              </w:rPr>
              <w:t xml:space="preserve">This activity has been postponed to </w:t>
            </w:r>
            <w:r w:rsidRPr="4392F5B1">
              <w:rPr>
                <w:rFonts w:asciiTheme="minorHAnsi" w:hAnsiTheme="minorHAnsi" w:cstheme="minorBidi"/>
                <w:lang w:eastAsia="en-GB"/>
              </w:rPr>
              <w:t>Q</w:t>
            </w:r>
            <w:r w:rsidRPr="4392F5B1" w:rsidR="3DAD480A">
              <w:rPr>
                <w:rFonts w:asciiTheme="minorHAnsi" w:hAnsiTheme="minorHAnsi" w:cstheme="minorBidi"/>
                <w:lang w:eastAsia="en-GB"/>
              </w:rPr>
              <w:t>1</w:t>
            </w:r>
            <w:r w:rsidRPr="4392F5B1">
              <w:rPr>
                <w:rFonts w:asciiTheme="minorHAnsi" w:hAnsiTheme="minorHAnsi" w:cstheme="minorBidi"/>
                <w:lang w:eastAsia="en-GB"/>
              </w:rPr>
              <w:t xml:space="preserve"> 202</w:t>
            </w:r>
            <w:r w:rsidRPr="4392F5B1" w:rsidR="5C3A800D">
              <w:rPr>
                <w:rFonts w:asciiTheme="minorHAnsi" w:hAnsiTheme="minorHAnsi" w:cstheme="minorBidi"/>
                <w:lang w:eastAsia="en-GB"/>
              </w:rPr>
              <w:t>5</w:t>
            </w:r>
            <w:r w:rsidRPr="1CA647E6">
              <w:rPr>
                <w:rFonts w:asciiTheme="minorHAnsi" w:hAnsiTheme="minorHAnsi" w:cstheme="minorBidi"/>
                <w:lang w:eastAsia="en-GB"/>
              </w:rPr>
              <w:t xml:space="preserve"> as it is highly linked to Activity 2.3.3.</w:t>
            </w:r>
          </w:p>
          <w:p w:rsidRPr="000D6657" w:rsidR="006F1285" w:rsidP="000D6657" w:rsidRDefault="006F1285" w14:paraId="41938193" w14:textId="0F747869">
            <w:pPr>
              <w:tabs>
                <w:tab w:val="left" w:pos="4495"/>
              </w:tabs>
              <w:ind w:left="106" w:right="89"/>
              <w:rPr>
                <w:rFonts w:asciiTheme="minorHAnsi" w:hAnsiTheme="minorHAnsi" w:cstheme="minorBidi"/>
                <w:lang w:eastAsia="en-GB"/>
              </w:rPr>
            </w:pPr>
          </w:p>
          <w:p w:rsidRPr="000D6657" w:rsidR="006F1285" w:rsidP="000D6657" w:rsidRDefault="006F1285" w14:paraId="52DEBBD8"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eastAsia="en-GB"/>
              </w:rPr>
              <w:t> </w:t>
            </w:r>
          </w:p>
          <w:p w:rsidRPr="000D6657" w:rsidR="006F1285" w:rsidP="000D6657" w:rsidRDefault="006F1285" w14:paraId="45D92655"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eastAsia="en-GB"/>
              </w:rPr>
              <w:t> </w:t>
            </w:r>
          </w:p>
        </w:tc>
      </w:tr>
      <w:tr w:rsidRPr="0057332E" w:rsidR="007A155B" w:rsidTr="214E6D38" w14:paraId="0DF54CF5" w14:textId="77777777">
        <w:trPr>
          <w:trHeight w:val="169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6F1285" w:rsidP="000D6657" w:rsidRDefault="006F1285" w14:paraId="44B75C53"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2.5.6. </w:t>
            </w:r>
            <w:r w:rsidRPr="000D6657">
              <w:rPr>
                <w:rFonts w:asciiTheme="minorHAnsi" w:hAnsiTheme="minorHAnsi" w:cstheme="minorHAnsi"/>
                <w:lang w:val="en-US" w:eastAsia="en-GB"/>
              </w:rPr>
              <w:t>A training module on the financial mechanisms and 4 two-days training sessions to relevant stakeholders from public, private, academia and civil society. The relevant staff assigned to the elaboration and implementation of the activities laid out in the UASAPs. Training sessions will be held in pilot cities, 100 staff in total are expected to receive the training.</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35665" w:rsidRDefault="006F1285" w14:paraId="495DA582" w14:textId="75E1FC50">
            <w:pPr>
              <w:tabs>
                <w:tab w:val="left" w:pos="4495"/>
              </w:tabs>
              <w:ind w:left="182" w:right="214"/>
              <w:rPr>
                <w:rFonts w:asciiTheme="minorHAnsi" w:hAnsiTheme="minorHAnsi" w:cstheme="minorHAnsi"/>
                <w:lang w:eastAsia="en-GB"/>
              </w:rPr>
            </w:pPr>
            <w:r w:rsidRPr="000D6657">
              <w:rPr>
                <w:rFonts w:asciiTheme="minorHAnsi" w:hAnsiTheme="minorHAnsi" w:cstheme="minorHAnsi"/>
                <w:lang w:val="en-US" w:eastAsia="en-GB"/>
              </w:rPr>
              <w:t xml:space="preserve">A training </w:t>
            </w:r>
            <w:r w:rsidR="004D2ED3">
              <w:rPr>
                <w:rFonts w:asciiTheme="minorHAnsi" w:hAnsiTheme="minorHAnsi" w:cstheme="minorHAnsi"/>
                <w:lang w:val="en-US" w:eastAsia="en-GB"/>
              </w:rPr>
              <w:t xml:space="preserve">module </w:t>
            </w:r>
            <w:r w:rsidRPr="000D6657">
              <w:rPr>
                <w:rFonts w:asciiTheme="minorHAnsi" w:hAnsiTheme="minorHAnsi" w:cstheme="minorHAnsi"/>
                <w:lang w:val="en-US" w:eastAsia="en-GB"/>
              </w:rPr>
              <w:t>on the financial mechanisms and 4 two-days training sessions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000D6657" w:rsidRDefault="006F1285" w14:paraId="28A33F66" w14:textId="242E2FC4">
            <w:pPr>
              <w:tabs>
                <w:tab w:val="left" w:pos="4495"/>
              </w:tabs>
              <w:ind w:right="103"/>
              <w:rPr>
                <w:rFonts w:asciiTheme="minorHAnsi" w:hAnsiTheme="minorHAnsi" w:cstheme="minorBidi"/>
                <w:lang w:eastAsia="en-GB"/>
              </w:rPr>
            </w:pPr>
            <w:r w:rsidRPr="000D6657">
              <w:rPr>
                <w:rFonts w:asciiTheme="minorHAnsi" w:hAnsiTheme="minorHAnsi" w:cstheme="minorBidi"/>
                <w:lang w:val="en-US" w:eastAsia="en-GB"/>
              </w:rPr>
              <w:t xml:space="preserve"> </w:t>
            </w:r>
            <w:r w:rsidR="004D2ED3">
              <w:rPr>
                <w:rFonts w:asciiTheme="minorHAnsi" w:hAnsiTheme="minorHAnsi" w:cstheme="minorBidi"/>
                <w:lang w:val="en-US" w:eastAsia="en-GB"/>
              </w:rPr>
              <w:t xml:space="preserve">Q1 </w:t>
            </w:r>
            <w:r w:rsidRPr="000D6657">
              <w:rPr>
                <w:rFonts w:asciiTheme="minorHAnsi" w:hAnsiTheme="minorHAnsi" w:cstheme="minorBidi"/>
                <w:lang w:val="en-US" w:eastAsia="en-GB"/>
              </w:rPr>
              <w:t>202</w:t>
            </w:r>
            <w:r w:rsidRPr="1CA647E6" w:rsidR="37CE7B90">
              <w:rPr>
                <w:rFonts w:asciiTheme="minorHAnsi" w:hAnsiTheme="minorHAnsi" w:cstheme="minorBidi"/>
                <w:lang w:val="en-US" w:eastAsia="en-GB"/>
              </w:rPr>
              <w:t>5</w:t>
            </w:r>
          </w:p>
        </w:tc>
        <w:tc>
          <w:tcPr>
            <w:tcW w:w="0" w:type="auto"/>
            <w:tcBorders>
              <w:top w:val="single" w:color="auto" w:sz="6" w:space="0"/>
              <w:left w:val="single" w:color="auto" w:sz="6" w:space="0"/>
              <w:bottom w:val="single" w:color="auto" w:sz="6" w:space="0"/>
              <w:right w:val="single" w:color="auto" w:sz="6" w:space="0"/>
            </w:tcBorders>
            <w:hideMark/>
          </w:tcPr>
          <w:p w:rsidRPr="000D6657" w:rsidR="006F1285" w:rsidP="5A09E223" w:rsidRDefault="006F1285" w14:paraId="19C3F75C" w14:textId="11B54D25">
            <w:pPr>
              <w:tabs>
                <w:tab w:val="left" w:pos="4495"/>
              </w:tabs>
              <w:ind w:left="106" w:right="89"/>
              <w:rPr>
                <w:rFonts w:asciiTheme="minorHAnsi" w:hAnsiTheme="minorHAnsi" w:cstheme="minorBidi"/>
                <w:lang w:eastAsia="en-GB"/>
              </w:rPr>
            </w:pPr>
            <w:r w:rsidRPr="5A09E223">
              <w:rPr>
                <w:rFonts w:asciiTheme="minorHAnsi" w:hAnsiTheme="minorHAnsi" w:cstheme="minorBidi"/>
                <w:lang w:val="en-US" w:eastAsia="en-GB"/>
              </w:rPr>
              <w:t>To be initiated</w:t>
            </w:r>
            <w:r w:rsidRPr="5A09E223" w:rsidR="065BDC53">
              <w:rPr>
                <w:rFonts w:asciiTheme="minorHAnsi" w:hAnsiTheme="minorHAnsi" w:cstheme="minorBidi"/>
                <w:lang w:val="en-US" w:eastAsia="en-GB"/>
              </w:rPr>
              <w:t xml:space="preserve"> on Q1 2025.</w:t>
            </w:r>
          </w:p>
        </w:tc>
      </w:tr>
    </w:tbl>
    <w:p w:rsidRPr="0057332E" w:rsidR="00891480" w:rsidP="00891480" w:rsidRDefault="00891480" w14:paraId="26C95BFC" w14:textId="6E7E8E58">
      <w:pPr>
        <w:tabs>
          <w:tab w:val="left" w:pos="4495"/>
        </w:tabs>
        <w:rPr>
          <w:rFonts w:asciiTheme="minorHAnsi" w:hAnsiTheme="minorHAnsi" w:cstheme="minorHAnsi"/>
          <w:lang w:val="en-US" w:eastAsia="en-GB"/>
        </w:rPr>
      </w:pPr>
    </w:p>
    <w:p w:rsidRPr="0057332E" w:rsidR="00437C79" w:rsidP="00891480" w:rsidRDefault="00E867D1" w14:paraId="4C17432B" w14:textId="77777777">
      <w:pPr>
        <w:tabs>
          <w:tab w:val="left" w:pos="4495"/>
        </w:tabs>
        <w:rPr>
          <w:rFonts w:asciiTheme="minorHAnsi" w:hAnsiTheme="minorHAnsi" w:cstheme="minorHAnsi"/>
          <w:b/>
          <w:bCs/>
          <w:i/>
          <w:iCs/>
          <w:lang w:eastAsia="en-GB"/>
        </w:rPr>
      </w:pPr>
      <w:r w:rsidRPr="0057332E">
        <w:rPr>
          <w:rFonts w:asciiTheme="minorHAnsi" w:hAnsiTheme="minorHAnsi" w:cstheme="minorHAnsi"/>
          <w:b/>
          <w:bCs/>
          <w:i/>
          <w:iCs/>
          <w:lang w:val="en-US" w:eastAsia="en-GB"/>
        </w:rPr>
        <w:t>Component 3</w:t>
      </w:r>
      <w:r w:rsidRPr="0057332E">
        <w:rPr>
          <w:rFonts w:asciiTheme="minorHAnsi" w:hAnsiTheme="minorHAnsi" w:cstheme="minorHAnsi"/>
          <w:b/>
          <w:bCs/>
          <w:i/>
          <w:iCs/>
          <w:lang w:eastAsia="en-GB"/>
        </w:rPr>
        <w:t> </w:t>
      </w:r>
    </w:p>
    <w:tbl>
      <w:tblPr>
        <w:tblW w:w="4964" w:type="pct"/>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093"/>
        <w:gridCol w:w="114"/>
        <w:gridCol w:w="2372"/>
        <w:gridCol w:w="1702"/>
        <w:gridCol w:w="4604"/>
      </w:tblGrid>
      <w:tr w:rsidRPr="0057332E" w:rsidR="00795636" w:rsidTr="214E6D38" w14:paraId="765DC89D" w14:textId="77777777">
        <w:trPr>
          <w:trHeight w:val="300"/>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B742EF" w:rsidP="00B742EF" w:rsidRDefault="00B742EF" w14:paraId="6A8EB8BD"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Activity</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vAlign w:val="center"/>
            <w:hideMark/>
          </w:tcPr>
          <w:p w:rsidRPr="0057332E" w:rsidR="00B742EF" w:rsidP="00B742EF" w:rsidRDefault="00B742EF" w14:paraId="00522120"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Expected Outputs/Deliverables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vAlign w:val="center"/>
            <w:hideMark/>
          </w:tcPr>
          <w:p w:rsidRPr="0057332E" w:rsidR="00B742EF" w:rsidP="00B742EF" w:rsidRDefault="00B742EF" w14:paraId="69CD82C4"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Estimated Completion Time</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vAlign w:val="center"/>
            <w:hideMark/>
          </w:tcPr>
          <w:p w:rsidRPr="0057332E" w:rsidR="00B742EF" w:rsidP="00B742EF" w:rsidRDefault="00B742EF" w14:paraId="0C1E979D"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Remarks</w:t>
            </w:r>
            <w:r w:rsidRPr="0057332E">
              <w:rPr>
                <w:rFonts w:asciiTheme="minorHAnsi" w:hAnsiTheme="minorHAnsi" w:cstheme="minorHAnsi"/>
                <w:lang w:eastAsia="en-GB"/>
              </w:rPr>
              <w:t> </w:t>
            </w:r>
          </w:p>
        </w:tc>
      </w:tr>
      <w:tr w:rsidRPr="0057332E" w:rsidR="00B742EF" w:rsidTr="214E6D38" w14:paraId="30FF60C6" w14:textId="77777777">
        <w:trPr>
          <w:trHeight w:val="345"/>
        </w:trPr>
        <w:tc>
          <w:tcPr>
            <w:tcW w:w="5000" w:type="pct"/>
            <w:gridSpan w:val="5"/>
            <w:tcBorders>
              <w:top w:val="single" w:color="auto" w:sz="6" w:space="0"/>
              <w:left w:val="single" w:color="auto" w:sz="6" w:space="0"/>
              <w:bottom w:val="single" w:color="auto" w:sz="6" w:space="0"/>
              <w:right w:val="single" w:color="auto" w:sz="6" w:space="0"/>
            </w:tcBorders>
            <w:hideMark/>
          </w:tcPr>
          <w:p w:rsidRPr="0057332E" w:rsidR="00B742EF" w:rsidP="00B742EF" w:rsidRDefault="00B742EF" w14:paraId="1942C154"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Activity 3.1. Policy and stakeholder capacity and need assessment (completed)</w:t>
            </w:r>
            <w:r w:rsidRPr="0057332E">
              <w:rPr>
                <w:rFonts w:asciiTheme="minorHAnsi" w:hAnsiTheme="minorHAnsi" w:cstheme="minorHAnsi"/>
                <w:lang w:eastAsia="en-GB"/>
              </w:rPr>
              <w:t> </w:t>
            </w:r>
          </w:p>
        </w:tc>
      </w:tr>
      <w:tr w:rsidRPr="0057332E" w:rsidR="00B742EF" w:rsidTr="214E6D38" w14:paraId="7AAE2A4D" w14:textId="77777777">
        <w:trPr>
          <w:trHeight w:val="345"/>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50305AAE"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3.1.1.</w:t>
            </w:r>
            <w:r w:rsidRPr="0057332E">
              <w:rPr>
                <w:rFonts w:asciiTheme="minorHAnsi" w:hAnsiTheme="minorHAnsi" w:cstheme="minorHAnsi"/>
                <w:lang w:val="en-US" w:eastAsia="en-GB"/>
              </w:rPr>
              <w:t xml:space="preserve"> A desk review of existing institutional framework among EU member states, including regulatory tools, decision-making processes, and roles and responsibilities, including the identification of best practices.</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6A139B60" w14:textId="77777777">
            <w:pPr>
              <w:tabs>
                <w:tab w:val="left" w:pos="4495"/>
              </w:tabs>
              <w:ind w:left="25" w:right="204"/>
              <w:rPr>
                <w:rFonts w:asciiTheme="minorHAnsi" w:hAnsiTheme="minorHAnsi" w:cstheme="minorHAnsi"/>
                <w:lang w:eastAsia="en-GB"/>
              </w:rPr>
            </w:pPr>
            <w:r w:rsidRPr="0057332E">
              <w:rPr>
                <w:rFonts w:asciiTheme="minorHAnsi" w:hAnsiTheme="minorHAnsi" w:cstheme="minorHAnsi"/>
                <w:lang w:val="en-US" w:eastAsia="en-GB"/>
              </w:rPr>
              <w:t>Desk review</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0D3CADBC"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July 2020</w:t>
            </w:r>
            <w:r w:rsidRPr="0057332E">
              <w:rPr>
                <w:rFonts w:asciiTheme="minorHAnsi" w:hAnsiTheme="minorHAnsi" w:cstheme="minorHAnsi"/>
                <w:lang w:eastAsia="en-GB"/>
              </w:rPr>
              <w:t> </w:t>
            </w:r>
          </w:p>
          <w:p w:rsidRPr="0057332E" w:rsidR="00B742EF" w:rsidP="000D6657" w:rsidRDefault="00B742EF" w14:paraId="6BE1C270"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4EED24EB" w14:textId="77777777">
            <w:pPr>
              <w:tabs>
                <w:tab w:val="left" w:pos="4495"/>
              </w:tabs>
              <w:ind w:left="72" w:right="231"/>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r>
      <w:tr w:rsidRPr="0057332E" w:rsidR="00B742EF" w:rsidTr="214E6D38" w14:paraId="40E343C3" w14:textId="77777777">
        <w:trPr>
          <w:trHeight w:val="345"/>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0699D180"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3.1.2.</w:t>
            </w:r>
            <w:r w:rsidRPr="0057332E">
              <w:rPr>
                <w:rFonts w:asciiTheme="minorHAnsi" w:hAnsiTheme="minorHAnsi" w:cstheme="minorHAnsi"/>
                <w:lang w:val="en-US" w:eastAsia="en-GB"/>
              </w:rPr>
              <w:t>  A desk review (</w:t>
            </w:r>
            <w:proofErr w:type="spellStart"/>
            <w:r w:rsidRPr="0057332E">
              <w:rPr>
                <w:rFonts w:asciiTheme="minorHAnsi" w:hAnsiTheme="minorHAnsi" w:cstheme="minorHAnsi"/>
                <w:lang w:val="en-US" w:eastAsia="en-GB"/>
              </w:rPr>
              <w:t>i</w:t>
            </w:r>
            <w:proofErr w:type="spellEnd"/>
            <w:r w:rsidRPr="0057332E">
              <w:rPr>
                <w:rFonts w:asciiTheme="minorHAnsi" w:hAnsiTheme="minorHAnsi" w:cstheme="minorHAnsi"/>
                <w:lang w:val="en-US" w:eastAsia="en-GB"/>
              </w:rPr>
              <w:t>) to take stock of existing climate change adaptation training material among EU member states and countries with similar socio-economic profiles, (ii) to evaluate ongoing training programs and mechanisms at national and local level for similar target audiences, (iii) to identify areas with high demand for exchange of knowledge and experience from Turkish actors and centers and institutions within the EU that correspond to these needs, and (iv) to map the existing collaboration on climate change adaptation between EU and national stakeholders.</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5606C2FC" w14:textId="77777777">
            <w:pPr>
              <w:tabs>
                <w:tab w:val="left" w:pos="4495"/>
              </w:tabs>
              <w:ind w:left="25" w:right="204"/>
              <w:rPr>
                <w:rFonts w:asciiTheme="minorHAnsi" w:hAnsiTheme="minorHAnsi" w:cstheme="minorHAnsi"/>
                <w:lang w:eastAsia="en-GB"/>
              </w:rPr>
            </w:pPr>
            <w:r w:rsidRPr="0057332E">
              <w:rPr>
                <w:rFonts w:asciiTheme="minorHAnsi" w:hAnsiTheme="minorHAnsi" w:cstheme="minorHAnsi"/>
                <w:lang w:val="en-US" w:eastAsia="en-GB"/>
              </w:rPr>
              <w:t>Desk review</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5C73332F"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July 2020</w:t>
            </w:r>
            <w:r w:rsidRPr="0057332E">
              <w:rPr>
                <w:rFonts w:asciiTheme="minorHAnsi" w:hAnsiTheme="minorHAnsi" w:cstheme="minorHAnsi"/>
                <w:lang w:eastAsia="en-GB"/>
              </w:rPr>
              <w:t> </w:t>
            </w:r>
          </w:p>
          <w:p w:rsidRPr="0057332E" w:rsidR="00B742EF" w:rsidP="000D6657" w:rsidRDefault="00B742EF" w14:paraId="4A7F72A8"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65E760B" w14:textId="77777777">
            <w:pPr>
              <w:tabs>
                <w:tab w:val="left" w:pos="4495"/>
              </w:tabs>
              <w:ind w:left="72" w:right="231"/>
              <w:rPr>
                <w:rFonts w:asciiTheme="minorHAnsi" w:hAnsiTheme="minorHAnsi" w:cstheme="minorHAnsi"/>
                <w:lang w:eastAsia="en-GB"/>
              </w:rPr>
            </w:pPr>
            <w:r w:rsidRPr="0057332E">
              <w:rPr>
                <w:rFonts w:asciiTheme="minorHAnsi" w:hAnsiTheme="minorHAnsi" w:cstheme="minorHAnsi"/>
                <w:lang w:val="en-US" w:eastAsia="en-GB"/>
              </w:rPr>
              <w:t>Draft working paper was submitted on 8 July 2020.</w:t>
            </w:r>
            <w:r w:rsidRPr="0057332E">
              <w:rPr>
                <w:rFonts w:asciiTheme="minorHAnsi" w:hAnsiTheme="minorHAnsi" w:cstheme="minorHAnsi"/>
                <w:lang w:eastAsia="en-GB"/>
              </w:rPr>
              <w:t> </w:t>
            </w:r>
          </w:p>
        </w:tc>
      </w:tr>
      <w:tr w:rsidRPr="0057332E" w:rsidR="00B742EF" w:rsidTr="214E6D38" w14:paraId="363DDC65" w14:textId="77777777">
        <w:trPr>
          <w:trHeight w:val="345"/>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69AB596B"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3.1.3</w:t>
            </w:r>
            <w:r w:rsidRPr="0057332E">
              <w:rPr>
                <w:rFonts w:asciiTheme="minorHAnsi" w:hAnsiTheme="minorHAnsi" w:cstheme="minorHAnsi"/>
                <w:lang w:val="en-US" w:eastAsia="en-GB"/>
              </w:rPr>
              <w:t>. 5 one-day consultative meetings with the participation of the relevant public, private, academic and civil society stakeholders at city level to identify strategic entry points for capacity building. Meetings will be held in Ankara and 4 cities; 20 30 representatives are expected to attend each meeting.</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6D9245F2" w14:textId="77777777">
            <w:pPr>
              <w:tabs>
                <w:tab w:val="left" w:pos="4495"/>
              </w:tabs>
              <w:ind w:left="25" w:right="204"/>
              <w:rPr>
                <w:rFonts w:asciiTheme="minorHAnsi" w:hAnsiTheme="minorHAnsi" w:cstheme="minorHAnsi"/>
                <w:lang w:eastAsia="en-GB"/>
              </w:rPr>
            </w:pPr>
            <w:r w:rsidRPr="0057332E">
              <w:rPr>
                <w:rFonts w:asciiTheme="minorHAnsi" w:hAnsiTheme="minorHAnsi" w:cstheme="minorHAnsi"/>
                <w:lang w:val="en-US" w:eastAsia="en-GB"/>
              </w:rPr>
              <w:t>5 1-day consultative meetings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F923A38"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June 2021</w:t>
            </w:r>
            <w:r w:rsidRPr="0057332E">
              <w:rPr>
                <w:rFonts w:asciiTheme="minorHAnsi" w:hAnsiTheme="minorHAnsi" w:cstheme="minorHAnsi"/>
                <w:lang w:eastAsia="en-GB"/>
              </w:rPr>
              <w:t> </w:t>
            </w:r>
          </w:p>
          <w:p w:rsidRPr="0057332E" w:rsidR="00B742EF" w:rsidP="000D6657" w:rsidRDefault="00B742EF" w14:paraId="47D04000"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B3408AF" w14:textId="77777777">
            <w:pPr>
              <w:tabs>
                <w:tab w:val="left" w:pos="4495"/>
              </w:tabs>
              <w:ind w:left="72" w:right="231"/>
              <w:rPr>
                <w:rFonts w:asciiTheme="minorHAnsi" w:hAnsiTheme="minorHAnsi" w:cstheme="minorHAnsi"/>
                <w:lang w:eastAsia="en-GB"/>
              </w:rPr>
            </w:pPr>
            <w:r w:rsidRPr="0057332E">
              <w:rPr>
                <w:rFonts w:asciiTheme="minorHAnsi" w:hAnsiTheme="minorHAnsi" w:cstheme="minorHAnsi"/>
                <w:lang w:val="en-US" w:eastAsia="en-GB"/>
              </w:rPr>
              <w:t>Consultative meetings were held between 14-16 and 21-22 June 2021. Draft meeting report was submitted on 30 June 2021.</w:t>
            </w:r>
            <w:r w:rsidRPr="0057332E">
              <w:rPr>
                <w:rFonts w:asciiTheme="minorHAnsi" w:hAnsiTheme="minorHAnsi" w:cstheme="minorHAnsi"/>
                <w:lang w:eastAsia="en-GB"/>
              </w:rPr>
              <w:t> </w:t>
            </w:r>
          </w:p>
        </w:tc>
      </w:tr>
      <w:tr w:rsidRPr="0057332E" w:rsidR="00B742EF" w:rsidTr="214E6D38" w14:paraId="503CAFBF" w14:textId="77777777">
        <w:trPr>
          <w:trHeight w:val="345"/>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7E3CD8B8"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3.1.4.</w:t>
            </w:r>
            <w:r w:rsidRPr="0057332E">
              <w:rPr>
                <w:rFonts w:asciiTheme="minorHAnsi" w:hAnsiTheme="minorHAnsi" w:cstheme="minorHAnsi"/>
                <w:lang w:val="en-US" w:eastAsia="en-GB"/>
              </w:rPr>
              <w:t xml:space="preserve"> A technical capacity and need assessment including bilateral interviews and a survey with key public, private, academic, civil society stakeholders on motivation and interest, availability of and accessibility to information, priorities in decision-making, challenges for implementation, etc. The findings will be analyzed and published.</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7F52F65D" w14:textId="77777777">
            <w:pPr>
              <w:tabs>
                <w:tab w:val="left" w:pos="4495"/>
              </w:tabs>
              <w:ind w:left="25" w:right="204"/>
              <w:rPr>
                <w:rFonts w:asciiTheme="minorHAnsi" w:hAnsiTheme="minorHAnsi" w:cstheme="minorHAnsi"/>
                <w:lang w:eastAsia="en-GB"/>
              </w:rPr>
            </w:pPr>
            <w:r w:rsidRPr="0057332E">
              <w:rPr>
                <w:rFonts w:asciiTheme="minorHAnsi" w:hAnsiTheme="minorHAnsi" w:cstheme="minorHAnsi"/>
                <w:lang w:val="en-US" w:eastAsia="en-GB"/>
              </w:rPr>
              <w:t>Capacity and need assessment</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2CC240CD"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June 2021</w:t>
            </w:r>
            <w:r w:rsidRPr="0057332E">
              <w:rPr>
                <w:rFonts w:asciiTheme="minorHAnsi" w:hAnsiTheme="minorHAnsi" w:cstheme="minorHAnsi"/>
                <w:lang w:eastAsia="en-GB"/>
              </w:rPr>
              <w:t> </w:t>
            </w:r>
          </w:p>
          <w:p w:rsidRPr="0057332E" w:rsidR="00B742EF" w:rsidP="000D6657" w:rsidRDefault="00B742EF" w14:paraId="333CCB6B"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3E54A4A2" w14:textId="59A18AC4">
            <w:pPr>
              <w:tabs>
                <w:tab w:val="left" w:pos="4495"/>
              </w:tabs>
              <w:ind w:left="72" w:right="231"/>
              <w:rPr>
                <w:rFonts w:asciiTheme="minorHAnsi" w:hAnsiTheme="minorHAnsi" w:cstheme="minorHAnsi"/>
                <w:lang w:eastAsia="en-GB"/>
              </w:rPr>
            </w:pPr>
            <w:r w:rsidRPr="0057332E">
              <w:rPr>
                <w:rFonts w:asciiTheme="minorHAnsi" w:hAnsiTheme="minorHAnsi" w:cstheme="minorHAnsi"/>
                <w:lang w:val="en-US" w:eastAsia="en-GB"/>
              </w:rPr>
              <w:t xml:space="preserve">The capacity and need analysis survey was shared on </w:t>
            </w:r>
            <w:r w:rsidR="00D54A35">
              <w:rPr>
                <w:rFonts w:asciiTheme="minorHAnsi" w:hAnsiTheme="minorHAnsi" w:cstheme="minorHAnsi"/>
                <w:lang w:val="en-US" w:eastAsia="en-GB"/>
              </w:rPr>
              <w:t xml:space="preserve">15 </w:t>
            </w:r>
            <w:r w:rsidRPr="0057332E">
              <w:rPr>
                <w:rFonts w:asciiTheme="minorHAnsi" w:hAnsiTheme="minorHAnsi" w:cstheme="minorHAnsi"/>
                <w:lang w:val="en-US" w:eastAsia="en-GB"/>
              </w:rPr>
              <w:t>February 15</w:t>
            </w:r>
            <w:proofErr w:type="gramStart"/>
            <w:r w:rsidRPr="0057332E">
              <w:rPr>
                <w:rFonts w:asciiTheme="minorHAnsi" w:hAnsiTheme="minorHAnsi" w:cstheme="minorHAnsi"/>
                <w:lang w:val="en-US" w:eastAsia="en-GB"/>
              </w:rPr>
              <w:t xml:space="preserve"> 2021</w:t>
            </w:r>
            <w:proofErr w:type="gramEnd"/>
            <w:r w:rsidRPr="0057332E">
              <w:rPr>
                <w:rFonts w:asciiTheme="minorHAnsi" w:hAnsiTheme="minorHAnsi" w:cstheme="minorHAnsi"/>
                <w:lang w:val="en-US" w:eastAsia="en-GB"/>
              </w:rPr>
              <w:t xml:space="preserve"> and was kept available until </w:t>
            </w:r>
            <w:r w:rsidR="00D54A35">
              <w:rPr>
                <w:rFonts w:asciiTheme="minorHAnsi" w:hAnsiTheme="minorHAnsi" w:cstheme="minorHAnsi"/>
                <w:lang w:val="en-US" w:eastAsia="en-GB"/>
              </w:rPr>
              <w:t xml:space="preserve">15 </w:t>
            </w:r>
            <w:r w:rsidRPr="0057332E">
              <w:rPr>
                <w:rFonts w:asciiTheme="minorHAnsi" w:hAnsiTheme="minorHAnsi" w:cstheme="minorHAnsi"/>
                <w:lang w:val="en-US" w:eastAsia="en-GB"/>
              </w:rPr>
              <w:t>April 15</w:t>
            </w:r>
            <w:proofErr w:type="gramStart"/>
            <w:r w:rsidRPr="0057332E">
              <w:rPr>
                <w:rFonts w:asciiTheme="minorHAnsi" w:hAnsiTheme="minorHAnsi" w:cstheme="minorHAnsi"/>
                <w:lang w:val="en-US" w:eastAsia="en-GB"/>
              </w:rPr>
              <w:t xml:space="preserve"> 2021</w:t>
            </w:r>
            <w:proofErr w:type="gramEnd"/>
            <w:r w:rsidRPr="0057332E">
              <w:rPr>
                <w:rFonts w:asciiTheme="minorHAnsi" w:hAnsiTheme="minorHAnsi" w:cstheme="minorHAnsi"/>
                <w:lang w:val="en-US" w:eastAsia="en-GB"/>
              </w:rPr>
              <w:t>. Draft working paper submitted on 30 June 2021 in line with the decision taken at OCU Meeting No.14.</w:t>
            </w:r>
            <w:r w:rsidRPr="0057332E">
              <w:rPr>
                <w:rFonts w:asciiTheme="minorHAnsi" w:hAnsiTheme="minorHAnsi" w:cstheme="minorHAnsi"/>
                <w:lang w:eastAsia="en-GB"/>
              </w:rPr>
              <w:t> </w:t>
            </w:r>
          </w:p>
        </w:tc>
      </w:tr>
      <w:tr w:rsidRPr="0057332E" w:rsidR="00795636" w:rsidTr="214E6D38" w14:paraId="66FD2B1A" w14:textId="77777777">
        <w:trPr>
          <w:trHeight w:val="345"/>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B742EF" w:rsidP="000D6657" w:rsidRDefault="00B742EF" w14:paraId="432F0482"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 xml:space="preserve">Activity 3.1.5. </w:t>
            </w:r>
            <w:r w:rsidRPr="0057332E">
              <w:rPr>
                <w:rFonts w:asciiTheme="minorHAnsi" w:hAnsiTheme="minorHAnsi" w:cstheme="minorHAnsi"/>
                <w:lang w:val="en-US" w:eastAsia="en-GB"/>
              </w:rPr>
              <w:t>A final assessment report including findings of the desktop reviews, analysis of the survey and interviews and meeting proceedings.</w:t>
            </w:r>
            <w:r w:rsidRPr="0057332E">
              <w:rPr>
                <w:rFonts w:asciiTheme="minorHAnsi" w:hAnsiTheme="minorHAnsi" w:cstheme="minorHAnsi"/>
                <w:lang w:eastAsia="en-GB"/>
              </w:rPr>
              <w:t> </w:t>
            </w:r>
          </w:p>
          <w:p w:rsidRPr="0057332E" w:rsidR="00B742EF" w:rsidP="000D6657" w:rsidRDefault="00B742EF" w14:paraId="7DCCCC0F"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34BD5DAD" w14:textId="77777777">
            <w:pPr>
              <w:tabs>
                <w:tab w:val="left" w:pos="4495"/>
              </w:tabs>
              <w:ind w:left="25" w:right="204"/>
              <w:rPr>
                <w:rFonts w:asciiTheme="minorHAnsi" w:hAnsiTheme="minorHAnsi" w:cstheme="minorHAnsi"/>
                <w:lang w:eastAsia="en-GB"/>
              </w:rPr>
            </w:pPr>
            <w:r w:rsidRPr="0057332E">
              <w:rPr>
                <w:rFonts w:asciiTheme="minorHAnsi" w:hAnsiTheme="minorHAnsi" w:cstheme="minorHAnsi"/>
                <w:lang w:val="en-US" w:eastAsia="en-GB"/>
              </w:rPr>
              <w:t>Final report</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5FBF83FF"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 July 2021</w:t>
            </w:r>
            <w:r w:rsidRPr="0057332E">
              <w:rPr>
                <w:rFonts w:asciiTheme="minorHAnsi" w:hAnsiTheme="minorHAnsi" w:cstheme="minorHAnsi"/>
                <w:lang w:eastAsia="en-GB"/>
              </w:rPr>
              <w:t> </w:t>
            </w:r>
          </w:p>
          <w:p w:rsidRPr="0057332E" w:rsidR="00B742EF" w:rsidP="000D6657" w:rsidRDefault="00B742EF" w14:paraId="5137B8C9" w14:textId="77777777">
            <w:pPr>
              <w:tabs>
                <w:tab w:val="left" w:pos="4495"/>
              </w:tabs>
              <w:ind w:left="66" w:right="56"/>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B742EF" w:rsidP="000D6657" w:rsidRDefault="76319AA7" w14:paraId="61B8C71E" w14:textId="05669119">
            <w:pPr>
              <w:tabs>
                <w:tab w:val="left" w:pos="4495"/>
              </w:tabs>
              <w:ind w:left="72" w:right="231"/>
              <w:rPr>
                <w:rFonts w:asciiTheme="minorHAnsi" w:hAnsiTheme="minorHAnsi" w:cstheme="minorBidi"/>
                <w:lang w:eastAsia="en-GB"/>
              </w:rPr>
            </w:pPr>
            <w:r w:rsidRPr="06CB150A">
              <w:rPr>
                <w:rFonts w:asciiTheme="minorHAnsi" w:hAnsiTheme="minorHAnsi" w:cstheme="minorBidi"/>
                <w:lang w:val="en-US" w:eastAsia="en-GB"/>
              </w:rPr>
              <w:t>The d</w:t>
            </w:r>
            <w:r w:rsidRPr="06CB150A" w:rsidR="1682C875">
              <w:rPr>
                <w:rFonts w:asciiTheme="minorHAnsi" w:hAnsiTheme="minorHAnsi" w:cstheme="minorBidi"/>
                <w:lang w:val="en-US" w:eastAsia="en-GB"/>
              </w:rPr>
              <w:t>raft report was submitted on 8 July 2021.</w:t>
            </w:r>
            <w:r w:rsidRPr="06CB150A" w:rsidR="1682C875">
              <w:rPr>
                <w:rFonts w:asciiTheme="minorHAnsi" w:hAnsiTheme="minorHAnsi" w:cstheme="minorBidi"/>
                <w:lang w:eastAsia="en-GB"/>
              </w:rPr>
              <w:t> </w:t>
            </w:r>
          </w:p>
        </w:tc>
      </w:tr>
      <w:tr w:rsidRPr="0057332E" w:rsidR="00B742EF" w:rsidTr="214E6D38" w14:paraId="6A887589" w14:textId="77777777">
        <w:trPr>
          <w:trHeight w:val="345"/>
        </w:trPr>
        <w:tc>
          <w:tcPr>
            <w:tcW w:w="5000" w:type="pct"/>
            <w:gridSpan w:val="5"/>
            <w:tcBorders>
              <w:top w:val="single" w:color="auto" w:sz="6" w:space="0"/>
              <w:left w:val="single" w:color="auto" w:sz="6" w:space="0"/>
              <w:bottom w:val="single" w:color="auto" w:sz="6" w:space="0"/>
              <w:right w:val="single" w:color="auto" w:sz="6" w:space="0"/>
            </w:tcBorders>
            <w:vAlign w:val="center"/>
            <w:hideMark/>
          </w:tcPr>
          <w:p w:rsidRPr="0057332E" w:rsidR="00B742EF" w:rsidP="00B742EF" w:rsidRDefault="00B742EF" w14:paraId="22852FD3"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Activity 3.2. Capacity building and networking (ongoing)</w:t>
            </w:r>
            <w:r w:rsidRPr="0057332E">
              <w:rPr>
                <w:rFonts w:asciiTheme="minorHAnsi" w:hAnsiTheme="minorHAnsi" w:cstheme="minorHAnsi"/>
                <w:lang w:eastAsia="en-GB"/>
              </w:rPr>
              <w:t> </w:t>
            </w:r>
          </w:p>
        </w:tc>
      </w:tr>
      <w:tr w:rsidRPr="0057332E" w:rsidR="00B742EF" w:rsidTr="214E6D38" w14:paraId="06351A60" w14:textId="77777777">
        <w:trPr>
          <w:trHeight w:val="1125"/>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011F857"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3.2.1.</w:t>
            </w:r>
            <w:r w:rsidRPr="0057332E">
              <w:rPr>
                <w:rFonts w:asciiTheme="minorHAnsi" w:hAnsiTheme="minorHAnsi" w:cstheme="minorHAnsi"/>
                <w:lang w:val="en-US" w:eastAsia="en-GB"/>
              </w:rPr>
              <w:t xml:space="preserve"> A capacity building plan based on the findings of 3.1. Below numbers for training modules, training sessions and study visits are indicatively identified for calculations purposes. They may be revised according to these findings and budget availability.</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C70E6D7"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Capacity building plan</w:t>
            </w:r>
            <w:r w:rsidRPr="0057332E">
              <w:rPr>
                <w:rFonts w:asciiTheme="minorHAnsi" w:hAnsiTheme="minorHAnsi" w:cstheme="minorHAnsi"/>
                <w:lang w:eastAsia="en-GB"/>
              </w:rPr>
              <w:t> </w:t>
            </w:r>
          </w:p>
        </w:tc>
        <w:tc>
          <w:tcPr>
            <w:tcW w:w="58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325499A7" w14:textId="77777777">
            <w:pPr>
              <w:tabs>
                <w:tab w:val="left" w:pos="4495"/>
              </w:tabs>
              <w:ind w:left="66"/>
              <w:rPr>
                <w:rFonts w:asciiTheme="minorHAnsi" w:hAnsiTheme="minorHAnsi" w:cstheme="minorHAnsi"/>
                <w:lang w:eastAsia="en-GB"/>
              </w:rPr>
            </w:pPr>
            <w:r w:rsidRPr="0057332E">
              <w:rPr>
                <w:rFonts w:asciiTheme="minorHAnsi" w:hAnsiTheme="minorHAnsi" w:cstheme="minorHAnsi"/>
                <w:lang w:val="en-US" w:eastAsia="en-GB"/>
              </w:rPr>
              <w:t>September 2021</w:t>
            </w:r>
            <w:r w:rsidRPr="0057332E">
              <w:rPr>
                <w:rFonts w:asciiTheme="minorHAnsi" w:hAnsiTheme="minorHAnsi" w:cstheme="minorHAnsi"/>
                <w:lang w:eastAsia="en-GB"/>
              </w:rPr>
              <w:t> </w:t>
            </w:r>
          </w:p>
          <w:p w:rsidRPr="0057332E" w:rsidR="00B742EF" w:rsidP="000D6657" w:rsidRDefault="00B742EF" w14:paraId="72976372" w14:textId="77777777">
            <w:pPr>
              <w:tabs>
                <w:tab w:val="left" w:pos="4495"/>
              </w:tabs>
              <w:ind w:left="66"/>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c>
          <w:tcPr>
            <w:tcW w:w="1684" w:type="pct"/>
            <w:tcBorders>
              <w:top w:val="single" w:color="auto" w:sz="6" w:space="0"/>
              <w:left w:val="single" w:color="auto" w:sz="6" w:space="0"/>
              <w:bottom w:val="single" w:color="auto" w:sz="6" w:space="0"/>
              <w:right w:val="single" w:color="auto" w:sz="6" w:space="0"/>
            </w:tcBorders>
            <w:hideMark/>
          </w:tcPr>
          <w:p w:rsidRPr="0057332E" w:rsidR="00B742EF" w:rsidP="000D6657" w:rsidRDefault="63B41AE9" w14:paraId="34CF0D11" w14:textId="0948A3D8">
            <w:pPr>
              <w:tabs>
                <w:tab w:val="left" w:pos="4392"/>
              </w:tabs>
              <w:ind w:left="146" w:right="102"/>
              <w:rPr>
                <w:rFonts w:asciiTheme="minorHAnsi" w:hAnsiTheme="minorHAnsi" w:cstheme="minorBidi"/>
                <w:lang w:eastAsia="en-GB"/>
              </w:rPr>
            </w:pPr>
            <w:r w:rsidRPr="06CB150A">
              <w:rPr>
                <w:rFonts w:asciiTheme="minorHAnsi" w:hAnsiTheme="minorHAnsi" w:cstheme="minorBidi"/>
                <w:lang w:val="en-US" w:eastAsia="en-GB"/>
              </w:rPr>
              <w:t xml:space="preserve">The draft report </w:t>
            </w:r>
            <w:r w:rsidRPr="06CB150A" w:rsidR="06789394">
              <w:rPr>
                <w:rFonts w:asciiTheme="minorHAnsi" w:hAnsiTheme="minorHAnsi" w:cstheme="minorBidi"/>
                <w:lang w:val="en-US" w:eastAsia="en-GB"/>
              </w:rPr>
              <w:t xml:space="preserve">was </w:t>
            </w:r>
            <w:r w:rsidRPr="06CB150A" w:rsidR="00B742EF">
              <w:rPr>
                <w:rFonts w:asciiTheme="minorHAnsi" w:hAnsiTheme="minorHAnsi" w:cstheme="minorBidi"/>
                <w:lang w:val="en-US" w:eastAsia="en-GB"/>
              </w:rPr>
              <w:t>submitted on 8 September 2021. The comments were received on 22 September 2021.</w:t>
            </w:r>
            <w:r w:rsidRPr="06CB150A" w:rsidR="00B742EF">
              <w:rPr>
                <w:rFonts w:asciiTheme="minorHAnsi" w:hAnsiTheme="minorHAnsi" w:cstheme="minorBidi"/>
                <w:lang w:eastAsia="en-GB"/>
              </w:rPr>
              <w:t> </w:t>
            </w:r>
          </w:p>
        </w:tc>
      </w:tr>
      <w:tr w:rsidRPr="0057332E" w:rsidR="00795636" w:rsidTr="214E6D38" w14:paraId="5E596B4B" w14:textId="77777777">
        <w:trPr>
          <w:trHeight w:val="1365"/>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B742EF" w:rsidP="000D6657" w:rsidRDefault="00B742EF" w14:paraId="3E417625"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3.2.2.</w:t>
            </w:r>
            <w:r w:rsidRPr="0057332E">
              <w:rPr>
                <w:rFonts w:asciiTheme="minorHAnsi" w:hAnsiTheme="minorHAnsi" w:cstheme="minorHAnsi"/>
                <w:lang w:val="en-US" w:eastAsia="en-GB"/>
              </w:rPr>
              <w:t xml:space="preserve"> At least 10 customized climate change adaptation training modules (including initial and follow up sessions) on topics such as (</w:t>
            </w:r>
            <w:proofErr w:type="spellStart"/>
            <w:r w:rsidRPr="0057332E">
              <w:rPr>
                <w:rFonts w:asciiTheme="minorHAnsi" w:hAnsiTheme="minorHAnsi" w:cstheme="minorHAnsi"/>
                <w:lang w:val="en-US" w:eastAsia="en-GB"/>
              </w:rPr>
              <w:t>i</w:t>
            </w:r>
            <w:proofErr w:type="spellEnd"/>
            <w:r w:rsidRPr="0057332E">
              <w:rPr>
                <w:rFonts w:asciiTheme="minorHAnsi" w:hAnsiTheme="minorHAnsi" w:cstheme="minorHAnsi"/>
                <w:lang w:val="en-US" w:eastAsia="en-GB"/>
              </w:rPr>
              <w:t>) awareness raising on climate change, (ii) use of climate scenarios and models, (iii) impact and vulnerability assessment, (iv) adaptation planning, and (v) Sector specific adaptation, etc.</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40367" w14:paraId="705E35CA" w14:textId="4F187DCB">
            <w:pPr>
              <w:tabs>
                <w:tab w:val="left" w:pos="4495"/>
              </w:tabs>
              <w:ind w:left="25" w:right="218"/>
              <w:rPr>
                <w:rFonts w:asciiTheme="minorHAnsi" w:hAnsiTheme="minorHAnsi" w:cstheme="minorHAnsi"/>
                <w:lang w:eastAsia="en-GB"/>
              </w:rPr>
            </w:pPr>
            <w:r>
              <w:rPr>
                <w:rFonts w:asciiTheme="minorHAnsi" w:hAnsiTheme="minorHAnsi" w:cstheme="minorHAnsi"/>
                <w:lang w:val="en-US" w:eastAsia="en-GB"/>
              </w:rPr>
              <w:t xml:space="preserve">11 </w:t>
            </w:r>
            <w:r w:rsidRPr="0057332E" w:rsidR="00B742EF">
              <w:rPr>
                <w:rFonts w:asciiTheme="minorHAnsi" w:hAnsiTheme="minorHAnsi" w:cstheme="minorHAnsi"/>
                <w:lang w:val="en-US" w:eastAsia="en-GB"/>
              </w:rPr>
              <w:t>Training modules</w:t>
            </w:r>
            <w:r w:rsidRPr="0057332E" w:rsidR="00B742EF">
              <w:rPr>
                <w:rFonts w:asciiTheme="minorHAnsi" w:hAnsiTheme="minorHAnsi" w:cstheme="minorHAnsi"/>
                <w:lang w:eastAsia="en-GB"/>
              </w:rPr>
              <w:t> </w:t>
            </w:r>
            <w:r>
              <w:rPr>
                <w:rFonts w:asciiTheme="minorHAnsi" w:hAnsiTheme="minorHAnsi" w:cstheme="minorHAnsi"/>
                <w:lang w:eastAsia="en-GB"/>
              </w:rPr>
              <w:t>including each NASAPs sector</w:t>
            </w:r>
          </w:p>
        </w:tc>
        <w:tc>
          <w:tcPr>
            <w:tcW w:w="58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831DC8" w14:paraId="69428A1B" w14:textId="4FAF9725">
            <w:pPr>
              <w:tabs>
                <w:tab w:val="left" w:pos="4495"/>
              </w:tabs>
              <w:spacing w:after="0"/>
              <w:ind w:left="66"/>
              <w:rPr>
                <w:rFonts w:asciiTheme="minorHAnsi" w:hAnsiTheme="minorHAnsi" w:cstheme="minorHAnsi"/>
                <w:lang w:eastAsia="en-GB"/>
              </w:rPr>
            </w:pPr>
            <w:r>
              <w:rPr>
                <w:rFonts w:asciiTheme="minorHAnsi" w:hAnsiTheme="minorHAnsi" w:cstheme="minorBidi"/>
                <w:lang w:val="en-US" w:eastAsia="en-GB"/>
              </w:rPr>
              <w:t>Ongoing</w:t>
            </w:r>
          </w:p>
        </w:tc>
        <w:tc>
          <w:tcPr>
            <w:tcW w:w="168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2F4A2740" w14:textId="77777777">
            <w:pPr>
              <w:tabs>
                <w:tab w:val="left" w:pos="4392"/>
              </w:tabs>
              <w:ind w:left="146" w:right="102"/>
              <w:rPr>
                <w:rFonts w:asciiTheme="minorHAnsi" w:hAnsiTheme="minorHAnsi" w:cstheme="minorHAnsi"/>
                <w:lang w:eastAsia="en-GB"/>
              </w:rPr>
            </w:pPr>
            <w:r w:rsidRPr="0057332E">
              <w:rPr>
                <w:rFonts w:asciiTheme="minorHAnsi" w:hAnsiTheme="minorHAnsi" w:cstheme="minorHAnsi"/>
                <w:lang w:val="en-US" w:eastAsia="en-GB"/>
              </w:rPr>
              <w:t>Presentations of three modules were submitted for review on 15 September 2023.</w:t>
            </w:r>
            <w:r w:rsidRPr="0057332E">
              <w:rPr>
                <w:rFonts w:asciiTheme="minorHAnsi" w:hAnsiTheme="minorHAnsi" w:cstheme="minorHAnsi"/>
                <w:lang w:eastAsia="en-GB"/>
              </w:rPr>
              <w:t> </w:t>
            </w:r>
          </w:p>
          <w:p w:rsidRPr="0057332E" w:rsidR="00B742EF" w:rsidP="6A4C6836" w:rsidRDefault="1682C875" w14:paraId="6505C030" w14:textId="0B7E14E8">
            <w:pPr>
              <w:spacing w:line="254" w:lineRule="auto"/>
              <w:rPr>
                <w:rFonts w:cs="Calibri"/>
              </w:rPr>
            </w:pPr>
            <w:r w:rsidRPr="06CB150A">
              <w:rPr>
                <w:rFonts w:asciiTheme="minorHAnsi" w:hAnsiTheme="minorHAnsi" w:cstheme="minorBidi"/>
                <w:lang w:val="en-US" w:eastAsia="en-GB"/>
              </w:rPr>
              <w:t xml:space="preserve">The training modules will be </w:t>
            </w:r>
            <w:r w:rsidR="00B40367">
              <w:rPr>
                <w:rFonts w:asciiTheme="minorHAnsi" w:hAnsiTheme="minorHAnsi" w:cstheme="minorBidi"/>
                <w:lang w:val="en-US" w:eastAsia="en-GB"/>
              </w:rPr>
              <w:t>prepared</w:t>
            </w:r>
            <w:r w:rsidRPr="06CB150A" w:rsidR="00B40367">
              <w:rPr>
                <w:rFonts w:asciiTheme="minorHAnsi" w:hAnsiTheme="minorHAnsi" w:cstheme="minorBidi"/>
                <w:lang w:val="en-US" w:eastAsia="en-GB"/>
              </w:rPr>
              <w:t xml:space="preserve"> </w:t>
            </w:r>
            <w:r w:rsidRPr="06CB150A">
              <w:rPr>
                <w:rFonts w:asciiTheme="minorHAnsi" w:hAnsiTheme="minorHAnsi" w:cstheme="minorBidi"/>
                <w:lang w:val="en-US" w:eastAsia="en-GB"/>
              </w:rPr>
              <w:t>as per the know-how in Ankara Pilot Training conducted on 30-31 July 2024.</w:t>
            </w:r>
            <w:r w:rsidRPr="06CB150A">
              <w:rPr>
                <w:rFonts w:asciiTheme="minorHAnsi" w:hAnsiTheme="minorHAnsi" w:cstheme="minorBidi"/>
                <w:lang w:eastAsia="en-GB"/>
              </w:rPr>
              <w:t> </w:t>
            </w:r>
          </w:p>
          <w:p w:rsidRPr="0057332E" w:rsidR="00B742EF" w:rsidP="005B3573" w:rsidRDefault="00B742EF" w14:paraId="3FAAB3E8" w14:textId="2312EB47">
            <w:pPr>
              <w:spacing w:after="0"/>
            </w:pPr>
          </w:p>
        </w:tc>
      </w:tr>
      <w:tr w:rsidRPr="0057332E" w:rsidR="00795636" w:rsidTr="214E6D38" w14:paraId="0DB01CDA" w14:textId="77777777">
        <w:trPr>
          <w:trHeight w:val="1125"/>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B742EF" w:rsidP="000D6657" w:rsidRDefault="00B742EF" w14:paraId="1E35D9F8"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3.2.3.</w:t>
            </w:r>
            <w:r w:rsidRPr="0057332E">
              <w:rPr>
                <w:rFonts w:asciiTheme="minorHAnsi" w:hAnsiTheme="minorHAnsi" w:cstheme="minorHAnsi"/>
                <w:lang w:val="en-US" w:eastAsia="en-GB"/>
              </w:rPr>
              <w:t xml:space="preserve"> At least 20 two-days training sessions to relevant stakeholders from public, private, academia and civil society. Training sessions will be held in Ankara and the pilot cities, 600 staff in total are expected to receive the training.</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2F7C169"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Training sessions</w:t>
            </w:r>
            <w:r w:rsidRPr="0057332E">
              <w:rPr>
                <w:rFonts w:asciiTheme="minorHAnsi" w:hAnsiTheme="minorHAnsi" w:cstheme="minorHAnsi"/>
                <w:lang w:eastAsia="en-GB"/>
              </w:rPr>
              <w:t> </w:t>
            </w:r>
          </w:p>
        </w:tc>
        <w:tc>
          <w:tcPr>
            <w:tcW w:w="588" w:type="pct"/>
            <w:tcBorders>
              <w:top w:val="single" w:color="auto" w:sz="6" w:space="0"/>
              <w:left w:val="single" w:color="auto" w:sz="6" w:space="0"/>
              <w:bottom w:val="single" w:color="auto" w:sz="6" w:space="0"/>
              <w:right w:val="single" w:color="auto" w:sz="6" w:space="0"/>
            </w:tcBorders>
            <w:hideMark/>
          </w:tcPr>
          <w:p w:rsidRPr="0057332E" w:rsidR="00B742EF" w:rsidP="000D6657" w:rsidRDefault="7A52FC2D" w14:paraId="45C3831B" w14:textId="0BD70A0B">
            <w:pPr>
              <w:tabs>
                <w:tab w:val="left" w:pos="4495"/>
              </w:tabs>
              <w:ind w:left="66"/>
              <w:rPr>
                <w:rFonts w:asciiTheme="minorHAnsi" w:hAnsiTheme="minorHAnsi" w:cstheme="minorBidi"/>
                <w:lang w:eastAsia="en-GB"/>
              </w:rPr>
            </w:pPr>
            <w:r w:rsidRPr="72113ECA">
              <w:rPr>
                <w:rFonts w:asciiTheme="minorHAnsi" w:hAnsiTheme="minorHAnsi" w:cstheme="minorBidi"/>
                <w:lang w:eastAsia="en-GB"/>
              </w:rPr>
              <w:t>April 2025</w:t>
            </w:r>
          </w:p>
        </w:tc>
        <w:tc>
          <w:tcPr>
            <w:tcW w:w="1684" w:type="pct"/>
            <w:tcBorders>
              <w:top w:val="single" w:color="auto" w:sz="6" w:space="0"/>
              <w:left w:val="single" w:color="auto" w:sz="6" w:space="0"/>
              <w:bottom w:val="single" w:color="auto" w:sz="6" w:space="0"/>
              <w:right w:val="single" w:color="auto" w:sz="6" w:space="0"/>
            </w:tcBorders>
            <w:hideMark/>
          </w:tcPr>
          <w:p w:rsidRPr="0057332E" w:rsidR="00B742EF" w:rsidP="78F97EFE" w:rsidRDefault="28EDCEA7" w14:paraId="788971DB" w14:textId="70EA19B9">
            <w:pPr>
              <w:tabs>
                <w:tab w:val="left" w:pos="4392"/>
              </w:tabs>
              <w:ind w:left="146" w:right="102"/>
              <w:rPr>
                <w:rFonts w:asciiTheme="minorHAnsi" w:hAnsiTheme="minorHAnsi" w:cstheme="minorBidi"/>
                <w:lang w:eastAsia="en-GB"/>
              </w:rPr>
            </w:pPr>
            <w:r w:rsidRPr="214E6D38">
              <w:rPr>
                <w:rFonts w:asciiTheme="minorHAnsi" w:hAnsiTheme="minorHAnsi" w:cstheme="minorBidi"/>
                <w:lang w:val="en-US" w:eastAsia="en-GB"/>
              </w:rPr>
              <w:t xml:space="preserve">The pilot training was held on 30-31 July in Ankara. </w:t>
            </w:r>
            <w:r w:rsidRPr="214E6D38" w:rsidR="4505D071">
              <w:rPr>
                <w:rFonts w:asciiTheme="minorHAnsi" w:hAnsiTheme="minorHAnsi" w:cstheme="minorBidi"/>
                <w:lang w:val="en-US" w:eastAsia="en-GB"/>
              </w:rPr>
              <w:t>2</w:t>
            </w:r>
            <w:r w:rsidRPr="214E6D38" w:rsidR="2982902E">
              <w:rPr>
                <w:rFonts w:asciiTheme="minorHAnsi" w:hAnsiTheme="minorHAnsi" w:cstheme="minorBidi"/>
                <w:lang w:val="en-US" w:eastAsia="en-GB"/>
              </w:rPr>
              <w:t>3</w:t>
            </w:r>
            <w:r w:rsidRPr="214E6D38" w:rsidR="67254D07">
              <w:rPr>
                <w:rFonts w:asciiTheme="minorHAnsi" w:hAnsiTheme="minorHAnsi" w:cstheme="minorBidi"/>
                <w:lang w:val="en-US" w:eastAsia="en-GB"/>
              </w:rPr>
              <w:t xml:space="preserve"> women, 1</w:t>
            </w:r>
            <w:r w:rsidRPr="214E6D38" w:rsidR="61733887">
              <w:rPr>
                <w:rFonts w:asciiTheme="minorHAnsi" w:hAnsiTheme="minorHAnsi" w:cstheme="minorBidi"/>
                <w:lang w:val="en-US" w:eastAsia="en-GB"/>
              </w:rPr>
              <w:t xml:space="preserve">5 </w:t>
            </w:r>
            <w:r w:rsidRPr="214E6D38" w:rsidR="67254D07">
              <w:rPr>
                <w:rFonts w:asciiTheme="minorHAnsi" w:hAnsiTheme="minorHAnsi" w:cstheme="minorBidi"/>
                <w:lang w:val="en-US" w:eastAsia="en-GB"/>
              </w:rPr>
              <w:t>men attended the training.</w:t>
            </w:r>
            <w:r w:rsidRPr="214E6D38" w:rsidR="07260B7A">
              <w:rPr>
                <w:rFonts w:asciiTheme="minorHAnsi" w:hAnsiTheme="minorHAnsi" w:cstheme="minorBidi"/>
                <w:lang w:val="en-US" w:eastAsia="en-GB"/>
              </w:rPr>
              <w:t xml:space="preserve"> </w:t>
            </w:r>
            <w:r w:rsidRPr="214E6D38" w:rsidR="151E2F53">
              <w:rPr>
                <w:rFonts w:asciiTheme="minorHAnsi" w:hAnsiTheme="minorHAnsi" w:cstheme="minorBidi"/>
                <w:lang w:val="en-US" w:eastAsia="en-GB"/>
              </w:rPr>
              <w:t>38</w:t>
            </w:r>
            <w:r w:rsidRPr="214E6D38" w:rsidR="07260B7A">
              <w:rPr>
                <w:rFonts w:asciiTheme="minorHAnsi" w:hAnsiTheme="minorHAnsi" w:cstheme="minorBidi"/>
                <w:lang w:val="en-US" w:eastAsia="en-GB"/>
              </w:rPr>
              <w:t xml:space="preserve"> p</w:t>
            </w:r>
            <w:r w:rsidRPr="214E6D38" w:rsidR="732FF295">
              <w:rPr>
                <w:rFonts w:asciiTheme="minorHAnsi" w:hAnsiTheme="minorHAnsi" w:cstheme="minorBidi"/>
                <w:lang w:val="en-US" w:eastAsia="en-GB"/>
              </w:rPr>
              <w:t>articipants</w:t>
            </w:r>
            <w:r w:rsidRPr="214E6D38" w:rsidR="07260B7A">
              <w:rPr>
                <w:rFonts w:asciiTheme="minorHAnsi" w:hAnsiTheme="minorHAnsi" w:cstheme="minorBidi"/>
                <w:lang w:val="en-US" w:eastAsia="en-GB"/>
              </w:rPr>
              <w:t xml:space="preserve"> were given certificates for successfully completing the training.</w:t>
            </w:r>
            <w:r w:rsidRPr="214E6D38" w:rsidR="48D4F18E">
              <w:rPr>
                <w:rFonts w:asciiTheme="minorHAnsi" w:hAnsiTheme="minorHAnsi" w:cstheme="minorBidi"/>
                <w:lang w:val="en-US" w:eastAsia="en-GB"/>
              </w:rPr>
              <w:t xml:space="preserve"> </w:t>
            </w:r>
            <w:r w:rsidRPr="214E6D38">
              <w:rPr>
                <w:rFonts w:asciiTheme="minorHAnsi" w:hAnsiTheme="minorHAnsi" w:cstheme="minorBidi"/>
                <w:lang w:val="en-US" w:eastAsia="en-GB"/>
              </w:rPr>
              <w:t xml:space="preserve">The second training was held </w:t>
            </w:r>
            <w:r w:rsidRPr="214E6D38" w:rsidR="20EB404E">
              <w:rPr>
                <w:rFonts w:asciiTheme="minorHAnsi" w:hAnsiTheme="minorHAnsi" w:cstheme="minorBidi"/>
                <w:lang w:val="en-US" w:eastAsia="en-GB"/>
              </w:rPr>
              <w:t>on</w:t>
            </w:r>
            <w:r w:rsidRPr="214E6D38">
              <w:rPr>
                <w:rFonts w:asciiTheme="minorHAnsi" w:hAnsiTheme="minorHAnsi" w:cstheme="minorBidi"/>
                <w:lang w:val="en-US" w:eastAsia="en-GB"/>
              </w:rPr>
              <w:t xml:space="preserve"> 13-14 August in </w:t>
            </w:r>
            <w:proofErr w:type="spellStart"/>
            <w:r w:rsidRPr="214E6D38">
              <w:rPr>
                <w:rFonts w:asciiTheme="minorHAnsi" w:hAnsiTheme="minorHAnsi" w:cstheme="minorBidi"/>
                <w:lang w:val="en-US" w:eastAsia="en-GB"/>
              </w:rPr>
              <w:t>Eskişehir</w:t>
            </w:r>
            <w:proofErr w:type="spellEnd"/>
            <w:r w:rsidRPr="214E6D38">
              <w:rPr>
                <w:rFonts w:asciiTheme="minorHAnsi" w:hAnsiTheme="minorHAnsi" w:cstheme="minorBidi"/>
                <w:lang w:val="en-US" w:eastAsia="en-GB"/>
              </w:rPr>
              <w:t>.</w:t>
            </w:r>
            <w:r w:rsidRPr="214E6D38" w:rsidR="5FCC4FA1">
              <w:rPr>
                <w:rFonts w:asciiTheme="minorHAnsi" w:hAnsiTheme="minorHAnsi" w:cstheme="minorBidi"/>
                <w:lang w:val="en-US" w:eastAsia="en-GB"/>
              </w:rPr>
              <w:t xml:space="preserve"> </w:t>
            </w:r>
            <w:r w:rsidRPr="214E6D38" w:rsidR="23BBCD0B">
              <w:rPr>
                <w:rFonts w:asciiTheme="minorHAnsi" w:hAnsiTheme="minorHAnsi" w:cstheme="minorBidi"/>
                <w:lang w:val="en-US" w:eastAsia="en-GB"/>
              </w:rPr>
              <w:t>2</w:t>
            </w:r>
            <w:r w:rsidRPr="214E6D38" w:rsidR="437A4EA2">
              <w:rPr>
                <w:rFonts w:asciiTheme="minorHAnsi" w:hAnsiTheme="minorHAnsi" w:cstheme="minorBidi"/>
                <w:lang w:val="en-US" w:eastAsia="en-GB"/>
              </w:rPr>
              <w:t>4</w:t>
            </w:r>
            <w:r w:rsidRPr="214E6D38" w:rsidR="23BBCD0B">
              <w:rPr>
                <w:rFonts w:asciiTheme="minorHAnsi" w:hAnsiTheme="minorHAnsi" w:cstheme="minorBidi"/>
                <w:lang w:val="en-US" w:eastAsia="en-GB"/>
              </w:rPr>
              <w:t xml:space="preserve"> women and </w:t>
            </w:r>
            <w:r w:rsidRPr="214E6D38" w:rsidR="6827AFC8">
              <w:rPr>
                <w:rFonts w:asciiTheme="minorHAnsi" w:hAnsiTheme="minorHAnsi" w:cstheme="minorBidi"/>
                <w:lang w:val="en-US" w:eastAsia="en-GB"/>
              </w:rPr>
              <w:t xml:space="preserve">20 </w:t>
            </w:r>
            <w:r w:rsidRPr="214E6D38" w:rsidR="23BBCD0B">
              <w:rPr>
                <w:rFonts w:asciiTheme="minorHAnsi" w:hAnsiTheme="minorHAnsi" w:cstheme="minorBidi"/>
                <w:lang w:val="en-US" w:eastAsia="en-GB"/>
              </w:rPr>
              <w:t xml:space="preserve">men attended the training. </w:t>
            </w:r>
            <w:r w:rsidRPr="214E6D38" w:rsidR="496D4701">
              <w:rPr>
                <w:rFonts w:asciiTheme="minorHAnsi" w:hAnsiTheme="minorHAnsi" w:cstheme="minorBidi"/>
                <w:lang w:val="en-US" w:eastAsia="en-GB"/>
              </w:rPr>
              <w:t>Participants were asked M</w:t>
            </w:r>
            <w:r w:rsidRPr="214E6D38" w:rsidR="6917368D">
              <w:rPr>
                <w:rFonts w:asciiTheme="minorHAnsi" w:hAnsiTheme="minorHAnsi" w:cstheme="minorBidi"/>
                <w:lang w:val="en-US" w:eastAsia="en-GB"/>
              </w:rPr>
              <w:t xml:space="preserve">enti and evaluation </w:t>
            </w:r>
            <w:r w:rsidRPr="214E6D38" w:rsidR="03350401">
              <w:rPr>
                <w:rFonts w:asciiTheme="minorHAnsi" w:hAnsiTheme="minorHAnsi" w:cstheme="minorBidi"/>
                <w:lang w:val="en-US" w:eastAsia="en-GB"/>
              </w:rPr>
              <w:t>questions</w:t>
            </w:r>
            <w:r w:rsidRPr="214E6D38" w:rsidR="34CDEE01">
              <w:rPr>
                <w:rFonts w:asciiTheme="minorHAnsi" w:hAnsiTheme="minorHAnsi" w:cstheme="minorBidi"/>
                <w:lang w:val="en-US" w:eastAsia="en-GB"/>
              </w:rPr>
              <w:t xml:space="preserve"> to measure their level of knowledge and learning throughout </w:t>
            </w:r>
            <w:r w:rsidRPr="214E6D38" w:rsidR="4845CD10">
              <w:rPr>
                <w:rFonts w:asciiTheme="minorHAnsi" w:hAnsiTheme="minorHAnsi" w:cstheme="minorBidi"/>
                <w:lang w:val="en-US" w:eastAsia="en-GB"/>
              </w:rPr>
              <w:t>both</w:t>
            </w:r>
            <w:r w:rsidRPr="214E6D38" w:rsidR="34CDEE01">
              <w:rPr>
                <w:rFonts w:asciiTheme="minorHAnsi" w:hAnsiTheme="minorHAnsi" w:cstheme="minorBidi"/>
                <w:lang w:val="en-US" w:eastAsia="en-GB"/>
              </w:rPr>
              <w:t xml:space="preserve"> training</w:t>
            </w:r>
            <w:r w:rsidRPr="214E6D38" w:rsidR="03350401">
              <w:rPr>
                <w:rFonts w:asciiTheme="minorHAnsi" w:hAnsiTheme="minorHAnsi" w:cstheme="minorBidi"/>
                <w:lang w:val="en-US" w:eastAsia="en-GB"/>
              </w:rPr>
              <w:t xml:space="preserve">. </w:t>
            </w:r>
            <w:r w:rsidRPr="214E6D38" w:rsidR="4575B9F2">
              <w:rPr>
                <w:rFonts w:asciiTheme="minorHAnsi" w:hAnsiTheme="minorHAnsi" w:cstheme="minorBidi"/>
                <w:lang w:val="en-US" w:eastAsia="en-GB"/>
              </w:rPr>
              <w:t>4</w:t>
            </w:r>
            <w:r w:rsidRPr="214E6D38" w:rsidR="6228E829">
              <w:rPr>
                <w:rFonts w:asciiTheme="minorHAnsi" w:hAnsiTheme="minorHAnsi" w:cstheme="minorBidi"/>
                <w:lang w:val="en-US" w:eastAsia="en-GB"/>
              </w:rPr>
              <w:t>4</w:t>
            </w:r>
            <w:r w:rsidRPr="214E6D38" w:rsidR="14DE1E78">
              <w:rPr>
                <w:rFonts w:asciiTheme="minorHAnsi" w:hAnsiTheme="minorHAnsi" w:cstheme="minorBidi"/>
                <w:b/>
                <w:bCs/>
                <w:color w:val="FF0000"/>
                <w:lang w:val="en-US" w:eastAsia="en-GB"/>
              </w:rPr>
              <w:t xml:space="preserve"> </w:t>
            </w:r>
            <w:r w:rsidRPr="214E6D38" w:rsidR="4575B9F2">
              <w:rPr>
                <w:rFonts w:asciiTheme="minorHAnsi" w:hAnsiTheme="minorHAnsi" w:cstheme="minorBidi"/>
                <w:lang w:val="en-US" w:eastAsia="en-GB"/>
              </w:rPr>
              <w:t>participants</w:t>
            </w:r>
            <w:r w:rsidRPr="214E6D38" w:rsidR="14DE1E78">
              <w:rPr>
                <w:rFonts w:asciiTheme="minorHAnsi" w:hAnsiTheme="minorHAnsi" w:cstheme="minorBidi"/>
                <w:lang w:val="en-US" w:eastAsia="en-GB"/>
              </w:rPr>
              <w:t xml:space="preserve"> were given certificates for successfully completing the trai</w:t>
            </w:r>
            <w:r w:rsidRPr="214E6D38" w:rsidR="36E93B4A">
              <w:rPr>
                <w:rFonts w:asciiTheme="minorHAnsi" w:hAnsiTheme="minorHAnsi" w:cstheme="minorBidi"/>
                <w:lang w:val="en-US" w:eastAsia="en-GB"/>
              </w:rPr>
              <w:t xml:space="preserve">ning. </w:t>
            </w:r>
            <w:r w:rsidRPr="214E6D38">
              <w:rPr>
                <w:rFonts w:asciiTheme="minorHAnsi" w:hAnsiTheme="minorHAnsi" w:cstheme="minorBidi"/>
                <w:lang w:val="en-US" w:eastAsia="en-GB"/>
              </w:rPr>
              <w:t xml:space="preserve">Please refer to </w:t>
            </w:r>
            <w:r w:rsidRPr="214E6D38">
              <w:rPr>
                <w:rFonts w:asciiTheme="minorHAnsi" w:hAnsiTheme="minorHAnsi" w:cstheme="minorBidi"/>
                <w:b/>
                <w:bCs/>
                <w:lang w:val="en-US" w:eastAsia="en-GB"/>
              </w:rPr>
              <w:t xml:space="preserve">Annex </w:t>
            </w:r>
            <w:r w:rsidRPr="214E6D38" w:rsidR="48D4F18E">
              <w:rPr>
                <w:rFonts w:asciiTheme="minorHAnsi" w:hAnsiTheme="minorHAnsi" w:cstheme="minorBidi"/>
                <w:b/>
                <w:bCs/>
                <w:lang w:val="en-US" w:eastAsia="en-GB"/>
              </w:rPr>
              <w:t>1</w:t>
            </w:r>
            <w:r w:rsidRPr="214E6D38" w:rsidR="56762D36">
              <w:rPr>
                <w:rFonts w:asciiTheme="minorHAnsi" w:hAnsiTheme="minorHAnsi" w:cstheme="minorBidi"/>
                <w:b/>
                <w:bCs/>
                <w:lang w:val="en-US" w:eastAsia="en-GB"/>
              </w:rPr>
              <w:t xml:space="preserve">4 </w:t>
            </w:r>
            <w:r w:rsidRPr="214E6D38">
              <w:rPr>
                <w:rFonts w:asciiTheme="minorHAnsi" w:hAnsiTheme="minorHAnsi" w:cstheme="minorBidi"/>
                <w:lang w:val="en-US" w:eastAsia="en-GB"/>
              </w:rPr>
              <w:t>for the training content, attendance and photographs. </w:t>
            </w:r>
            <w:r w:rsidRPr="214E6D38">
              <w:rPr>
                <w:rFonts w:asciiTheme="minorHAnsi" w:hAnsiTheme="minorHAnsi" w:cstheme="minorBidi"/>
                <w:lang w:eastAsia="en-GB"/>
              </w:rPr>
              <w:t> </w:t>
            </w:r>
          </w:p>
          <w:p w:rsidR="39A5B531" w:rsidP="005B3573" w:rsidRDefault="0CB074D2" w14:paraId="20FD6A89" w14:textId="68DEF791">
            <w:pPr>
              <w:pStyle w:val="ListParagraph"/>
              <w:numPr>
                <w:ilvl w:val="0"/>
                <w:numId w:val="36"/>
              </w:numPr>
              <w:spacing w:after="0"/>
            </w:pPr>
            <w:r w:rsidRPr="3049CB99">
              <w:rPr>
                <w:rFonts w:cs="Calibri"/>
                <w:lang w:val="en-US"/>
              </w:rPr>
              <w:t>The 3</w:t>
            </w:r>
            <w:r w:rsidRPr="3049CB99">
              <w:rPr>
                <w:rFonts w:cs="Calibri"/>
                <w:vertAlign w:val="superscript"/>
                <w:lang w:val="en-US"/>
              </w:rPr>
              <w:t>rd</w:t>
            </w:r>
            <w:r w:rsidRPr="3049CB99">
              <w:rPr>
                <w:rFonts w:cs="Calibri"/>
                <w:lang w:val="en-US"/>
              </w:rPr>
              <w:t xml:space="preserve"> training was held on 9-10 September in Van</w:t>
            </w:r>
            <w:r w:rsidR="004D4342">
              <w:rPr>
                <w:rFonts w:cs="Calibri"/>
                <w:lang w:val="en-US"/>
              </w:rPr>
              <w:t xml:space="preserve"> </w:t>
            </w:r>
            <w:r w:rsidRPr="3049CB99" w:rsidR="150F5F79">
              <w:rPr>
                <w:rFonts w:cs="Calibri"/>
                <w:lang w:val="en-US"/>
              </w:rPr>
              <w:t>(14 women 27 men)</w:t>
            </w:r>
            <w:r w:rsidRPr="3049CB99">
              <w:rPr>
                <w:rFonts w:cs="Calibri"/>
                <w:lang w:val="en-US"/>
              </w:rPr>
              <w:t>.</w:t>
            </w:r>
          </w:p>
          <w:p w:rsidR="39A5B531" w:rsidP="005B3573" w:rsidRDefault="0CB074D2" w14:paraId="61BD1B97" w14:textId="0888B75C">
            <w:pPr>
              <w:pStyle w:val="ListParagraph"/>
              <w:numPr>
                <w:ilvl w:val="0"/>
                <w:numId w:val="36"/>
              </w:numPr>
              <w:spacing w:after="0"/>
            </w:pPr>
            <w:r w:rsidRPr="3049CB99">
              <w:rPr>
                <w:rFonts w:cs="Calibri"/>
                <w:lang w:val="en-US"/>
              </w:rPr>
              <w:t>The 4</w:t>
            </w:r>
            <w:r w:rsidRPr="3049CB99">
              <w:rPr>
                <w:rFonts w:cs="Calibri"/>
                <w:vertAlign w:val="superscript"/>
                <w:lang w:val="en-US"/>
              </w:rPr>
              <w:t>th</w:t>
            </w:r>
            <w:r w:rsidRPr="3049CB99">
              <w:rPr>
                <w:rFonts w:cs="Calibri"/>
                <w:lang w:val="en-US"/>
              </w:rPr>
              <w:t xml:space="preserve"> training </w:t>
            </w:r>
            <w:r w:rsidRPr="3049CB99" w:rsidR="587A4BE7">
              <w:rPr>
                <w:rFonts w:cs="Calibri"/>
                <w:lang w:val="en-US"/>
              </w:rPr>
              <w:t>was held on</w:t>
            </w:r>
            <w:r w:rsidRPr="3049CB99">
              <w:rPr>
                <w:rFonts w:cs="Calibri"/>
                <w:lang w:val="en-US"/>
              </w:rPr>
              <w:t xml:space="preserve"> 30 September-01 October in Trabzon</w:t>
            </w:r>
            <w:r w:rsidRPr="3049CB99" w:rsidR="03A1216F">
              <w:rPr>
                <w:rFonts w:cs="Calibri"/>
                <w:lang w:val="en-US"/>
              </w:rPr>
              <w:t xml:space="preserve"> (15 women 34 men)</w:t>
            </w:r>
            <w:r w:rsidRPr="3049CB99">
              <w:rPr>
                <w:rFonts w:cs="Calibri"/>
                <w:lang w:val="en-US"/>
              </w:rPr>
              <w:t>.</w:t>
            </w:r>
          </w:p>
          <w:p w:rsidRPr="005B3573" w:rsidR="39A5B531" w:rsidRDefault="39A5B531" w14:paraId="74A40722" w14:textId="3B00E3B3">
            <w:pPr>
              <w:pStyle w:val="ListParagraph"/>
              <w:numPr>
                <w:ilvl w:val="0"/>
                <w:numId w:val="36"/>
              </w:numPr>
              <w:spacing w:after="0"/>
            </w:pPr>
            <w:r w:rsidRPr="00C93403">
              <w:rPr>
                <w:rFonts w:cs="Calibri"/>
                <w:lang w:val="en-US"/>
              </w:rPr>
              <w:t>The 5</w:t>
            </w:r>
            <w:r w:rsidRPr="00C93403">
              <w:rPr>
                <w:rFonts w:cs="Calibri"/>
                <w:vertAlign w:val="superscript"/>
                <w:lang w:val="en-US"/>
              </w:rPr>
              <w:t>th</w:t>
            </w:r>
            <w:r w:rsidRPr="00C93403">
              <w:rPr>
                <w:rFonts w:cs="Calibri"/>
                <w:lang w:val="en-US"/>
              </w:rPr>
              <w:t xml:space="preserve"> training will be organized for 15-16 October in Antalya.</w:t>
            </w:r>
          </w:p>
          <w:p w:rsidR="00DB395B" w:rsidP="005B3573" w:rsidRDefault="0B95E963" w14:paraId="5CEA3222" w14:textId="7EEB82D9">
            <w:pPr>
              <w:pStyle w:val="ListParagraph"/>
              <w:numPr>
                <w:ilvl w:val="0"/>
                <w:numId w:val="36"/>
              </w:numPr>
              <w:spacing w:after="0"/>
              <w:rPr>
                <w:rFonts w:cs="Calibri"/>
                <w:lang w:val="en-US"/>
              </w:rPr>
            </w:pPr>
            <w:r w:rsidRPr="3049CB99">
              <w:rPr>
                <w:rFonts w:cs="Calibri"/>
                <w:lang w:val="en-US"/>
              </w:rPr>
              <w:t>The 6</w:t>
            </w:r>
            <w:r w:rsidRPr="3049CB99">
              <w:rPr>
                <w:rFonts w:cs="Calibri"/>
                <w:vertAlign w:val="superscript"/>
                <w:lang w:val="en-US"/>
              </w:rPr>
              <w:t>th</w:t>
            </w:r>
            <w:r w:rsidRPr="3049CB99">
              <w:rPr>
                <w:rFonts w:cs="Calibri"/>
                <w:lang w:val="en-US"/>
              </w:rPr>
              <w:t xml:space="preserve"> training will be organized for 12-13 November in </w:t>
            </w:r>
            <w:proofErr w:type="spellStart"/>
            <w:r w:rsidRPr="3049CB99">
              <w:rPr>
                <w:rFonts w:cs="Calibri"/>
                <w:lang w:val="en-US"/>
              </w:rPr>
              <w:t>Nevşehir</w:t>
            </w:r>
            <w:proofErr w:type="spellEnd"/>
            <w:r w:rsidRPr="3049CB99">
              <w:rPr>
                <w:rFonts w:cs="Calibri"/>
                <w:lang w:val="en-US"/>
              </w:rPr>
              <w:t>.</w:t>
            </w:r>
          </w:p>
          <w:p w:rsidR="1DE495CA" w:rsidP="005B3573" w:rsidRDefault="1DE495CA" w14:paraId="06B11C2F" w14:textId="54077127">
            <w:pPr>
              <w:pStyle w:val="ListParagraph"/>
              <w:numPr>
                <w:ilvl w:val="0"/>
                <w:numId w:val="36"/>
              </w:numPr>
              <w:spacing w:after="0"/>
              <w:rPr>
                <w:rFonts w:cs="Calibri"/>
                <w:lang w:val="en-US"/>
              </w:rPr>
            </w:pPr>
            <w:r w:rsidRPr="3049CB99">
              <w:rPr>
                <w:rFonts w:cs="Calibri"/>
                <w:lang w:val="en-US"/>
              </w:rPr>
              <w:t>The 7</w:t>
            </w:r>
            <w:r w:rsidRPr="3049CB99">
              <w:rPr>
                <w:rFonts w:cs="Calibri"/>
                <w:vertAlign w:val="superscript"/>
                <w:lang w:val="en-US"/>
              </w:rPr>
              <w:t>th</w:t>
            </w:r>
            <w:r w:rsidRPr="3049CB99">
              <w:rPr>
                <w:rFonts w:cs="Calibri"/>
                <w:lang w:val="en-US"/>
              </w:rPr>
              <w:t xml:space="preserve"> training will be organized for 10-11 December in </w:t>
            </w:r>
            <w:proofErr w:type="spellStart"/>
            <w:r w:rsidRPr="3049CB99">
              <w:rPr>
                <w:rFonts w:cs="Calibri"/>
                <w:lang w:val="en-US"/>
              </w:rPr>
              <w:t>Diyarbakır</w:t>
            </w:r>
            <w:proofErr w:type="spellEnd"/>
            <w:r w:rsidRPr="3049CB99">
              <w:rPr>
                <w:rFonts w:cs="Calibri"/>
                <w:lang w:val="en-US"/>
              </w:rPr>
              <w:t>.</w:t>
            </w:r>
          </w:p>
          <w:p w:rsidR="614551C4" w:rsidP="614551C4" w:rsidRDefault="614551C4" w14:paraId="0470B94C" w14:textId="54BED519">
            <w:pPr>
              <w:tabs>
                <w:tab w:val="left" w:pos="4392"/>
              </w:tabs>
              <w:ind w:left="146" w:right="102"/>
              <w:rPr>
                <w:rFonts w:asciiTheme="minorHAnsi" w:hAnsiTheme="minorHAnsi" w:cstheme="minorBidi"/>
                <w:lang w:eastAsia="en-GB"/>
              </w:rPr>
            </w:pPr>
          </w:p>
          <w:p w:rsidRPr="0057332E" w:rsidR="00B742EF" w:rsidP="000D6657" w:rsidRDefault="00B742EF" w14:paraId="4BE1D099" w14:textId="5566F664">
            <w:pPr>
              <w:tabs>
                <w:tab w:val="left" w:pos="4392"/>
              </w:tabs>
              <w:ind w:left="146" w:right="102"/>
              <w:rPr>
                <w:rFonts w:asciiTheme="minorHAnsi" w:hAnsiTheme="minorHAnsi" w:cstheme="minorHAnsi"/>
                <w:lang w:eastAsia="en-GB"/>
              </w:rPr>
            </w:pPr>
          </w:p>
        </w:tc>
      </w:tr>
      <w:tr w:rsidRPr="0057332E" w:rsidR="00795636" w:rsidTr="214E6D38" w14:paraId="0062B395" w14:textId="77777777">
        <w:trPr>
          <w:trHeight w:val="3645"/>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B742EF" w:rsidP="214E6D38" w:rsidRDefault="5AA4F8CB" w14:paraId="4428FD63" w14:textId="1BACCE98">
            <w:pPr>
              <w:tabs>
                <w:tab w:val="left" w:pos="4495"/>
              </w:tabs>
              <w:ind w:left="127" w:right="117"/>
              <w:rPr>
                <w:rFonts w:asciiTheme="minorHAnsi" w:hAnsiTheme="minorHAnsi" w:cstheme="minorBidi"/>
                <w:lang w:eastAsia="en-GB"/>
              </w:rPr>
            </w:pPr>
            <w:r w:rsidRPr="214E6D38">
              <w:rPr>
                <w:rFonts w:asciiTheme="minorHAnsi" w:hAnsiTheme="minorHAnsi" w:cstheme="minorBidi"/>
                <w:b/>
                <w:bCs/>
                <w:lang w:val="en-US" w:eastAsia="en-GB"/>
              </w:rPr>
              <w:t xml:space="preserve">Activity 3.2.4. </w:t>
            </w:r>
            <w:r w:rsidRPr="214E6D38">
              <w:rPr>
                <w:rFonts w:asciiTheme="minorHAnsi" w:hAnsiTheme="minorHAnsi" w:cstheme="minorBidi"/>
                <w:lang w:val="en-US" w:eastAsia="en-GB"/>
              </w:rPr>
              <w:t xml:space="preserve">At least 7 study visits </w:t>
            </w:r>
            <w:r w:rsidRPr="214E6D38" w:rsidR="5256B27E">
              <w:rPr>
                <w:rFonts w:asciiTheme="minorHAnsi" w:hAnsiTheme="minorHAnsi" w:cstheme="minorBidi"/>
                <w:lang w:val="en-US" w:eastAsia="en-GB"/>
              </w:rPr>
              <w:t xml:space="preserve">for 10 participants </w:t>
            </w:r>
            <w:r w:rsidRPr="214E6D38">
              <w:rPr>
                <w:rFonts w:asciiTheme="minorHAnsi" w:hAnsiTheme="minorHAnsi" w:cstheme="minorBidi"/>
                <w:lang w:val="en-US" w:eastAsia="en-GB"/>
              </w:rPr>
              <w:t>to promote knowledge exchange between Participants will be selected from the target audience (i.e. MOEU</w:t>
            </w:r>
            <w:r w:rsidRPr="214E6D38" w:rsidR="51195E15">
              <w:rPr>
                <w:rFonts w:asciiTheme="minorHAnsi" w:hAnsiTheme="minorHAnsi" w:cstheme="minorBidi"/>
                <w:lang w:val="en-US" w:eastAsia="en-GB"/>
              </w:rPr>
              <w:t>CC</w:t>
            </w:r>
            <w:r w:rsidRPr="214E6D38">
              <w:rPr>
                <w:rFonts w:asciiTheme="minorHAnsi" w:hAnsiTheme="minorHAnsi" w:cstheme="minorBidi"/>
                <w:lang w:val="en-US" w:eastAsia="en-GB"/>
              </w:rPr>
              <w:t xml:space="preserve"> staff working within the scope of the project, relevant local authorities, NGOs/associations, and academia), each will fill a report indicating how the study visit was (or was not) useful to the activities in Türkiye. The list of study visit participants shall be notified to EUD before MOEU</w:t>
            </w:r>
            <w:r w:rsidRPr="214E6D38" w:rsidR="46368656">
              <w:rPr>
                <w:rFonts w:asciiTheme="minorHAnsi" w:hAnsiTheme="minorHAnsi" w:cstheme="minorBidi"/>
                <w:lang w:val="en-US" w:eastAsia="en-GB"/>
              </w:rPr>
              <w:t>CC</w:t>
            </w:r>
            <w:r w:rsidRPr="214E6D38">
              <w:rPr>
                <w:rFonts w:asciiTheme="minorHAnsi" w:hAnsiTheme="minorHAnsi" w:cstheme="minorBidi"/>
                <w:lang w:val="en-US" w:eastAsia="en-GB"/>
              </w:rPr>
              <w:t xml:space="preserve"> approval, and EUD is to clear the list of attendance within two weeks after submission. MOEU approval shall only be sought after “no objection” is received from EUD.</w:t>
            </w:r>
            <w:r w:rsidRPr="214E6D38">
              <w:rPr>
                <w:rFonts w:asciiTheme="minorHAnsi" w:hAnsiTheme="minorHAnsi" w:cstheme="minorBid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738D8ADD"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7 study visits</w:t>
            </w:r>
            <w:r w:rsidRPr="0057332E">
              <w:rPr>
                <w:rFonts w:asciiTheme="minorHAnsi" w:hAnsiTheme="minorHAnsi" w:cstheme="minorHAnsi"/>
                <w:lang w:eastAsia="en-GB"/>
              </w:rPr>
              <w:t> </w:t>
            </w:r>
          </w:p>
        </w:tc>
        <w:tc>
          <w:tcPr>
            <w:tcW w:w="58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8154091" w14:textId="77777777">
            <w:pPr>
              <w:tabs>
                <w:tab w:val="left" w:pos="4495"/>
              </w:tabs>
              <w:ind w:left="66"/>
              <w:rPr>
                <w:rFonts w:asciiTheme="minorHAnsi" w:hAnsiTheme="minorHAnsi" w:cstheme="minorHAnsi"/>
                <w:lang w:eastAsia="en-GB"/>
              </w:rPr>
            </w:pPr>
            <w:r w:rsidRPr="0057332E">
              <w:rPr>
                <w:rFonts w:asciiTheme="minorHAnsi" w:hAnsiTheme="minorHAnsi" w:cstheme="minorHAnsi"/>
                <w:lang w:val="en-US" w:eastAsia="en-GB"/>
              </w:rPr>
              <w:t>March 2025</w:t>
            </w:r>
            <w:r w:rsidRPr="0057332E">
              <w:rPr>
                <w:rFonts w:asciiTheme="minorHAnsi" w:hAnsiTheme="minorHAnsi" w:cstheme="minorHAnsi"/>
                <w:lang w:eastAsia="en-GB"/>
              </w:rPr>
              <w:t> </w:t>
            </w:r>
          </w:p>
        </w:tc>
        <w:tc>
          <w:tcPr>
            <w:tcW w:w="168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025AACF5" w14:textId="6A074F84">
            <w:pPr>
              <w:tabs>
                <w:tab w:val="left" w:pos="4392"/>
              </w:tabs>
              <w:ind w:left="146" w:right="102"/>
              <w:rPr>
                <w:rFonts w:asciiTheme="minorHAnsi" w:hAnsiTheme="minorHAnsi" w:cstheme="minorHAnsi"/>
                <w:lang w:eastAsia="en-GB"/>
              </w:rPr>
            </w:pPr>
            <w:r w:rsidRPr="0057332E">
              <w:rPr>
                <w:rFonts w:asciiTheme="minorHAnsi" w:hAnsiTheme="minorHAnsi" w:cstheme="minorHAnsi"/>
                <w:lang w:val="en-US" w:eastAsia="en-GB"/>
              </w:rPr>
              <w:t xml:space="preserve">The first of the study visits was </w:t>
            </w:r>
            <w:r w:rsidR="005C08DE">
              <w:rPr>
                <w:rFonts w:asciiTheme="minorHAnsi" w:hAnsiTheme="minorHAnsi" w:cstheme="minorHAnsi"/>
                <w:lang w:val="en-US" w:eastAsia="en-GB"/>
              </w:rPr>
              <w:t xml:space="preserve">conducted </w:t>
            </w:r>
            <w:r w:rsidRPr="0057332E">
              <w:rPr>
                <w:rFonts w:asciiTheme="minorHAnsi" w:hAnsiTheme="minorHAnsi" w:cstheme="minorHAnsi"/>
                <w:lang w:val="en-US" w:eastAsia="en-GB"/>
              </w:rPr>
              <w:t>in Valladolid and Madrid, Spain, between 28 November and 1 December 2022.</w:t>
            </w:r>
            <w:r w:rsidRPr="0057332E">
              <w:rPr>
                <w:rFonts w:asciiTheme="minorHAnsi" w:hAnsiTheme="minorHAnsi" w:cstheme="minorHAnsi"/>
                <w:lang w:eastAsia="en-GB"/>
              </w:rPr>
              <w:t> </w:t>
            </w:r>
          </w:p>
          <w:p w:rsidRPr="0057332E" w:rsidR="00B742EF" w:rsidP="000D6657" w:rsidRDefault="00B742EF" w14:paraId="6BA9E1E8" w14:textId="647A3BBA">
            <w:pPr>
              <w:tabs>
                <w:tab w:val="left" w:pos="4392"/>
              </w:tabs>
              <w:ind w:left="146" w:right="102"/>
              <w:rPr>
                <w:rFonts w:asciiTheme="minorHAnsi" w:hAnsiTheme="minorHAnsi" w:cstheme="minorHAnsi"/>
                <w:lang w:eastAsia="en-GB"/>
              </w:rPr>
            </w:pPr>
            <w:r w:rsidRPr="0057332E">
              <w:rPr>
                <w:rFonts w:asciiTheme="minorHAnsi" w:hAnsiTheme="minorHAnsi" w:cstheme="minorHAnsi"/>
                <w:lang w:val="en-US" w:eastAsia="en-GB"/>
              </w:rPr>
              <w:t xml:space="preserve">The second </w:t>
            </w:r>
            <w:r w:rsidR="00C93403">
              <w:rPr>
                <w:rFonts w:asciiTheme="minorHAnsi" w:hAnsiTheme="minorHAnsi" w:cstheme="minorHAnsi"/>
                <w:lang w:val="en-US" w:eastAsia="en-GB"/>
              </w:rPr>
              <w:t>visit</w:t>
            </w:r>
            <w:r w:rsidRPr="0057332E">
              <w:rPr>
                <w:rFonts w:asciiTheme="minorHAnsi" w:hAnsiTheme="minorHAnsi" w:cstheme="minorHAnsi"/>
                <w:lang w:val="en-US" w:eastAsia="en-GB"/>
              </w:rPr>
              <w:t xml:space="preserve"> was </w:t>
            </w:r>
            <w:r w:rsidR="009F18F3">
              <w:rPr>
                <w:rFonts w:asciiTheme="minorHAnsi" w:hAnsiTheme="minorHAnsi" w:cstheme="minorHAnsi"/>
                <w:lang w:val="en-US" w:eastAsia="en-GB"/>
              </w:rPr>
              <w:t>carried out</w:t>
            </w:r>
            <w:r w:rsidRPr="0057332E">
              <w:rPr>
                <w:rFonts w:asciiTheme="minorHAnsi" w:hAnsiTheme="minorHAnsi" w:cstheme="minorHAnsi"/>
                <w:lang w:val="en-US" w:eastAsia="en-GB"/>
              </w:rPr>
              <w:t xml:space="preserve"> between 8-11 May 2023 in Copenhagen, Denmark (8-9 May) and Stockholm, Sweden (10-11 May). The project team, experts from the Ministry of Environment, Urbanization and Climate Change, the end recipient and representatives of the pilot municipalities of the project, Konya, </w:t>
            </w:r>
            <w:proofErr w:type="spellStart"/>
            <w:r w:rsidRPr="0057332E">
              <w:rPr>
                <w:rFonts w:asciiTheme="minorHAnsi" w:hAnsiTheme="minorHAnsi" w:cstheme="minorHAnsi"/>
                <w:lang w:val="en-US" w:eastAsia="en-GB"/>
              </w:rPr>
              <w:t>Muğla</w:t>
            </w:r>
            <w:proofErr w:type="spellEnd"/>
            <w:r w:rsidRPr="0057332E">
              <w:rPr>
                <w:rFonts w:asciiTheme="minorHAnsi" w:hAnsiTheme="minorHAnsi" w:cstheme="minorHAnsi"/>
                <w:lang w:val="en-US" w:eastAsia="en-GB"/>
              </w:rPr>
              <w:t>, Sakarya and Samsun Metropolitan Municipalities, attended to the visit.</w:t>
            </w:r>
            <w:r w:rsidRPr="0057332E">
              <w:rPr>
                <w:rFonts w:asciiTheme="minorHAnsi" w:hAnsiTheme="minorHAnsi" w:cstheme="minorHAnsi"/>
                <w:lang w:eastAsia="en-GB"/>
              </w:rPr>
              <w:t> </w:t>
            </w:r>
          </w:p>
          <w:p w:rsidR="00B742EF" w:rsidP="614551C4" w:rsidRDefault="00F742B7" w14:paraId="6F4C763E" w14:textId="4ADA68B7">
            <w:pPr>
              <w:tabs>
                <w:tab w:val="left" w:pos="4392"/>
              </w:tabs>
              <w:spacing w:after="0"/>
              <w:ind w:left="146" w:right="102"/>
              <w:rPr>
                <w:rFonts w:asciiTheme="minorHAnsi" w:hAnsiTheme="minorHAnsi" w:cstheme="minorBidi"/>
                <w:lang w:eastAsia="en-GB"/>
              </w:rPr>
            </w:pPr>
            <w:r>
              <w:rPr>
                <w:rFonts w:asciiTheme="minorHAnsi" w:hAnsiTheme="minorHAnsi" w:cstheme="minorBidi"/>
                <w:lang w:val="en-US" w:eastAsia="en-GB"/>
              </w:rPr>
              <w:t>O</w:t>
            </w:r>
            <w:r w:rsidRPr="614551C4" w:rsidR="7E8A4F68">
              <w:rPr>
                <w:rFonts w:asciiTheme="minorHAnsi" w:hAnsiTheme="minorHAnsi" w:cstheme="minorBidi"/>
                <w:lang w:val="en-US" w:eastAsia="en-GB"/>
              </w:rPr>
              <w:t>n</w:t>
            </w:r>
            <w:r w:rsidRPr="614551C4" w:rsidR="481371FF">
              <w:rPr>
                <w:rFonts w:asciiTheme="minorHAnsi" w:hAnsiTheme="minorHAnsi" w:cstheme="minorBidi"/>
                <w:lang w:val="en-US" w:eastAsia="en-GB"/>
              </w:rPr>
              <w:t xml:space="preserve"> 18-23 August 2024</w:t>
            </w:r>
            <w:r>
              <w:rPr>
                <w:rFonts w:asciiTheme="minorHAnsi" w:hAnsiTheme="minorHAnsi" w:cstheme="minorBidi"/>
                <w:lang w:eastAsia="en-GB"/>
              </w:rPr>
              <w:t>, Netherlands was visited</w:t>
            </w:r>
            <w:r w:rsidR="00544211">
              <w:rPr>
                <w:rFonts w:asciiTheme="minorHAnsi" w:hAnsiTheme="minorHAnsi" w:cstheme="minorBidi"/>
                <w:lang w:eastAsia="en-GB"/>
              </w:rPr>
              <w:t>.</w:t>
            </w:r>
          </w:p>
          <w:p w:rsidRPr="00B902EE" w:rsidR="00B902EE" w:rsidP="614551C4" w:rsidRDefault="00B902EE" w14:paraId="1D9D7AA7" w14:textId="0968AF0E">
            <w:pPr>
              <w:tabs>
                <w:tab w:val="left" w:pos="4392"/>
              </w:tabs>
              <w:spacing w:after="0"/>
              <w:ind w:left="146" w:right="102"/>
              <w:rPr>
                <w:rFonts w:asciiTheme="minorHAnsi" w:hAnsiTheme="minorHAnsi" w:cstheme="minorBidi"/>
                <w:lang w:eastAsia="en-GB"/>
              </w:rPr>
            </w:pPr>
            <w:r w:rsidRPr="005B3573">
              <w:rPr>
                <w:rFonts w:asciiTheme="minorHAnsi" w:hAnsiTheme="minorHAnsi" w:cstheme="minorBidi"/>
                <w:lang w:eastAsia="en-GB"/>
              </w:rPr>
              <w:t>The last Study visit planning is initiated.</w:t>
            </w:r>
            <w:r w:rsidR="00B40367">
              <w:rPr>
                <w:rFonts w:asciiTheme="minorHAnsi" w:hAnsiTheme="minorHAnsi" w:cstheme="minorBidi"/>
                <w:lang w:eastAsia="en-GB"/>
              </w:rPr>
              <w:t xml:space="preserve"> Last study visit expected to be conducted in 2025 to Germany.</w:t>
            </w:r>
          </w:p>
          <w:p w:rsidRPr="0057332E" w:rsidR="00544211" w:rsidP="614551C4" w:rsidRDefault="00544211" w14:paraId="2F977853" w14:textId="77777777">
            <w:pPr>
              <w:tabs>
                <w:tab w:val="left" w:pos="4392"/>
              </w:tabs>
              <w:spacing w:after="0"/>
              <w:ind w:left="146" w:right="102"/>
              <w:rPr>
                <w:rFonts w:asciiTheme="minorHAnsi" w:hAnsiTheme="minorHAnsi" w:cstheme="minorBidi"/>
                <w:lang w:eastAsia="en-GB"/>
              </w:rPr>
            </w:pPr>
          </w:p>
          <w:p w:rsidRPr="0057332E" w:rsidR="00B742EF" w:rsidP="00035665" w:rsidRDefault="00B742EF" w14:paraId="22333002" w14:textId="611EC4CF">
            <w:pPr>
              <w:tabs>
                <w:tab w:val="left" w:pos="4392"/>
              </w:tabs>
              <w:ind w:left="146" w:right="102"/>
              <w:rPr>
                <w:rFonts w:asciiTheme="minorHAnsi" w:hAnsiTheme="minorHAnsi" w:cstheme="minorHAnsi"/>
                <w:lang w:eastAsia="en-GB"/>
              </w:rPr>
            </w:pPr>
            <w:r w:rsidRPr="0057332E">
              <w:rPr>
                <w:rFonts w:asciiTheme="minorHAnsi" w:hAnsiTheme="minorHAnsi" w:cstheme="minorHAnsi"/>
                <w:lang w:val="en-US" w:eastAsia="en-GB"/>
              </w:rPr>
              <w:t xml:space="preserve">The estimated completion time for the activity will be updated according to </w:t>
            </w:r>
            <w:r w:rsidR="00B40367">
              <w:rPr>
                <w:rFonts w:asciiTheme="minorHAnsi" w:hAnsiTheme="minorHAnsi" w:cstheme="minorHAnsi"/>
                <w:lang w:val="en-US" w:eastAsia="en-GB"/>
              </w:rPr>
              <w:t>the need</w:t>
            </w:r>
            <w:r w:rsidRPr="0057332E">
              <w:rPr>
                <w:rFonts w:asciiTheme="minorHAnsi" w:hAnsiTheme="minorHAnsi" w:cstheme="minorHAnsi"/>
                <w:lang w:val="en-US" w:eastAsia="en-GB"/>
              </w:rPr>
              <w:t>. </w:t>
            </w:r>
            <w:r w:rsidRPr="0057332E">
              <w:rPr>
                <w:rFonts w:asciiTheme="minorHAnsi" w:hAnsiTheme="minorHAnsi" w:cstheme="minorHAnsi"/>
                <w:lang w:eastAsia="en-GB"/>
              </w:rPr>
              <w:t> </w:t>
            </w:r>
          </w:p>
        </w:tc>
      </w:tr>
      <w:tr w:rsidRPr="0057332E" w:rsidR="00B742EF" w:rsidTr="214E6D38" w14:paraId="486A0F86" w14:textId="77777777">
        <w:trPr>
          <w:trHeight w:val="1920"/>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RDefault="5AA4F8CB" w14:paraId="53EF4FB9" w14:textId="4F7E544A">
            <w:pPr>
              <w:tabs>
                <w:tab w:val="left" w:pos="4495"/>
              </w:tabs>
              <w:ind w:left="127" w:right="117"/>
              <w:rPr>
                <w:rFonts w:asciiTheme="minorHAnsi" w:hAnsiTheme="minorHAnsi" w:cstheme="minorBidi"/>
                <w:lang w:eastAsia="en-GB"/>
              </w:rPr>
            </w:pPr>
            <w:r w:rsidRPr="214E6D38">
              <w:rPr>
                <w:rFonts w:asciiTheme="minorHAnsi" w:hAnsiTheme="minorHAnsi" w:cstheme="minorBidi"/>
                <w:b/>
                <w:bCs/>
                <w:lang w:val="en-US" w:eastAsia="en-GB"/>
              </w:rPr>
              <w:t>Activity 3.2.5.</w:t>
            </w:r>
            <w:r w:rsidRPr="214E6D38">
              <w:rPr>
                <w:rFonts w:asciiTheme="minorHAnsi" w:hAnsiTheme="minorHAnsi" w:cstheme="minorBidi"/>
                <w:lang w:val="en-US" w:eastAsia="en-GB"/>
              </w:rPr>
              <w:t xml:space="preserve"> 4 one-day consultative meetings with the participation of the relevant public, private, academic and civil society stakeholders to present their experience with different city networks and advise on membership. Meetings will be held in </w:t>
            </w:r>
            <w:r w:rsidRPr="214E6D38" w:rsidR="7ECC6608">
              <w:rPr>
                <w:rFonts w:asciiTheme="minorHAnsi" w:hAnsiTheme="minorHAnsi" w:cstheme="minorBidi"/>
                <w:b/>
                <w:bCs/>
                <w:lang w:val="en-US" w:eastAsia="en-GB"/>
              </w:rPr>
              <w:t>online</w:t>
            </w:r>
            <w:r w:rsidRPr="214E6D38">
              <w:rPr>
                <w:rFonts w:asciiTheme="minorHAnsi" w:hAnsiTheme="minorHAnsi" w:cstheme="minorBidi"/>
                <w:lang w:val="en-US" w:eastAsia="en-GB"/>
              </w:rPr>
              <w:t>; 50 to 60 representatives are expected to attend each meeting.</w:t>
            </w:r>
            <w:r w:rsidRPr="214E6D38">
              <w:rPr>
                <w:rFonts w:asciiTheme="minorHAnsi" w:hAnsiTheme="minorHAnsi" w:cstheme="minorBid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40367" w:rsidP="00035665" w:rsidRDefault="00B742EF" w14:paraId="1ED24752" w14:textId="6320DB3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4 1-day consultative meetings</w:t>
            </w:r>
            <w:r w:rsidRPr="0057332E">
              <w:rPr>
                <w:rFonts w:asciiTheme="minorHAnsi" w:hAnsiTheme="minorHAnsi" w:cstheme="minorHAnsi"/>
                <w:lang w:eastAsia="en-GB"/>
              </w:rPr>
              <w:t> </w:t>
            </w:r>
            <w:r w:rsidR="00B40367">
              <w:rPr>
                <w:rFonts w:asciiTheme="minorHAnsi" w:hAnsiTheme="minorHAnsi" w:cstheme="minorHAnsi"/>
                <w:lang w:eastAsia="en-GB"/>
              </w:rPr>
              <w:t>(online), 2 meetings remaining</w:t>
            </w:r>
          </w:p>
        </w:tc>
        <w:tc>
          <w:tcPr>
            <w:tcW w:w="588" w:type="pct"/>
            <w:tcBorders>
              <w:top w:val="single" w:color="auto" w:sz="6" w:space="0"/>
              <w:left w:val="single" w:color="auto" w:sz="6" w:space="0"/>
              <w:bottom w:val="single" w:color="auto" w:sz="6" w:space="0"/>
              <w:right w:val="single" w:color="auto" w:sz="6" w:space="0"/>
            </w:tcBorders>
            <w:hideMark/>
          </w:tcPr>
          <w:p w:rsidRPr="0057332E" w:rsidR="00B742EF" w:rsidP="614551C4" w:rsidRDefault="649BC0DC" w14:paraId="0406E9D6" w14:textId="31A3906B">
            <w:pPr>
              <w:tabs>
                <w:tab w:val="left" w:pos="4495"/>
              </w:tabs>
              <w:ind w:left="66"/>
              <w:rPr>
                <w:rFonts w:asciiTheme="minorHAnsi" w:hAnsiTheme="minorHAnsi" w:eastAsiaTheme="minorEastAsia" w:cstheme="minorBidi"/>
                <w:lang w:val="en-US" w:eastAsia="en-GB"/>
              </w:rPr>
            </w:pPr>
            <w:r w:rsidRPr="72113ECA">
              <w:rPr>
                <w:rFonts w:asciiTheme="minorHAnsi" w:hAnsiTheme="minorHAnsi" w:eastAsiaTheme="minorEastAsia" w:cstheme="minorBidi"/>
                <w:lang w:val="en-US" w:eastAsia="en-GB"/>
              </w:rPr>
              <w:t>Q1 2025</w:t>
            </w:r>
          </w:p>
        </w:tc>
        <w:tc>
          <w:tcPr>
            <w:tcW w:w="1684" w:type="pct"/>
            <w:tcBorders>
              <w:top w:val="single" w:color="auto" w:sz="6" w:space="0"/>
              <w:left w:val="single" w:color="auto" w:sz="6" w:space="0"/>
              <w:bottom w:val="single" w:color="auto" w:sz="6" w:space="0"/>
              <w:right w:val="single" w:color="auto" w:sz="6" w:space="0"/>
            </w:tcBorders>
            <w:hideMark/>
          </w:tcPr>
          <w:p w:rsidRPr="0057332E" w:rsidR="00B742EF" w:rsidP="614551C4" w:rsidRDefault="35867D6B" w14:paraId="3C5C9FC5" w14:textId="65B26708">
            <w:pPr>
              <w:spacing w:after="0" w:line="240" w:lineRule="auto"/>
              <w:rPr>
                <w:rFonts w:asciiTheme="minorHAnsi" w:hAnsiTheme="minorHAnsi" w:cstheme="minorBidi"/>
                <w:lang w:eastAsia="en-GB"/>
              </w:rPr>
            </w:pPr>
            <w:r w:rsidRPr="614551C4">
              <w:rPr>
                <w:rFonts w:asciiTheme="minorHAnsi" w:hAnsiTheme="minorHAnsi" w:eastAsiaTheme="minorEastAsia" w:cstheme="minorBidi"/>
                <w:lang w:val="en-US" w:eastAsia="en-GB"/>
              </w:rPr>
              <w:t xml:space="preserve">In line with the decision taken at OCU Meeting No. </w:t>
            </w:r>
            <w:r w:rsidRPr="614551C4" w:rsidR="13EE9589">
              <w:rPr>
                <w:rFonts w:asciiTheme="minorHAnsi" w:hAnsiTheme="minorHAnsi" w:eastAsiaTheme="minorEastAsia" w:cstheme="minorBidi"/>
                <w:lang w:val="en-US" w:eastAsia="en-GB"/>
              </w:rPr>
              <w:t xml:space="preserve">18, </w:t>
            </w:r>
            <w:r w:rsidRPr="614551C4" w:rsidR="7C967B85">
              <w:rPr>
                <w:rFonts w:asciiTheme="minorHAnsi" w:hAnsiTheme="minorHAnsi" w:eastAsiaTheme="minorEastAsia" w:cstheme="minorBidi"/>
                <w:lang w:val="en-US" w:eastAsia="en-GB"/>
              </w:rPr>
              <w:t>t</w:t>
            </w:r>
            <w:r w:rsidRPr="614551C4" w:rsidR="13EE9589">
              <w:rPr>
                <w:rFonts w:asciiTheme="minorHAnsi" w:hAnsiTheme="minorHAnsi" w:eastAsiaTheme="minorEastAsia" w:cstheme="minorBidi"/>
                <w:lang w:val="en-US" w:eastAsia="en-GB"/>
              </w:rPr>
              <w:t xml:space="preserve">he first set of meetings were held online with broader participation from municipalities at national level on 28-29 September 2021. </w:t>
            </w:r>
            <w:r w:rsidRPr="614551C4" w:rsidR="53D3DD82">
              <w:rPr>
                <w:rFonts w:asciiTheme="minorHAnsi" w:hAnsiTheme="minorHAnsi" w:eastAsiaTheme="minorEastAsia" w:cstheme="minorBidi"/>
                <w:lang w:val="en-US" w:eastAsia="en-GB"/>
              </w:rPr>
              <w:t xml:space="preserve">The remaining </w:t>
            </w:r>
            <w:r w:rsidR="00CE240A">
              <w:rPr>
                <w:rFonts w:asciiTheme="minorHAnsi" w:hAnsiTheme="minorHAnsi" w:eastAsiaTheme="minorEastAsia" w:cstheme="minorBidi"/>
                <w:lang w:val="en-US" w:eastAsia="en-GB"/>
              </w:rPr>
              <w:t xml:space="preserve">meetings </w:t>
            </w:r>
            <w:r w:rsidRPr="614551C4" w:rsidR="7C967B85">
              <w:rPr>
                <w:rFonts w:asciiTheme="minorHAnsi" w:hAnsiTheme="minorHAnsi" w:eastAsiaTheme="minorEastAsia" w:cstheme="minorBidi"/>
                <w:lang w:val="en-US" w:eastAsia="en-GB"/>
              </w:rPr>
              <w:t xml:space="preserve">are </w:t>
            </w:r>
            <w:r w:rsidRPr="72113ECA" w:rsidR="7EC63E82">
              <w:rPr>
                <w:rFonts w:asciiTheme="minorHAnsi" w:hAnsiTheme="minorHAnsi" w:eastAsiaTheme="minorEastAsia" w:cstheme="minorBidi"/>
                <w:lang w:val="en-US" w:eastAsia="en-GB"/>
              </w:rPr>
              <w:t>postponed to Q1 2025.</w:t>
            </w:r>
          </w:p>
        </w:tc>
      </w:tr>
      <w:tr w:rsidRPr="0057332E" w:rsidR="00B742EF" w:rsidTr="214E6D38" w14:paraId="5EE852DC" w14:textId="77777777">
        <w:trPr>
          <w:trHeight w:val="3375"/>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27E2620C"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 xml:space="preserve">Activity 3.2.6. </w:t>
            </w:r>
            <w:r w:rsidRPr="0057332E">
              <w:rPr>
                <w:rFonts w:asciiTheme="minorHAnsi" w:hAnsiTheme="minorHAnsi" w:cstheme="minorHAnsi"/>
                <w:lang w:val="en-US" w:eastAsia="en-GB"/>
              </w:rPr>
              <w:t>7 awareness raising conferences in all regions, including the pilot cities, to promote the central and local climate change adaptation agendas, and facilitating networking and partnership building between relevant stakeholders. The event will be in form of town-hall meeting, where the level of interaction between the parties will be strengthened and the key areas of planning, action, financing for climate change adaptation will be discussed in line with innovative and inclusive communication techniques as highlighted in Section 1.4. Methodology. At least 608 local actors are expected to participate.</w:t>
            </w:r>
            <w:r w:rsidRPr="0057332E">
              <w:rPr>
                <w:rFonts w:asciiTheme="minorHAnsi" w:hAnsiTheme="minorHAnsi" w:cstheme="minorHAnsi"/>
                <w:b/>
                <w:bCs/>
                <w:lang w:val="en-US" w:eastAsia="en-GB"/>
              </w:rPr>
              <w:t> </w:t>
            </w:r>
            <w:r w:rsidRPr="0057332E">
              <w:rPr>
                <w:rFonts w:asciiTheme="minorHAnsi" w:hAnsiTheme="minorHAnsi" w:cstheme="minorHAnsi"/>
                <w:b/>
                <w:bCs/>
                <w:lang w:eastAsia="en-GB"/>
              </w:rPr>
              <w:t> </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32D81C16"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7 awareness raising conferences</w:t>
            </w:r>
            <w:r w:rsidRPr="0057332E">
              <w:rPr>
                <w:rFonts w:asciiTheme="minorHAnsi" w:hAnsiTheme="minorHAnsi" w:cstheme="minorHAnsi"/>
                <w:lang w:eastAsia="en-GB"/>
              </w:rPr>
              <w:t> </w:t>
            </w:r>
          </w:p>
        </w:tc>
        <w:tc>
          <w:tcPr>
            <w:tcW w:w="58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27BA3489" w14:textId="77777777">
            <w:pPr>
              <w:tabs>
                <w:tab w:val="left" w:pos="4495"/>
              </w:tabs>
              <w:ind w:left="66"/>
              <w:rPr>
                <w:rFonts w:asciiTheme="minorHAnsi" w:hAnsiTheme="minorHAnsi" w:cstheme="minorHAnsi"/>
                <w:lang w:eastAsia="en-GB"/>
              </w:rPr>
            </w:pPr>
            <w:r w:rsidRPr="0057332E">
              <w:rPr>
                <w:rFonts w:asciiTheme="minorHAnsi" w:hAnsiTheme="minorHAnsi" w:cstheme="minorHAnsi"/>
                <w:lang w:val="en-US" w:eastAsia="en-GB"/>
              </w:rPr>
              <w:t>March 2025</w:t>
            </w:r>
            <w:r w:rsidRPr="0057332E">
              <w:rPr>
                <w:rFonts w:asciiTheme="minorHAnsi" w:hAnsiTheme="minorHAnsi" w:cstheme="minorHAnsi"/>
                <w:lang w:eastAsia="en-GB"/>
              </w:rPr>
              <w:t> </w:t>
            </w:r>
          </w:p>
        </w:tc>
        <w:tc>
          <w:tcPr>
            <w:tcW w:w="1684" w:type="pct"/>
            <w:tcBorders>
              <w:top w:val="single" w:color="auto" w:sz="6" w:space="0"/>
              <w:left w:val="single" w:color="auto" w:sz="6" w:space="0"/>
              <w:bottom w:val="single" w:color="auto" w:sz="6" w:space="0"/>
              <w:right w:val="single" w:color="auto" w:sz="6" w:space="0"/>
            </w:tcBorders>
            <w:hideMark/>
          </w:tcPr>
          <w:p w:rsidRPr="0057332E" w:rsidR="00B742EF" w:rsidP="1858943A" w:rsidRDefault="4C5CB088" w14:paraId="2D7E3C9E" w14:textId="08279B6A">
            <w:pPr>
              <w:tabs>
                <w:tab w:val="left" w:pos="4392"/>
              </w:tabs>
              <w:ind w:left="146" w:right="102"/>
              <w:rPr>
                <w:rStyle w:val="normaltextrun"/>
                <w:rFonts w:cs="Calibri"/>
                <w:lang w:val="en-US"/>
              </w:rPr>
            </w:pPr>
            <w:r w:rsidRPr="1858943A">
              <w:rPr>
                <w:rStyle w:val="normaltextrun"/>
                <w:rFonts w:cs="Calibri"/>
                <w:lang w:val="en-US"/>
              </w:rPr>
              <w:t>DCC and UNDP are discussing the possibility of merging this with Activity 3.2.</w:t>
            </w:r>
            <w:proofErr w:type="gramStart"/>
            <w:r w:rsidRPr="1858943A">
              <w:rPr>
                <w:rStyle w:val="normaltextrun"/>
                <w:rFonts w:cs="Calibri"/>
                <w:lang w:val="en-US"/>
              </w:rPr>
              <w:t>3.</w:t>
            </w:r>
            <w:r w:rsidRPr="1858943A" w:rsidR="02F6FD26">
              <w:rPr>
                <w:rStyle w:val="normaltextrun"/>
                <w:rFonts w:cs="Calibri"/>
                <w:lang w:val="en-US"/>
              </w:rPr>
              <w:t>UNDP</w:t>
            </w:r>
            <w:proofErr w:type="gramEnd"/>
            <w:r w:rsidRPr="1858943A" w:rsidR="02F6FD26">
              <w:rPr>
                <w:rStyle w:val="normaltextrun"/>
                <w:rFonts w:cs="Calibri"/>
                <w:lang w:val="en-US"/>
              </w:rPr>
              <w:t xml:space="preserve"> will prepare proposals</w:t>
            </w:r>
            <w:r w:rsidR="009222EE">
              <w:rPr>
                <w:rStyle w:val="normaltextrun"/>
                <w:rFonts w:cs="Calibri"/>
                <w:lang w:val="en-US"/>
              </w:rPr>
              <w:t xml:space="preserve"> </w:t>
            </w:r>
            <w:r w:rsidR="009222EE">
              <w:rPr>
                <w:rStyle w:val="normaltextrun"/>
                <w:rFonts w:cs="Calibri"/>
              </w:rPr>
              <w:t xml:space="preserve">for </w:t>
            </w:r>
            <w:r w:rsidRPr="1858943A" w:rsidR="009222EE">
              <w:rPr>
                <w:rStyle w:val="normaltextrun"/>
                <w:rFonts w:cs="Calibri"/>
                <w:lang w:val="en-US"/>
              </w:rPr>
              <w:t>possible topic</w:t>
            </w:r>
            <w:r w:rsidR="009222EE">
              <w:rPr>
                <w:rStyle w:val="normaltextrun"/>
                <w:rFonts w:cs="Calibri"/>
                <w:lang w:val="en-US"/>
              </w:rPr>
              <w:t>s</w:t>
            </w:r>
            <w:r w:rsidRPr="1858943A" w:rsidR="02F6FD26">
              <w:rPr>
                <w:rStyle w:val="normaltextrun"/>
                <w:rFonts w:cs="Calibri"/>
                <w:lang w:val="en-US"/>
              </w:rPr>
              <w:t xml:space="preserve"> related to this activity.</w:t>
            </w:r>
          </w:p>
        </w:tc>
      </w:tr>
      <w:tr w:rsidRPr="0057332E" w:rsidR="00B742EF" w:rsidTr="214E6D38" w14:paraId="7E0881F1" w14:textId="77777777">
        <w:trPr>
          <w:trHeight w:val="1920"/>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1BFBD7B"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 xml:space="preserve">Activity 3.2.7. </w:t>
            </w:r>
            <w:r w:rsidRPr="0057332E">
              <w:rPr>
                <w:rFonts w:asciiTheme="minorHAnsi" w:hAnsiTheme="minorHAnsi" w:cstheme="minorHAnsi"/>
                <w:lang w:val="en-US" w:eastAsia="en-GB"/>
              </w:rPr>
              <w:t>A series of success and human stories from the training and awareness raising events to be used on website and social media.</w:t>
            </w:r>
            <w:r w:rsidRPr="0057332E">
              <w:rPr>
                <w:rFonts w:asciiTheme="minorHAnsi" w:hAnsiTheme="minorHAnsi" w:cstheme="minorHAnsi"/>
                <w:b/>
                <w:bCs/>
                <w:lang w:eastAsia="en-GB"/>
              </w:rPr>
              <w:t> </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03D4DF52"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Success and human stories</w:t>
            </w:r>
            <w:r w:rsidRPr="0057332E">
              <w:rPr>
                <w:rFonts w:asciiTheme="minorHAnsi" w:hAnsiTheme="minorHAnsi" w:cstheme="minorHAnsi"/>
                <w:lang w:eastAsia="en-GB"/>
              </w:rPr>
              <w:t> </w:t>
            </w:r>
          </w:p>
        </w:tc>
        <w:tc>
          <w:tcPr>
            <w:tcW w:w="588"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887F2C8" w14:textId="77777777">
            <w:pPr>
              <w:tabs>
                <w:tab w:val="left" w:pos="4495"/>
              </w:tabs>
              <w:ind w:left="66"/>
              <w:rPr>
                <w:rFonts w:asciiTheme="minorHAnsi" w:hAnsiTheme="minorHAnsi" w:cstheme="minorHAnsi"/>
                <w:lang w:eastAsia="en-GB"/>
              </w:rPr>
            </w:pPr>
            <w:r w:rsidRPr="0057332E">
              <w:rPr>
                <w:rFonts w:asciiTheme="minorHAnsi" w:hAnsiTheme="minorHAnsi" w:cstheme="minorHAnsi"/>
                <w:lang w:val="en-US" w:eastAsia="en-GB"/>
              </w:rPr>
              <w:t>March 2025</w:t>
            </w:r>
            <w:r w:rsidRPr="0057332E">
              <w:rPr>
                <w:rFonts w:asciiTheme="minorHAnsi" w:hAnsiTheme="minorHAnsi" w:cstheme="minorHAnsi"/>
                <w:lang w:eastAsia="en-GB"/>
              </w:rPr>
              <w:t> </w:t>
            </w:r>
          </w:p>
        </w:tc>
        <w:tc>
          <w:tcPr>
            <w:tcW w:w="168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327999A8" w14:textId="5515C60E">
            <w:pPr>
              <w:tabs>
                <w:tab w:val="left" w:pos="4392"/>
              </w:tabs>
              <w:ind w:right="102"/>
              <w:rPr>
                <w:rFonts w:asciiTheme="minorHAnsi" w:hAnsiTheme="minorHAnsi" w:cstheme="minorHAnsi"/>
                <w:lang w:eastAsia="en-GB"/>
              </w:rPr>
            </w:pPr>
            <w:r w:rsidRPr="0057332E">
              <w:rPr>
                <w:rFonts w:asciiTheme="minorHAnsi" w:hAnsiTheme="minorHAnsi" w:cstheme="minorHAnsi"/>
                <w:lang w:val="en-US" w:eastAsia="en-GB"/>
              </w:rPr>
              <w:t xml:space="preserve">The planning of the activity will be initiated as of the first quarter of 2025. During the training to be conducted as per Activity 3.2.3 success stories </w:t>
            </w:r>
            <w:r w:rsidR="00A9500B">
              <w:rPr>
                <w:rFonts w:asciiTheme="minorHAnsi" w:hAnsiTheme="minorHAnsi" w:cstheme="minorHAnsi"/>
                <w:lang w:val="en-US" w:eastAsia="en-GB"/>
              </w:rPr>
              <w:t>w</w:t>
            </w:r>
            <w:r w:rsidR="001736F3">
              <w:rPr>
                <w:rFonts w:asciiTheme="minorHAnsi" w:hAnsiTheme="minorHAnsi" w:cstheme="minorHAnsi"/>
                <w:lang w:val="en-US" w:eastAsia="en-GB"/>
              </w:rPr>
              <w:t>ill be</w:t>
            </w:r>
            <w:r w:rsidR="00EA7E4D">
              <w:rPr>
                <w:rFonts w:asciiTheme="minorHAnsi" w:hAnsiTheme="minorHAnsi" w:cstheme="minorHAnsi"/>
                <w:lang w:val="en-US" w:eastAsia="en-GB"/>
              </w:rPr>
              <w:t xml:space="preserve"> </w:t>
            </w:r>
            <w:r w:rsidRPr="0057332E">
              <w:rPr>
                <w:rFonts w:asciiTheme="minorHAnsi" w:hAnsiTheme="minorHAnsi" w:cstheme="minorHAnsi"/>
                <w:lang w:val="en-US" w:eastAsia="en-GB"/>
              </w:rPr>
              <w:t>recorded</w:t>
            </w:r>
            <w:r w:rsidR="001736F3">
              <w:rPr>
                <w:rFonts w:asciiTheme="minorHAnsi" w:hAnsiTheme="minorHAnsi" w:cstheme="minorHAnsi"/>
                <w:lang w:eastAsia="en-GB"/>
              </w:rPr>
              <w:t xml:space="preserve"> and</w:t>
            </w:r>
            <w:r w:rsidRPr="000D6657" w:rsidR="0033554F">
              <w:rPr>
                <w:rFonts w:asciiTheme="minorHAnsi" w:hAnsiTheme="minorHAnsi" w:cstheme="minorHAnsi"/>
                <w:lang w:eastAsia="en-GB"/>
              </w:rPr>
              <w:t xml:space="preserve"> disseminated.</w:t>
            </w:r>
          </w:p>
        </w:tc>
      </w:tr>
      <w:tr w:rsidRPr="0057332E" w:rsidR="00B742EF" w:rsidTr="214E6D38" w14:paraId="5FC623BE" w14:textId="77777777">
        <w:trPr>
          <w:trHeight w:val="1920"/>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276DF86F" w14:textId="77777777">
            <w:pPr>
              <w:tabs>
                <w:tab w:val="left" w:pos="4495"/>
              </w:tabs>
              <w:ind w:left="127" w:right="102"/>
              <w:rPr>
                <w:rFonts w:asciiTheme="minorHAnsi" w:hAnsiTheme="minorHAnsi" w:cstheme="minorHAnsi"/>
                <w:lang w:eastAsia="en-GB"/>
              </w:rPr>
            </w:pPr>
            <w:r w:rsidRPr="0057332E">
              <w:rPr>
                <w:rFonts w:asciiTheme="minorHAnsi" w:hAnsiTheme="minorHAnsi" w:cstheme="minorHAnsi"/>
                <w:b/>
                <w:bCs/>
                <w:lang w:val="en-US" w:eastAsia="en-GB"/>
              </w:rPr>
              <w:t>Activity 3.2.8.</w:t>
            </w:r>
            <w:r w:rsidRPr="0057332E">
              <w:rPr>
                <w:rFonts w:asciiTheme="minorHAnsi" w:hAnsiTheme="minorHAnsi" w:cstheme="minorHAnsi"/>
                <w:lang w:val="en-US" w:eastAsia="en-GB"/>
              </w:rPr>
              <w:t xml:space="preserve"> A series of 10 documentary style short movie (3 to 6 minutes), whose content will aim to familiarize the target audience and public at large on the work done in 5 priority sectors and 4 pilot municipalities on climate change adaptation (and 1 general content). The short movies will be broadcasted within the public institutions and municipalities as well as shared with private firms, academia and the civil society.</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40E073CB" w14:textId="77777777">
            <w:pPr>
              <w:tabs>
                <w:tab w:val="left" w:pos="4495"/>
              </w:tabs>
              <w:ind w:left="168"/>
              <w:rPr>
                <w:rFonts w:asciiTheme="minorHAnsi" w:hAnsiTheme="minorHAnsi" w:cstheme="minorHAnsi"/>
                <w:lang w:eastAsia="en-GB"/>
              </w:rPr>
            </w:pPr>
            <w:r w:rsidRPr="0057332E">
              <w:rPr>
                <w:rFonts w:asciiTheme="minorHAnsi" w:hAnsiTheme="minorHAnsi" w:cstheme="minorHAnsi"/>
                <w:lang w:val="en-US" w:eastAsia="en-GB"/>
              </w:rPr>
              <w:t>10 Short Movies</w:t>
            </w:r>
            <w:r w:rsidRPr="0057332E">
              <w:rPr>
                <w:rFonts w:asciiTheme="minorHAnsi" w:hAnsiTheme="minorHAnsi" w:cstheme="minorHAnsi"/>
                <w:lang w:eastAsia="en-GB"/>
              </w:rPr>
              <w:t> </w:t>
            </w:r>
          </w:p>
        </w:tc>
        <w:tc>
          <w:tcPr>
            <w:tcW w:w="588" w:type="pct"/>
            <w:tcBorders>
              <w:top w:val="single" w:color="auto" w:sz="6" w:space="0"/>
              <w:left w:val="single" w:color="auto" w:sz="6" w:space="0"/>
              <w:bottom w:val="single" w:color="auto" w:sz="6" w:space="0"/>
              <w:right w:val="single" w:color="auto" w:sz="6" w:space="0"/>
            </w:tcBorders>
            <w:hideMark/>
          </w:tcPr>
          <w:p w:rsidRPr="0057332E" w:rsidR="00B742EF" w:rsidP="000D6657" w:rsidRDefault="117FE5E9" w14:paraId="7DC718CC" w14:textId="3A0F9D97">
            <w:pPr>
              <w:tabs>
                <w:tab w:val="left" w:pos="4495"/>
              </w:tabs>
              <w:ind w:left="66"/>
              <w:rPr>
                <w:rFonts w:asciiTheme="minorHAnsi" w:hAnsiTheme="minorHAnsi" w:cstheme="minorBidi"/>
                <w:lang w:val="en-US" w:eastAsia="en-GB"/>
              </w:rPr>
            </w:pPr>
            <w:r w:rsidRPr="72113ECA">
              <w:rPr>
                <w:rFonts w:asciiTheme="minorHAnsi" w:hAnsiTheme="minorHAnsi" w:cstheme="minorBidi"/>
                <w:lang w:eastAsia="en-GB"/>
              </w:rPr>
              <w:t>Q</w:t>
            </w:r>
            <w:r w:rsidRPr="72113ECA">
              <w:rPr>
                <w:rFonts w:asciiTheme="minorHAnsi" w:hAnsiTheme="minorHAnsi" w:cstheme="minorBidi"/>
                <w:lang w:val="en-US" w:eastAsia="en-GB"/>
              </w:rPr>
              <w:t>1 2025</w:t>
            </w:r>
          </w:p>
        </w:tc>
        <w:tc>
          <w:tcPr>
            <w:tcW w:w="1684" w:type="pct"/>
            <w:tcBorders>
              <w:top w:val="single" w:color="auto" w:sz="6" w:space="0"/>
              <w:left w:val="single" w:color="auto" w:sz="6" w:space="0"/>
              <w:bottom w:val="single" w:color="auto" w:sz="6" w:space="0"/>
              <w:right w:val="single" w:color="auto" w:sz="6" w:space="0"/>
            </w:tcBorders>
            <w:hideMark/>
          </w:tcPr>
          <w:p w:rsidRPr="00080847" w:rsidR="00080847" w:rsidP="00080847" w:rsidRDefault="00080847" w14:paraId="56120C81" w14:textId="77777777">
            <w:pPr>
              <w:tabs>
                <w:tab w:val="left" w:pos="4392"/>
              </w:tabs>
              <w:ind w:left="146" w:right="102"/>
              <w:rPr>
                <w:rFonts w:asciiTheme="minorHAnsi" w:hAnsiTheme="minorHAnsi" w:cstheme="minorHAnsi"/>
                <w:lang w:val="en-US" w:eastAsia="en-GB"/>
              </w:rPr>
            </w:pPr>
            <w:r w:rsidRPr="00080847">
              <w:rPr>
                <w:rFonts w:asciiTheme="minorHAnsi" w:hAnsiTheme="minorHAnsi" w:cstheme="minorHAnsi"/>
                <w:lang w:val="en-US" w:eastAsia="en-GB"/>
              </w:rPr>
              <w:t xml:space="preserve">The first video in the series started with the transport and communications sector, which was approved on 19 September 2022. </w:t>
            </w:r>
          </w:p>
          <w:p w:rsidRPr="00080847" w:rsidR="00080847" w:rsidP="00080847" w:rsidRDefault="00080847" w14:paraId="0D7694AC" w14:textId="77777777">
            <w:pPr>
              <w:tabs>
                <w:tab w:val="left" w:pos="4392"/>
              </w:tabs>
              <w:ind w:left="146" w:right="102"/>
              <w:rPr>
                <w:rFonts w:asciiTheme="minorHAnsi" w:hAnsiTheme="minorHAnsi" w:cstheme="minorHAnsi"/>
                <w:lang w:val="en-US" w:eastAsia="en-GB"/>
              </w:rPr>
            </w:pPr>
            <w:r w:rsidRPr="00080847">
              <w:rPr>
                <w:rFonts w:asciiTheme="minorHAnsi" w:hAnsiTheme="minorHAnsi" w:cstheme="minorHAnsi"/>
                <w:lang w:val="en-US" w:eastAsia="en-GB"/>
              </w:rPr>
              <w:t xml:space="preserve">Videos on agriculture and food security and water resources management were submitted for review on 21 August 2023.  </w:t>
            </w:r>
          </w:p>
          <w:p w:rsidRPr="00080847" w:rsidR="00080847" w:rsidP="00080847" w:rsidRDefault="00080847" w14:paraId="19323BDD" w14:textId="77777777">
            <w:pPr>
              <w:tabs>
                <w:tab w:val="left" w:pos="4392"/>
              </w:tabs>
              <w:ind w:left="146" w:right="102"/>
              <w:rPr>
                <w:rFonts w:asciiTheme="minorHAnsi" w:hAnsiTheme="minorHAnsi" w:cstheme="minorHAnsi"/>
                <w:lang w:val="en-US" w:eastAsia="en-GB"/>
              </w:rPr>
            </w:pPr>
            <w:r w:rsidRPr="00080847">
              <w:rPr>
                <w:rFonts w:asciiTheme="minorHAnsi" w:hAnsiTheme="minorHAnsi" w:cstheme="minorHAnsi"/>
                <w:lang w:val="en-US" w:eastAsia="en-GB"/>
              </w:rPr>
              <w:t xml:space="preserve">The remaining seven scripts were also submitted for review on 1 September 2023.  </w:t>
            </w:r>
          </w:p>
          <w:p w:rsidRPr="0057332E" w:rsidR="00B742EF" w:rsidP="214E6D38" w:rsidRDefault="628A5940" w14:paraId="3C3DADD3" w14:textId="3419DC5A">
            <w:pPr>
              <w:tabs>
                <w:tab w:val="left" w:pos="4392"/>
              </w:tabs>
              <w:ind w:left="146" w:right="102"/>
              <w:rPr>
                <w:rFonts w:asciiTheme="minorHAnsi" w:hAnsiTheme="minorHAnsi" w:cstheme="minorBidi"/>
                <w:lang w:eastAsia="en-GB"/>
              </w:rPr>
            </w:pPr>
            <w:r w:rsidRPr="214E6D38">
              <w:rPr>
                <w:rFonts w:asciiTheme="minorHAnsi" w:hAnsiTheme="minorHAnsi" w:cstheme="minorBidi"/>
                <w:lang w:val="en-US" w:eastAsia="en-GB"/>
              </w:rPr>
              <w:t xml:space="preserve">At previous OCU meetings this activity was reported as completed. However, it is noted that a </w:t>
            </w:r>
            <w:r w:rsidRPr="214E6D38" w:rsidR="091B69E6">
              <w:rPr>
                <w:rFonts w:asciiTheme="minorHAnsi" w:hAnsiTheme="minorHAnsi" w:cstheme="minorBidi"/>
                <w:lang w:val="en-US" w:eastAsia="en-GB"/>
              </w:rPr>
              <w:t>biodiversity</w:t>
            </w:r>
            <w:r w:rsidRPr="214E6D38">
              <w:rPr>
                <w:rFonts w:asciiTheme="minorHAnsi" w:hAnsiTheme="minorHAnsi" w:cstheme="minorBidi"/>
                <w:lang w:val="en-US" w:eastAsia="en-GB"/>
              </w:rPr>
              <w:t xml:space="preserve"> sector video needs to be prepared based on consultations with DCC. The DCC sent an email on 19 July 2024 stating that the activity was incomplete.</w:t>
            </w:r>
            <w:r w:rsidRPr="214E6D38" w:rsidR="372EC204">
              <w:rPr>
                <w:rFonts w:asciiTheme="minorHAnsi" w:hAnsiTheme="minorHAnsi" w:cstheme="minorBidi"/>
                <w:lang w:val="en-US" w:eastAsia="en-GB"/>
              </w:rPr>
              <w:t xml:space="preserve"> Since there are 11 sectors in NASAP, </w:t>
            </w:r>
            <w:r w:rsidRPr="214E6D38" w:rsidR="01A03954">
              <w:rPr>
                <w:rFonts w:asciiTheme="minorHAnsi" w:hAnsiTheme="minorHAnsi" w:cstheme="minorBidi"/>
                <w:lang w:val="en-US" w:eastAsia="en-GB"/>
              </w:rPr>
              <w:t>additional</w:t>
            </w:r>
            <w:r w:rsidRPr="214E6D38" w:rsidR="372EC204">
              <w:rPr>
                <w:rFonts w:asciiTheme="minorHAnsi" w:hAnsiTheme="minorHAnsi" w:cstheme="minorBidi"/>
                <w:lang w:val="en-US" w:eastAsia="en-GB"/>
              </w:rPr>
              <w:t xml:space="preserve"> 1 sector will be added.</w:t>
            </w:r>
          </w:p>
          <w:p w:rsidRPr="0057332E" w:rsidR="00B742EF" w:rsidP="000D6657" w:rsidRDefault="00B742EF" w14:paraId="7C8D9CD2" w14:textId="4432DADA">
            <w:pPr>
              <w:tabs>
                <w:tab w:val="left" w:pos="4392"/>
              </w:tabs>
              <w:ind w:left="146" w:right="102"/>
              <w:rPr>
                <w:rFonts w:asciiTheme="minorHAnsi" w:hAnsiTheme="minorHAnsi" w:cstheme="minorHAnsi"/>
                <w:lang w:eastAsia="en-GB"/>
              </w:rPr>
            </w:pPr>
          </w:p>
        </w:tc>
      </w:tr>
      <w:tr w:rsidRPr="0057332E" w:rsidR="00B742EF" w:rsidTr="214E6D38" w14:paraId="329CF6C5" w14:textId="77777777">
        <w:trPr>
          <w:trHeight w:val="300"/>
        </w:trPr>
        <w:tc>
          <w:tcPr>
            <w:tcW w:w="5000" w:type="pct"/>
            <w:gridSpan w:val="5"/>
            <w:tcBorders>
              <w:top w:val="single" w:color="auto" w:sz="6" w:space="0"/>
              <w:left w:val="single" w:color="auto" w:sz="6" w:space="0"/>
              <w:bottom w:val="single" w:color="auto" w:sz="6" w:space="0"/>
              <w:right w:val="single" w:color="auto" w:sz="6" w:space="0"/>
            </w:tcBorders>
            <w:vAlign w:val="center"/>
            <w:hideMark/>
          </w:tcPr>
          <w:p w:rsidRPr="0057332E" w:rsidR="00B742EF" w:rsidP="00B742EF" w:rsidRDefault="00B742EF" w14:paraId="4F5608D0"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Activity 3.3. National Adaptation Platform (ongoing)</w:t>
            </w:r>
            <w:r w:rsidRPr="0057332E">
              <w:rPr>
                <w:rFonts w:asciiTheme="minorHAnsi" w:hAnsiTheme="minorHAnsi" w:cstheme="minorHAnsi"/>
                <w:lang w:eastAsia="en-GB"/>
              </w:rPr>
              <w:t> </w:t>
            </w:r>
          </w:p>
        </w:tc>
      </w:tr>
      <w:tr w:rsidRPr="0057332E" w:rsidR="00795636" w:rsidTr="214E6D38" w14:paraId="16700454" w14:textId="77777777">
        <w:trPr>
          <w:trHeight w:val="1005"/>
        </w:trPr>
        <w:tc>
          <w:tcPr>
            <w:tcW w:w="1834" w:type="pct"/>
            <w:gridSpan w:val="2"/>
            <w:tcBorders>
              <w:top w:val="single" w:color="auto" w:sz="6" w:space="0"/>
              <w:left w:val="single" w:color="auto" w:sz="6" w:space="0"/>
              <w:bottom w:val="single" w:color="auto" w:sz="6" w:space="0"/>
              <w:right w:val="single" w:color="auto" w:sz="6" w:space="0"/>
            </w:tcBorders>
            <w:vAlign w:val="center"/>
            <w:hideMark/>
          </w:tcPr>
          <w:p w:rsidRPr="0057332E" w:rsidR="00B742EF" w:rsidP="000D6657" w:rsidRDefault="00B742EF" w14:paraId="4AB3A9EC" w14:textId="77777777">
            <w:pPr>
              <w:tabs>
                <w:tab w:val="left" w:pos="4495"/>
              </w:tabs>
              <w:ind w:left="127" w:right="138"/>
              <w:rPr>
                <w:rFonts w:asciiTheme="minorHAnsi" w:hAnsiTheme="minorHAnsi" w:cstheme="minorHAnsi"/>
                <w:lang w:eastAsia="en-GB"/>
              </w:rPr>
            </w:pPr>
            <w:r w:rsidRPr="0057332E">
              <w:rPr>
                <w:rFonts w:asciiTheme="minorHAnsi" w:hAnsiTheme="minorHAnsi" w:cstheme="minorHAnsi"/>
                <w:b/>
                <w:bCs/>
                <w:lang w:val="en-US" w:eastAsia="en-GB"/>
              </w:rPr>
              <w:t>Activity 3.3.1.</w:t>
            </w:r>
            <w:r w:rsidRPr="0057332E">
              <w:rPr>
                <w:rFonts w:asciiTheme="minorHAnsi" w:hAnsiTheme="minorHAnsi" w:cstheme="minorHAnsi"/>
                <w:lang w:eastAsia="en-GB"/>
              </w:rPr>
              <w:t xml:space="preserve"> </w:t>
            </w:r>
            <w:r w:rsidRPr="0057332E">
              <w:rPr>
                <w:rFonts w:asciiTheme="minorHAnsi" w:hAnsiTheme="minorHAnsi" w:cstheme="minorHAnsi"/>
                <w:lang w:val="en-US" w:eastAsia="en-GB"/>
              </w:rPr>
              <w:t>A desktop review and meetings with related stakeholders (</w:t>
            </w:r>
            <w:proofErr w:type="spellStart"/>
            <w:r w:rsidRPr="0057332E">
              <w:rPr>
                <w:rFonts w:asciiTheme="minorHAnsi" w:hAnsiTheme="minorHAnsi" w:cstheme="minorHAnsi"/>
                <w:lang w:val="en-US" w:eastAsia="en-GB"/>
              </w:rPr>
              <w:t>i</w:t>
            </w:r>
            <w:proofErr w:type="spellEnd"/>
            <w:r w:rsidRPr="0057332E">
              <w:rPr>
                <w:rFonts w:asciiTheme="minorHAnsi" w:hAnsiTheme="minorHAnsi" w:cstheme="minorHAnsi"/>
                <w:lang w:val="en-US" w:eastAsia="en-GB"/>
              </w:rPr>
              <w:t xml:space="preserve">) to take stock of similar national platforms among EU member states and at EU-level (such as </w:t>
            </w:r>
            <w:proofErr w:type="spellStart"/>
            <w:r w:rsidRPr="0057332E">
              <w:rPr>
                <w:rFonts w:asciiTheme="minorHAnsi" w:hAnsiTheme="minorHAnsi" w:cstheme="minorHAnsi"/>
                <w:lang w:val="en-US" w:eastAsia="en-GB"/>
              </w:rPr>
              <w:t>climateADAPT</w:t>
            </w:r>
            <w:proofErr w:type="spellEnd"/>
            <w:r w:rsidRPr="0057332E">
              <w:rPr>
                <w:rFonts w:asciiTheme="minorHAnsi" w:hAnsiTheme="minorHAnsi" w:cstheme="minorHAnsi"/>
                <w:lang w:val="en-US" w:eastAsia="en-GB"/>
              </w:rPr>
              <w:t>) and provide recommendations for the national adaptation platform, (ii) to identify knowledge gaps and communication issues among Turkish stakeholders, and (iii) to identify international and national networks and online platforms and libraries of relevance and interest.</w:t>
            </w:r>
            <w:r w:rsidRPr="0057332E">
              <w:rPr>
                <w:rFonts w:asciiTheme="minorHAnsi" w:hAnsiTheme="minorHAnsi" w:cstheme="minorHAnsi"/>
                <w:lang w:eastAsia="en-GB"/>
              </w:rPr>
              <w:t> </w:t>
            </w:r>
          </w:p>
        </w:tc>
        <w:tc>
          <w:tcPr>
            <w:tcW w:w="852"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698AB213" w14:textId="77777777">
            <w:pPr>
              <w:tabs>
                <w:tab w:val="left" w:pos="4495"/>
              </w:tabs>
              <w:ind w:left="145" w:right="98"/>
              <w:rPr>
                <w:rFonts w:asciiTheme="minorHAnsi" w:hAnsiTheme="minorHAnsi" w:cstheme="minorHAnsi"/>
                <w:lang w:eastAsia="en-GB"/>
              </w:rPr>
            </w:pPr>
            <w:r w:rsidRPr="0057332E">
              <w:rPr>
                <w:rFonts w:asciiTheme="minorHAnsi" w:hAnsiTheme="minorHAnsi" w:cstheme="minorHAnsi"/>
                <w:lang w:val="en-US" w:eastAsia="en-GB"/>
              </w:rPr>
              <w:t>A desktop review and meetings with related stakeholders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08DE7FF6" w14:textId="0FCB24B3">
            <w:pPr>
              <w:tabs>
                <w:tab w:val="left" w:pos="4495"/>
              </w:tabs>
              <w:ind w:left="44"/>
              <w:rPr>
                <w:rFonts w:asciiTheme="minorHAnsi" w:hAnsiTheme="minorHAnsi" w:cstheme="minorHAnsi"/>
                <w:lang w:eastAsia="en-GB"/>
              </w:rPr>
            </w:pPr>
            <w:r w:rsidRPr="00035665">
              <w:rPr>
                <w:rFonts w:asciiTheme="minorHAnsi" w:hAnsiTheme="minorHAnsi" w:cstheme="minorHAnsi"/>
                <w:lang w:val="en-US" w:eastAsia="en-GB"/>
              </w:rPr>
              <w:t>December</w:t>
            </w:r>
            <w:r w:rsidRPr="0057332E">
              <w:rPr>
                <w:rFonts w:asciiTheme="minorHAnsi" w:hAnsiTheme="minorHAnsi" w:cstheme="minorHAnsi"/>
                <w:lang w:val="en-US" w:eastAsia="en-GB"/>
              </w:rPr>
              <w:t xml:space="preserve"> 202</w:t>
            </w:r>
            <w:r w:rsidR="0055517B">
              <w:rPr>
                <w:rFonts w:asciiTheme="minorHAnsi" w:hAnsiTheme="minorHAnsi" w:cstheme="minorHAnsi"/>
                <w:lang w:eastAsia="en-GB"/>
              </w:rPr>
              <w:t>3</w:t>
            </w:r>
          </w:p>
          <w:p w:rsidRPr="0057332E" w:rsidR="00B742EF" w:rsidP="000D6657" w:rsidRDefault="00B742EF" w14:paraId="5ADFB9E9" w14:textId="77777777">
            <w:pPr>
              <w:tabs>
                <w:tab w:val="left" w:pos="4495"/>
              </w:tabs>
              <w:ind w:left="44"/>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c>
          <w:tcPr>
            <w:tcW w:w="1700"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53EC0CAA" w14:textId="77777777">
            <w:pPr>
              <w:tabs>
                <w:tab w:val="left" w:pos="4495"/>
              </w:tabs>
              <w:ind w:left="191"/>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r>
      <w:tr w:rsidRPr="0057332E" w:rsidR="00795636" w:rsidTr="214E6D38" w14:paraId="48B098FB" w14:textId="77777777">
        <w:trPr>
          <w:trHeight w:val="1005"/>
        </w:trPr>
        <w:tc>
          <w:tcPr>
            <w:tcW w:w="1834" w:type="pct"/>
            <w:gridSpan w:val="2"/>
            <w:tcBorders>
              <w:top w:val="single" w:color="auto" w:sz="6" w:space="0"/>
              <w:left w:val="single" w:color="auto" w:sz="6" w:space="0"/>
              <w:bottom w:val="single" w:color="auto" w:sz="6" w:space="0"/>
              <w:right w:val="single" w:color="auto" w:sz="6" w:space="0"/>
            </w:tcBorders>
            <w:vAlign w:val="center"/>
            <w:hideMark/>
          </w:tcPr>
          <w:p w:rsidRPr="0057332E" w:rsidR="00B742EF" w:rsidP="000D6657" w:rsidRDefault="00B742EF" w14:paraId="4739DF3E" w14:textId="77777777">
            <w:pPr>
              <w:tabs>
                <w:tab w:val="left" w:pos="4495"/>
              </w:tabs>
              <w:ind w:left="127" w:right="138"/>
              <w:rPr>
                <w:rFonts w:asciiTheme="minorHAnsi" w:hAnsiTheme="minorHAnsi" w:cstheme="minorHAnsi"/>
                <w:lang w:eastAsia="en-GB"/>
              </w:rPr>
            </w:pPr>
            <w:r w:rsidRPr="0057332E">
              <w:rPr>
                <w:rFonts w:asciiTheme="minorHAnsi" w:hAnsiTheme="minorHAnsi" w:cstheme="minorHAnsi"/>
                <w:b/>
                <w:bCs/>
                <w:lang w:val="en-US" w:eastAsia="en-GB"/>
              </w:rPr>
              <w:t xml:space="preserve">Activity 3.3.2. </w:t>
            </w:r>
            <w:r w:rsidRPr="0057332E">
              <w:rPr>
                <w:rFonts w:asciiTheme="minorHAnsi" w:hAnsiTheme="minorHAnsi" w:cstheme="minorHAnsi"/>
                <w:lang w:val="en-US" w:eastAsia="en-GB"/>
              </w:rPr>
              <w:t>Software design, test runs and maintenance of the platform, including key components such as: FAQ, contact list, publication and activity database, search function, metadata download and report/map making services.</w:t>
            </w:r>
            <w:r w:rsidRPr="0057332E">
              <w:rPr>
                <w:rFonts w:asciiTheme="minorHAnsi" w:hAnsiTheme="minorHAnsi" w:cstheme="minorHAnsi"/>
                <w:lang w:eastAsia="en-GB"/>
              </w:rPr>
              <w:t> </w:t>
            </w:r>
          </w:p>
        </w:tc>
        <w:tc>
          <w:tcPr>
            <w:tcW w:w="852"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2362EEF" w14:textId="77777777">
            <w:pPr>
              <w:tabs>
                <w:tab w:val="left" w:pos="4495"/>
              </w:tabs>
              <w:ind w:left="145" w:right="98"/>
              <w:rPr>
                <w:rFonts w:asciiTheme="minorHAnsi" w:hAnsiTheme="minorHAnsi" w:cstheme="minorHAnsi"/>
                <w:lang w:eastAsia="en-GB"/>
              </w:rPr>
            </w:pPr>
            <w:r w:rsidRPr="0057332E">
              <w:rPr>
                <w:rFonts w:asciiTheme="minorHAnsi" w:hAnsiTheme="minorHAnsi" w:cstheme="minorHAnsi"/>
                <w:lang w:val="en-US" w:eastAsia="en-GB"/>
              </w:rPr>
              <w:t>The initial version of the architecture and design of the platform</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B742EF" w:rsidRDefault="00B742EF" w14:paraId="43B33F65" w14:textId="77777777">
            <w:pPr>
              <w:tabs>
                <w:tab w:val="left" w:pos="4495"/>
              </w:tabs>
              <w:rPr>
                <w:rFonts w:asciiTheme="minorHAnsi" w:hAnsiTheme="minorHAnsi" w:cstheme="minorHAnsi"/>
                <w:lang w:eastAsia="en-GB"/>
              </w:rPr>
            </w:pPr>
            <w:r w:rsidRPr="0057332E">
              <w:rPr>
                <w:rFonts w:asciiTheme="minorHAnsi" w:hAnsiTheme="minorHAnsi" w:cstheme="minorHAnsi"/>
                <w:lang w:val="en-US" w:eastAsia="en-GB"/>
              </w:rPr>
              <w:t>October 2023</w:t>
            </w:r>
            <w:r w:rsidRPr="0057332E">
              <w:rPr>
                <w:rFonts w:asciiTheme="minorHAnsi" w:hAnsiTheme="minorHAnsi" w:cstheme="minorHAnsi"/>
                <w:lang w:eastAsia="en-GB"/>
              </w:rPr>
              <w:t> </w:t>
            </w:r>
          </w:p>
          <w:p w:rsidRPr="0057332E" w:rsidR="00B742EF" w:rsidP="00B742EF" w:rsidRDefault="00B742EF" w14:paraId="4E93E4DA" w14:textId="77777777">
            <w:pPr>
              <w:tabs>
                <w:tab w:val="left" w:pos="4495"/>
              </w:tabs>
              <w:rPr>
                <w:rFonts w:asciiTheme="minorHAnsi" w:hAnsiTheme="minorHAnsi" w:cstheme="minorHAnsi"/>
                <w:lang w:eastAsia="en-GB"/>
              </w:rPr>
            </w:pPr>
            <w:r w:rsidRPr="0057332E">
              <w:rPr>
                <w:rFonts w:asciiTheme="minorHAnsi" w:hAnsiTheme="minorHAnsi" w:cstheme="minorHAnsi"/>
                <w:lang w:val="en-US" w:eastAsia="en-GB"/>
              </w:rPr>
              <w:t>(Completed)</w:t>
            </w:r>
            <w:r w:rsidRPr="0057332E">
              <w:rPr>
                <w:rFonts w:asciiTheme="minorHAnsi" w:hAnsiTheme="minorHAnsi" w:cstheme="minorHAnsi"/>
                <w:lang w:eastAsia="en-GB"/>
              </w:rPr>
              <w:t> </w:t>
            </w:r>
          </w:p>
        </w:tc>
        <w:tc>
          <w:tcPr>
            <w:tcW w:w="1700"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ABF4CE6" w14:textId="6E02AA25">
            <w:pPr>
              <w:tabs>
                <w:tab w:val="left" w:pos="4495"/>
              </w:tabs>
              <w:ind w:right="141"/>
              <w:rPr>
                <w:rFonts w:asciiTheme="minorHAnsi" w:hAnsiTheme="minorHAnsi" w:cstheme="minorHAnsi"/>
                <w:lang w:eastAsia="en-GB"/>
              </w:rPr>
            </w:pPr>
            <w:r w:rsidRPr="0057332E">
              <w:rPr>
                <w:rFonts w:asciiTheme="minorHAnsi" w:hAnsiTheme="minorHAnsi" w:cstheme="minorHAnsi"/>
                <w:lang w:val="en-US" w:eastAsia="en-GB"/>
              </w:rPr>
              <w:t>The initial version of the architecture and design of the platform has been developed and improved.</w:t>
            </w:r>
            <w:r w:rsidRPr="0057332E">
              <w:rPr>
                <w:rFonts w:asciiTheme="minorHAnsi" w:hAnsiTheme="minorHAnsi" w:cstheme="minorHAnsi"/>
                <w:lang w:eastAsia="en-GB"/>
              </w:rPr>
              <w:t> </w:t>
            </w:r>
          </w:p>
        </w:tc>
      </w:tr>
      <w:tr w:rsidRPr="0057332E" w:rsidR="00795636" w:rsidTr="214E6D38" w14:paraId="7AFFFE1E" w14:textId="77777777">
        <w:trPr>
          <w:trHeight w:val="570"/>
        </w:trPr>
        <w:tc>
          <w:tcPr>
            <w:tcW w:w="1834" w:type="pct"/>
            <w:gridSpan w:val="2"/>
            <w:tcBorders>
              <w:top w:val="single" w:color="auto" w:sz="6" w:space="0"/>
              <w:left w:val="single" w:color="auto" w:sz="6" w:space="0"/>
              <w:bottom w:val="single" w:color="auto" w:sz="6" w:space="0"/>
              <w:right w:val="single" w:color="auto" w:sz="6" w:space="0"/>
            </w:tcBorders>
            <w:vAlign w:val="center"/>
            <w:hideMark/>
          </w:tcPr>
          <w:p w:rsidRPr="0057332E" w:rsidR="00B742EF" w:rsidP="000D6657" w:rsidRDefault="00B742EF" w14:paraId="6CF517A6" w14:textId="77777777">
            <w:pPr>
              <w:tabs>
                <w:tab w:val="left" w:pos="4495"/>
              </w:tabs>
              <w:ind w:left="127" w:right="138"/>
              <w:rPr>
                <w:rFonts w:asciiTheme="minorHAnsi" w:hAnsiTheme="minorHAnsi" w:cstheme="minorHAnsi"/>
                <w:lang w:eastAsia="en-GB"/>
              </w:rPr>
            </w:pPr>
            <w:r w:rsidRPr="0057332E">
              <w:rPr>
                <w:rFonts w:asciiTheme="minorHAnsi" w:hAnsiTheme="minorHAnsi" w:cstheme="minorHAnsi"/>
                <w:b/>
                <w:bCs/>
                <w:lang w:val="en-US" w:eastAsia="en-GB"/>
              </w:rPr>
              <w:t xml:space="preserve">Activity 3.3.3. </w:t>
            </w:r>
            <w:r w:rsidRPr="0057332E">
              <w:rPr>
                <w:rFonts w:asciiTheme="minorHAnsi" w:hAnsiTheme="minorHAnsi" w:cstheme="minorHAnsi"/>
                <w:lang w:val="en-US" w:eastAsia="en-GB"/>
              </w:rPr>
              <w:t>Content upload to the platform (publications, reports, media, etc.) and links with relevant networks and online platforms.</w:t>
            </w:r>
            <w:r w:rsidRPr="0057332E">
              <w:rPr>
                <w:rFonts w:asciiTheme="minorHAnsi" w:hAnsiTheme="minorHAnsi" w:cstheme="minorHAnsi"/>
                <w:lang w:eastAsia="en-GB"/>
              </w:rPr>
              <w:t> </w:t>
            </w:r>
          </w:p>
        </w:tc>
        <w:tc>
          <w:tcPr>
            <w:tcW w:w="852"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1993FEE" w14:textId="77777777">
            <w:pPr>
              <w:tabs>
                <w:tab w:val="left" w:pos="4495"/>
              </w:tabs>
              <w:ind w:left="145" w:right="98"/>
              <w:rPr>
                <w:rFonts w:asciiTheme="minorHAnsi" w:hAnsiTheme="minorHAnsi" w:cstheme="minorHAnsi"/>
                <w:lang w:eastAsia="en-GB"/>
              </w:rPr>
            </w:pPr>
            <w:r w:rsidRPr="0057332E">
              <w:rPr>
                <w:rFonts w:asciiTheme="minorHAnsi" w:hAnsiTheme="minorHAnsi" w:cstheme="minorHAnsi"/>
                <w:lang w:val="en-US" w:eastAsia="en-GB"/>
              </w:rPr>
              <w:t>Content upload</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B742EF" w:rsidRDefault="008F4699" w14:paraId="3F36546B" w14:textId="2C64B3B8">
            <w:pPr>
              <w:tabs>
                <w:tab w:val="left" w:pos="4495"/>
              </w:tabs>
              <w:rPr>
                <w:rFonts w:asciiTheme="minorHAnsi" w:hAnsiTheme="minorHAnsi" w:cstheme="minorHAnsi"/>
                <w:lang w:eastAsia="en-GB"/>
              </w:rPr>
            </w:pPr>
            <w:r>
              <w:rPr>
                <w:rFonts w:asciiTheme="minorHAnsi" w:hAnsiTheme="minorHAnsi" w:cstheme="minorHAnsi"/>
                <w:lang w:val="en-US" w:eastAsia="en-GB"/>
              </w:rPr>
              <w:t xml:space="preserve">March </w:t>
            </w:r>
            <w:r w:rsidRPr="0057332E" w:rsidR="00B742EF">
              <w:rPr>
                <w:rFonts w:asciiTheme="minorHAnsi" w:hAnsiTheme="minorHAnsi" w:cstheme="minorHAnsi"/>
                <w:lang w:val="en-US" w:eastAsia="en-GB"/>
              </w:rPr>
              <w:t>202</w:t>
            </w:r>
            <w:r>
              <w:rPr>
                <w:rFonts w:asciiTheme="minorHAnsi" w:hAnsiTheme="minorHAnsi" w:cstheme="minorHAnsi"/>
                <w:lang w:eastAsia="en-GB"/>
              </w:rPr>
              <w:t>5</w:t>
            </w:r>
          </w:p>
        </w:tc>
        <w:tc>
          <w:tcPr>
            <w:tcW w:w="1700" w:type="pct"/>
            <w:tcBorders>
              <w:top w:val="single" w:color="auto" w:sz="6" w:space="0"/>
              <w:left w:val="single" w:color="auto" w:sz="6" w:space="0"/>
              <w:bottom w:val="single" w:color="auto" w:sz="6" w:space="0"/>
              <w:right w:val="single" w:color="auto" w:sz="6" w:space="0"/>
            </w:tcBorders>
            <w:hideMark/>
          </w:tcPr>
          <w:p w:rsidRPr="0057332E" w:rsidR="00B742EF" w:rsidP="000D6657" w:rsidRDefault="009D06C8" w14:paraId="14497503" w14:textId="79303794">
            <w:pPr>
              <w:tabs>
                <w:tab w:val="left" w:pos="4495"/>
              </w:tabs>
              <w:ind w:right="141"/>
              <w:rPr>
                <w:rFonts w:asciiTheme="minorHAnsi" w:hAnsiTheme="minorHAnsi" w:cstheme="minorHAnsi"/>
                <w:lang w:eastAsia="en-GB"/>
              </w:rPr>
            </w:pPr>
            <w:r w:rsidRPr="009D06C8">
              <w:rPr>
                <w:rFonts w:asciiTheme="minorHAnsi" w:hAnsiTheme="minorHAnsi" w:cstheme="minorHAnsi"/>
                <w:lang w:val="en-US" w:eastAsia="en-GB"/>
              </w:rPr>
              <w:t xml:space="preserve">Data entry has begun and will continue until the end of the project.  </w:t>
            </w:r>
          </w:p>
        </w:tc>
      </w:tr>
      <w:tr w:rsidRPr="0057332E" w:rsidR="00753161" w:rsidTr="214E6D38" w14:paraId="4B43066B" w14:textId="77777777">
        <w:trPr>
          <w:trHeight w:val="1395"/>
        </w:trPr>
        <w:tc>
          <w:tcPr>
            <w:tcW w:w="1834" w:type="pct"/>
            <w:tcBorders>
              <w:top w:val="single" w:color="auto" w:sz="6" w:space="0"/>
              <w:left w:val="single" w:color="auto" w:sz="6" w:space="0"/>
              <w:bottom w:val="single" w:color="auto" w:sz="6" w:space="0"/>
              <w:right w:val="single" w:color="auto" w:sz="6" w:space="0"/>
            </w:tcBorders>
            <w:vAlign w:val="center"/>
            <w:hideMark/>
          </w:tcPr>
          <w:p w:rsidRPr="0057332E" w:rsidR="00B742EF" w:rsidP="000D6657" w:rsidRDefault="00B742EF" w14:paraId="554246DE" w14:textId="77777777">
            <w:pPr>
              <w:tabs>
                <w:tab w:val="left" w:pos="4495"/>
              </w:tabs>
              <w:ind w:left="127" w:right="138"/>
              <w:rPr>
                <w:rFonts w:asciiTheme="minorHAnsi" w:hAnsiTheme="minorHAnsi" w:cstheme="minorHAnsi"/>
                <w:lang w:eastAsia="en-GB"/>
              </w:rPr>
            </w:pPr>
            <w:r w:rsidRPr="0057332E">
              <w:rPr>
                <w:rFonts w:asciiTheme="minorHAnsi" w:hAnsiTheme="minorHAnsi" w:cstheme="minorHAnsi"/>
                <w:b/>
                <w:bCs/>
                <w:lang w:val="en-US" w:eastAsia="en-GB"/>
              </w:rPr>
              <w:t xml:space="preserve">Activity 3.3.4. </w:t>
            </w:r>
            <w:r w:rsidRPr="0057332E">
              <w:rPr>
                <w:rFonts w:asciiTheme="minorHAnsi" w:hAnsiTheme="minorHAnsi" w:cstheme="minorHAnsi"/>
                <w:lang w:val="en-US" w:eastAsia="en-GB"/>
              </w:rPr>
              <w:t>Media launch and technical presentation of the platform to key stakeholders; presentation of climate change adaptation work per sector and development of sector specific infographics and presentation material; organization of two public events (i.e. contest, exhibition) on climate change adaptation work. Media launch will be in Ankara with participation of 200 people.</w:t>
            </w:r>
            <w:r w:rsidRPr="0057332E">
              <w:rPr>
                <w:rFonts w:asciiTheme="minorHAnsi" w:hAnsiTheme="minorHAnsi" w:cstheme="minorHAnsi"/>
                <w:lang w:eastAsia="en-GB"/>
              </w:rPr>
              <w:t> </w:t>
            </w:r>
          </w:p>
        </w:tc>
        <w:tc>
          <w:tcPr>
            <w:tcW w:w="852" w:type="pct"/>
            <w:gridSpan w:val="2"/>
            <w:tcBorders>
              <w:top w:val="single" w:color="auto" w:sz="6" w:space="0"/>
              <w:left w:val="single" w:color="auto" w:sz="6" w:space="0"/>
              <w:bottom w:val="single" w:color="auto" w:sz="6" w:space="0"/>
              <w:right w:val="single" w:color="auto" w:sz="6" w:space="0"/>
            </w:tcBorders>
            <w:hideMark/>
          </w:tcPr>
          <w:p w:rsidRPr="0057332E" w:rsidR="00B742EF" w:rsidP="00035665" w:rsidRDefault="00B742EF" w14:paraId="6AA587D7" w14:textId="14B1FEAC">
            <w:pPr>
              <w:tabs>
                <w:tab w:val="left" w:pos="4495"/>
              </w:tabs>
              <w:ind w:left="145" w:right="98"/>
              <w:rPr>
                <w:rFonts w:asciiTheme="minorHAnsi" w:hAnsiTheme="minorHAnsi" w:cstheme="minorHAnsi"/>
                <w:lang w:eastAsia="en-GB"/>
              </w:rPr>
            </w:pPr>
            <w:r w:rsidRPr="0057332E">
              <w:rPr>
                <w:rFonts w:asciiTheme="minorHAnsi" w:hAnsiTheme="minorHAnsi" w:cstheme="minorHAnsi"/>
                <w:lang w:val="en-US" w:eastAsia="en-GB"/>
              </w:rPr>
              <w:t xml:space="preserve">Media launch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B742EF" w:rsidRDefault="000A1F1D" w14:paraId="6B593119" w14:textId="7665B7B3">
            <w:pPr>
              <w:tabs>
                <w:tab w:val="left" w:pos="4495"/>
              </w:tabs>
              <w:rPr>
                <w:rFonts w:asciiTheme="minorHAnsi" w:hAnsiTheme="minorHAnsi" w:cstheme="minorBidi"/>
                <w:lang w:eastAsia="en-GB"/>
              </w:rPr>
            </w:pPr>
            <w:r>
              <w:rPr>
                <w:rFonts w:asciiTheme="minorHAnsi" w:hAnsiTheme="minorHAnsi" w:cstheme="minorBidi"/>
                <w:lang w:val="en-US" w:eastAsia="en-GB"/>
              </w:rPr>
              <w:t>Decembe</w:t>
            </w:r>
            <w:r w:rsidRPr="50753F24" w:rsidR="69220B93">
              <w:rPr>
                <w:rFonts w:asciiTheme="minorHAnsi" w:hAnsiTheme="minorHAnsi" w:cstheme="minorBidi"/>
                <w:lang w:val="en-US" w:eastAsia="en-GB"/>
              </w:rPr>
              <w:t xml:space="preserve">r </w:t>
            </w:r>
            <w:r w:rsidRPr="50753F24" w:rsidR="00B742EF">
              <w:rPr>
                <w:rFonts w:asciiTheme="minorHAnsi" w:hAnsiTheme="minorHAnsi" w:cstheme="minorBidi"/>
                <w:lang w:val="en-US" w:eastAsia="en-GB"/>
              </w:rPr>
              <w:t>2024</w:t>
            </w:r>
            <w:r w:rsidRPr="50753F24" w:rsidR="00B742EF">
              <w:rPr>
                <w:rFonts w:asciiTheme="minorHAnsi" w:hAnsiTheme="minorHAnsi" w:cstheme="minorBidi"/>
                <w:lang w:eastAsia="en-GB"/>
              </w:rPr>
              <w:t> </w:t>
            </w:r>
          </w:p>
        </w:tc>
        <w:tc>
          <w:tcPr>
            <w:tcW w:w="1700" w:type="pct"/>
            <w:tcBorders>
              <w:top w:val="single" w:color="auto" w:sz="6" w:space="0"/>
              <w:left w:val="single" w:color="auto" w:sz="6" w:space="0"/>
              <w:bottom w:val="single" w:color="auto" w:sz="6" w:space="0"/>
              <w:right w:val="single" w:color="auto" w:sz="6" w:space="0"/>
            </w:tcBorders>
            <w:hideMark/>
          </w:tcPr>
          <w:p w:rsidRPr="0057332E" w:rsidR="00B742EF" w:rsidP="3049CB99" w:rsidRDefault="739D43EB" w14:paraId="57BD7ECC" w14:textId="0B83D372">
            <w:pPr>
              <w:tabs>
                <w:tab w:val="left" w:pos="4495"/>
              </w:tabs>
              <w:ind w:right="141"/>
              <w:rPr>
                <w:rFonts w:asciiTheme="minorHAnsi" w:hAnsiTheme="minorHAnsi" w:cstheme="minorBidi"/>
                <w:lang w:eastAsia="en-GB"/>
              </w:rPr>
            </w:pPr>
            <w:r w:rsidRPr="3049CB99">
              <w:rPr>
                <w:rFonts w:asciiTheme="minorHAnsi" w:hAnsiTheme="minorHAnsi" w:cstheme="minorBidi"/>
                <w:lang w:val="en-US" w:eastAsia="en-GB"/>
              </w:rPr>
              <w:t xml:space="preserve">It is planned to be organized </w:t>
            </w:r>
            <w:r w:rsidRPr="3049CB99" w:rsidR="0958A8A6">
              <w:rPr>
                <w:rFonts w:asciiTheme="minorHAnsi" w:hAnsiTheme="minorHAnsi" w:cstheme="minorBidi"/>
                <w:lang w:val="en-US" w:eastAsia="en-GB"/>
              </w:rPr>
              <w:t xml:space="preserve">by </w:t>
            </w:r>
            <w:r w:rsidRPr="3049CB99" w:rsidR="2A1F4823">
              <w:rPr>
                <w:rFonts w:asciiTheme="minorHAnsi" w:hAnsiTheme="minorHAnsi" w:cstheme="minorBidi"/>
                <w:lang w:val="en-US" w:eastAsia="en-GB"/>
              </w:rPr>
              <w:t>November</w:t>
            </w:r>
            <w:r w:rsidRPr="3049CB99" w:rsidR="0958A8A6">
              <w:rPr>
                <w:rFonts w:asciiTheme="minorHAnsi" w:hAnsiTheme="minorHAnsi" w:cstheme="minorBidi"/>
                <w:lang w:val="en-US" w:eastAsia="en-GB"/>
              </w:rPr>
              <w:t xml:space="preserve"> </w:t>
            </w:r>
            <w:proofErr w:type="gramStart"/>
            <w:r w:rsidRPr="3049CB99" w:rsidR="0958A8A6">
              <w:rPr>
                <w:rFonts w:asciiTheme="minorHAnsi" w:hAnsiTheme="minorHAnsi" w:cstheme="minorBidi"/>
                <w:lang w:val="en-US" w:eastAsia="en-GB"/>
              </w:rPr>
              <w:t>2024</w:t>
            </w:r>
            <w:r w:rsidRPr="3049CB99">
              <w:rPr>
                <w:rFonts w:asciiTheme="minorHAnsi" w:hAnsiTheme="minorHAnsi" w:cstheme="minorBidi"/>
                <w:lang w:val="en-US" w:eastAsia="en-GB"/>
              </w:rPr>
              <w:t>,</w:t>
            </w:r>
            <w:proofErr w:type="gramEnd"/>
            <w:r w:rsidRPr="3049CB99">
              <w:rPr>
                <w:rFonts w:asciiTheme="minorHAnsi" w:hAnsiTheme="minorHAnsi" w:cstheme="minorBidi"/>
                <w:lang w:val="en-US" w:eastAsia="en-GB"/>
              </w:rPr>
              <w:t xml:space="preserve"> </w:t>
            </w:r>
            <w:r w:rsidRPr="3049CB99" w:rsidR="0958A8A6">
              <w:rPr>
                <w:rFonts w:asciiTheme="minorHAnsi" w:hAnsiTheme="minorHAnsi" w:cstheme="minorBidi"/>
                <w:lang w:val="en-US" w:eastAsia="en-GB"/>
              </w:rPr>
              <w:t>the</w:t>
            </w:r>
            <w:r w:rsidRPr="3049CB99">
              <w:rPr>
                <w:rFonts w:asciiTheme="minorHAnsi" w:hAnsiTheme="minorHAnsi" w:cstheme="minorBidi"/>
                <w:lang w:val="en-US" w:eastAsia="en-GB"/>
              </w:rPr>
              <w:t xml:space="preserve"> draft agenda has been developed.</w:t>
            </w:r>
            <w:r w:rsidRPr="3049CB99">
              <w:rPr>
                <w:rFonts w:asciiTheme="minorHAnsi" w:hAnsiTheme="minorHAnsi" w:cstheme="minorBidi"/>
                <w:lang w:eastAsia="en-GB"/>
              </w:rPr>
              <w:t> </w:t>
            </w:r>
          </w:p>
          <w:p w:rsidRPr="0057332E" w:rsidR="00B742EF" w:rsidP="000D6657" w:rsidRDefault="00B742EF" w14:paraId="383102BE" w14:textId="27A45B48">
            <w:pPr>
              <w:tabs>
                <w:tab w:val="left" w:pos="4495"/>
              </w:tabs>
              <w:ind w:right="141"/>
              <w:rPr>
                <w:rFonts w:asciiTheme="minorHAnsi" w:hAnsiTheme="minorHAnsi" w:cstheme="minorHAnsi"/>
                <w:lang w:eastAsia="en-GB"/>
              </w:rPr>
            </w:pPr>
          </w:p>
        </w:tc>
      </w:tr>
      <w:tr w:rsidRPr="0057332E" w:rsidR="00753161" w:rsidTr="214E6D38" w14:paraId="50BCAFA6" w14:textId="77777777">
        <w:trPr>
          <w:trHeight w:val="1395"/>
        </w:trPr>
        <w:tc>
          <w:tcPr>
            <w:tcW w:w="1834" w:type="pct"/>
            <w:tcBorders>
              <w:top w:val="single" w:color="auto" w:sz="6" w:space="0"/>
              <w:left w:val="single" w:color="auto" w:sz="6" w:space="0"/>
              <w:bottom w:val="single" w:color="auto" w:sz="6" w:space="0"/>
              <w:right w:val="single" w:color="auto" w:sz="6" w:space="0"/>
            </w:tcBorders>
            <w:vAlign w:val="center"/>
            <w:hideMark/>
          </w:tcPr>
          <w:p w:rsidRPr="0057332E" w:rsidR="00B742EF" w:rsidP="000D6657" w:rsidRDefault="00B742EF" w14:paraId="655A1714" w14:textId="77777777">
            <w:pPr>
              <w:tabs>
                <w:tab w:val="left" w:pos="4495"/>
              </w:tabs>
              <w:ind w:left="127" w:right="138"/>
              <w:rPr>
                <w:rFonts w:asciiTheme="minorHAnsi" w:hAnsiTheme="minorHAnsi" w:cstheme="minorHAnsi"/>
                <w:lang w:eastAsia="en-GB"/>
              </w:rPr>
            </w:pPr>
            <w:r w:rsidRPr="0057332E">
              <w:rPr>
                <w:rFonts w:asciiTheme="minorHAnsi" w:hAnsiTheme="minorHAnsi" w:cstheme="minorHAnsi"/>
                <w:b/>
                <w:bCs/>
                <w:lang w:val="en-US" w:eastAsia="en-GB"/>
              </w:rPr>
              <w:t xml:space="preserve">Activity 3.3.5. </w:t>
            </w:r>
            <w:r w:rsidRPr="0057332E">
              <w:rPr>
                <w:rFonts w:asciiTheme="minorHAnsi" w:hAnsiTheme="minorHAnsi" w:cstheme="minorHAnsi"/>
                <w:lang w:eastAsia="en-GB"/>
              </w:rPr>
              <w:t>Regular evaluation of the efficiency and effectiveness of the platform and its use for the NASAP, for sector specific climate change adaptation and for urban climate change adaptation through an annual web-based survey </w:t>
            </w:r>
          </w:p>
        </w:tc>
        <w:tc>
          <w:tcPr>
            <w:tcW w:w="852" w:type="pct"/>
            <w:gridSpan w:val="2"/>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4C343CCC" w14:textId="77777777">
            <w:pPr>
              <w:tabs>
                <w:tab w:val="left" w:pos="4495"/>
              </w:tabs>
              <w:ind w:left="145" w:right="98"/>
              <w:rPr>
                <w:rFonts w:asciiTheme="minorHAnsi" w:hAnsiTheme="minorHAnsi" w:cstheme="minorHAnsi"/>
                <w:lang w:eastAsia="en-GB"/>
              </w:rPr>
            </w:pPr>
            <w:r w:rsidRPr="0057332E">
              <w:rPr>
                <w:rFonts w:asciiTheme="minorHAnsi" w:hAnsiTheme="minorHAnsi" w:cstheme="minorHAnsi"/>
                <w:lang w:eastAsia="en-GB"/>
              </w:rPr>
              <w:t>Web based survey </w:t>
            </w:r>
          </w:p>
        </w:tc>
        <w:tc>
          <w:tcPr>
            <w:tcW w:w="613" w:type="pct"/>
            <w:tcBorders>
              <w:top w:val="single" w:color="auto" w:sz="6" w:space="0"/>
              <w:left w:val="single" w:color="auto" w:sz="6" w:space="0"/>
              <w:bottom w:val="single" w:color="auto" w:sz="6" w:space="0"/>
              <w:right w:val="single" w:color="auto" w:sz="6" w:space="0"/>
            </w:tcBorders>
            <w:hideMark/>
          </w:tcPr>
          <w:p w:rsidRPr="0057332E" w:rsidR="00B742EF" w:rsidP="00B742EF" w:rsidRDefault="00B742EF" w14:paraId="0B0D327B" w14:textId="77777777">
            <w:pPr>
              <w:tabs>
                <w:tab w:val="left" w:pos="4495"/>
              </w:tabs>
              <w:rPr>
                <w:rFonts w:asciiTheme="minorHAnsi" w:hAnsiTheme="minorHAnsi" w:cstheme="minorHAnsi"/>
                <w:lang w:eastAsia="en-GB"/>
              </w:rPr>
            </w:pPr>
            <w:r w:rsidRPr="0057332E">
              <w:rPr>
                <w:rFonts w:asciiTheme="minorHAnsi" w:hAnsiTheme="minorHAnsi" w:cstheme="minorHAnsi"/>
                <w:lang w:val="en-US" w:eastAsia="en-GB"/>
              </w:rPr>
              <w:t>March 2025</w:t>
            </w:r>
            <w:r w:rsidRPr="0057332E">
              <w:rPr>
                <w:rFonts w:asciiTheme="minorHAnsi" w:hAnsiTheme="minorHAnsi" w:cstheme="minorHAnsi"/>
                <w:lang w:eastAsia="en-GB"/>
              </w:rPr>
              <w:t> </w:t>
            </w:r>
          </w:p>
        </w:tc>
        <w:tc>
          <w:tcPr>
            <w:tcW w:w="1700" w:type="pct"/>
            <w:tcBorders>
              <w:top w:val="single" w:color="auto" w:sz="6" w:space="0"/>
              <w:left w:val="single" w:color="auto" w:sz="6" w:space="0"/>
              <w:bottom w:val="single" w:color="auto" w:sz="6" w:space="0"/>
              <w:right w:val="single" w:color="auto" w:sz="6" w:space="0"/>
            </w:tcBorders>
            <w:hideMark/>
          </w:tcPr>
          <w:p w:rsidRPr="0057332E" w:rsidR="00B742EF" w:rsidP="000D6657" w:rsidRDefault="00B742EF" w14:paraId="14566065" w14:textId="77777777">
            <w:pPr>
              <w:tabs>
                <w:tab w:val="left" w:pos="4495"/>
              </w:tabs>
              <w:ind w:right="141"/>
              <w:rPr>
                <w:rFonts w:asciiTheme="minorHAnsi" w:hAnsiTheme="minorHAnsi" w:cstheme="minorHAnsi"/>
                <w:lang w:eastAsia="en-GB"/>
              </w:rPr>
            </w:pPr>
            <w:r w:rsidRPr="0057332E">
              <w:rPr>
                <w:rFonts w:asciiTheme="minorHAnsi" w:hAnsiTheme="minorHAnsi" w:cstheme="minorHAnsi"/>
                <w:lang w:val="en-US" w:eastAsia="en-GB"/>
              </w:rPr>
              <w:t>A survey will be prepared to measure efficiency and the effectiveness of the Portal.</w:t>
            </w:r>
            <w:r w:rsidRPr="0057332E">
              <w:rPr>
                <w:rFonts w:asciiTheme="minorHAnsi" w:hAnsiTheme="minorHAnsi" w:cstheme="minorHAnsi"/>
                <w:lang w:eastAsia="en-GB"/>
              </w:rPr>
              <w:t> </w:t>
            </w:r>
          </w:p>
        </w:tc>
      </w:tr>
    </w:tbl>
    <w:p w:rsidRPr="0057332E" w:rsidR="00891480" w:rsidP="00891480" w:rsidRDefault="00891480" w14:paraId="70F4EFC3" w14:textId="1D0E7AE2">
      <w:pPr>
        <w:tabs>
          <w:tab w:val="left" w:pos="4495"/>
        </w:tabs>
        <w:rPr>
          <w:rFonts w:asciiTheme="minorHAnsi" w:hAnsiTheme="minorHAnsi" w:cstheme="minorHAnsi"/>
          <w:lang w:val="en-US" w:eastAsia="en-GB"/>
        </w:rPr>
        <w:sectPr w:rsidRPr="0057332E" w:rsidR="00891480" w:rsidSect="0073426D">
          <w:headerReference w:type="default" r:id="rId24"/>
          <w:footerReference w:type="default" r:id="rId25"/>
          <w:pgSz w:w="16838" w:h="11906" w:orient="landscape"/>
          <w:pgMar w:top="2268" w:right="1418" w:bottom="1418" w:left="1418" w:header="709" w:footer="0" w:gutter="0"/>
          <w:cols w:space="720"/>
        </w:sectPr>
      </w:pPr>
      <w:r w:rsidRPr="0057332E">
        <w:rPr>
          <w:rFonts w:asciiTheme="minorHAnsi" w:hAnsiTheme="minorHAnsi" w:cstheme="minorHAnsi"/>
          <w:lang w:val="en-US" w:eastAsia="en-GB"/>
        </w:rPr>
        <w:tab/>
      </w:r>
    </w:p>
    <w:p w:rsidRPr="0057332E" w:rsidR="00EF4574" w:rsidP="0008799B" w:rsidRDefault="00EF4574" w14:paraId="0276CB21" w14:textId="29EC682A">
      <w:pPr>
        <w:pStyle w:val="Heading3"/>
        <w:rPr>
          <w:lang w:val="en-US"/>
        </w:rPr>
      </w:pPr>
      <w:bookmarkStart w:name="_Toc89682036" w:id="27"/>
      <w:bookmarkStart w:name="_Toc121215991" w:id="28"/>
      <w:r w:rsidRPr="0057332E">
        <w:rPr>
          <w:lang w:val="en-US"/>
        </w:rPr>
        <w:t>Grant Management</w:t>
      </w:r>
      <w:bookmarkEnd w:id="27"/>
      <w:bookmarkEnd w:id="28"/>
    </w:p>
    <w:p w:rsidRPr="004F530D" w:rsidR="00891480" w:rsidP="00891480" w:rsidRDefault="00891480" w14:paraId="4E12DC4C" w14:textId="77777777">
      <w:pPr>
        <w:rPr>
          <w:rFonts w:asciiTheme="minorHAnsi" w:hAnsiTheme="minorHAnsi" w:cstheme="minorBidi"/>
          <w:lang w:val="en-US" w:eastAsia="en-GB"/>
        </w:rPr>
      </w:pPr>
      <w:r w:rsidRPr="004F530D">
        <w:rPr>
          <w:rFonts w:asciiTheme="minorHAnsi" w:hAnsiTheme="minorHAnsi" w:cstheme="minorBidi"/>
          <w:lang w:val="en-US" w:eastAsia="en-GB"/>
        </w:rPr>
        <w:t xml:space="preserve">The Climate Change Adaptation Grant </w:t>
      </w:r>
      <w:proofErr w:type="spellStart"/>
      <w:r w:rsidRPr="004F530D">
        <w:rPr>
          <w:rFonts w:asciiTheme="minorHAnsi" w:hAnsiTheme="minorHAnsi" w:cstheme="minorBidi"/>
          <w:lang w:val="en-US" w:eastAsia="en-GB"/>
        </w:rPr>
        <w:t>Programme</w:t>
      </w:r>
      <w:proofErr w:type="spellEnd"/>
      <w:r w:rsidRPr="004F530D">
        <w:rPr>
          <w:rFonts w:asciiTheme="minorHAnsi" w:hAnsiTheme="minorHAnsi" w:cstheme="minorBidi"/>
          <w:lang w:val="en-US" w:eastAsia="en-GB"/>
        </w:rPr>
        <w:t xml:space="preserve"> (CCAGP</w:t>
      </w:r>
      <w:r w:rsidRPr="004F530D">
        <w:rPr>
          <w:rFonts w:asciiTheme="minorHAnsi" w:hAnsiTheme="minorHAnsi" w:cstheme="minorBidi"/>
          <w:lang w:val="en-US" w:eastAsia="en-GB"/>
        </w:rPr>
        <w:fldChar w:fldCharType="begin"/>
      </w:r>
      <w:r w:rsidRPr="0057332E">
        <w:rPr>
          <w:rFonts w:asciiTheme="minorHAnsi" w:hAnsiTheme="minorHAnsi" w:cstheme="minorHAnsi"/>
          <w:lang w:val="en-US"/>
        </w:rPr>
        <w:instrText xml:space="preserve"> TA \l "</w:instrText>
      </w:r>
      <w:r w:rsidRPr="004F530D">
        <w:rPr>
          <w:rFonts w:asciiTheme="minorHAnsi" w:hAnsiTheme="minorHAnsi" w:cstheme="minorBidi"/>
          <w:lang w:val="en-US" w:eastAsia="en-GB"/>
        </w:rPr>
        <w:instrText>CCAGP: The Climate change Adaptation Grant Programme</w:instrText>
      </w:r>
      <w:r w:rsidRPr="0057332E">
        <w:rPr>
          <w:rFonts w:asciiTheme="minorHAnsi" w:hAnsiTheme="minorHAnsi" w:cstheme="minorHAnsi"/>
          <w:lang w:val="en-US"/>
        </w:rPr>
        <w:instrText xml:space="preserve">" \s "CCAGP" \c 1 </w:instrText>
      </w:r>
      <w:r w:rsidRPr="004F530D">
        <w:rPr>
          <w:rFonts w:asciiTheme="minorHAnsi" w:hAnsiTheme="minorHAnsi" w:cstheme="minorBidi"/>
          <w:lang w:val="en-US" w:eastAsia="en-GB"/>
        </w:rPr>
        <w:fldChar w:fldCharType="end"/>
      </w:r>
      <w:r w:rsidRPr="004F530D">
        <w:rPr>
          <w:rFonts w:asciiTheme="minorHAnsi" w:hAnsiTheme="minorHAnsi" w:cstheme="minorBidi"/>
          <w:lang w:val="en-US" w:eastAsia="en-GB"/>
        </w:rPr>
        <w:t xml:space="preserve">) was opened as of 14 October 2020 and closed for applications as of 28 December 2020. Applications were received between these dates and the evaluation process for concept notes was completed as of March 2022. </w:t>
      </w:r>
    </w:p>
    <w:p w:rsidRPr="0057332E" w:rsidR="00891480" w:rsidP="00891480" w:rsidRDefault="00891480" w14:paraId="449A2D6B" w14:textId="77777777">
      <w:pPr>
        <w:rPr>
          <w:rFonts w:asciiTheme="minorHAnsi" w:hAnsiTheme="minorHAnsi" w:cstheme="minorHAnsi"/>
          <w:lang w:val="en-US" w:eastAsia="en-GB"/>
        </w:rPr>
      </w:pPr>
      <w:r w:rsidRPr="0057332E">
        <w:rPr>
          <w:rFonts w:asciiTheme="minorHAnsi" w:hAnsiTheme="minorHAnsi" w:cstheme="minorHAnsi"/>
          <w:lang w:val="en-US" w:eastAsia="en-GB"/>
        </w:rPr>
        <w:t xml:space="preserve">Following the completion of evaluation process for concept notes, information days </w:t>
      </w:r>
      <w:r w:rsidRPr="0057332E">
        <w:rPr>
          <w:rFonts w:asciiTheme="minorHAnsi" w:hAnsiTheme="minorHAnsi" w:cstheme="minorHAnsi"/>
          <w:lang w:val="en-US"/>
        </w:rPr>
        <w:t>for</w:t>
      </w:r>
      <w:r w:rsidRPr="0057332E">
        <w:rPr>
          <w:rFonts w:asciiTheme="minorHAnsi" w:hAnsiTheme="minorHAnsi" w:cstheme="minorHAnsi"/>
          <w:lang w:val="en-US" w:eastAsia="en-GB"/>
        </w:rPr>
        <w:t xml:space="preserve"> the candidates who are eligible to submit a full application were organized on 22 and 23 March 2022 and related training report with its annexes was submitted on 1 June 2022 and approved by ER on 29 August 2022. English translation of the approved report was approved by ER on 18 January 2023.</w:t>
      </w:r>
    </w:p>
    <w:p w:rsidRPr="0007496E" w:rsidR="00891480" w:rsidP="7ADA9E05" w:rsidRDefault="00891480" w14:paraId="69CD4B98" w14:textId="57488267">
      <w:pPr>
        <w:rPr>
          <w:rFonts w:asciiTheme="minorHAnsi" w:hAnsiTheme="minorHAnsi" w:cstheme="minorBidi"/>
          <w:lang w:val="en-US" w:eastAsia="en-GB"/>
        </w:rPr>
      </w:pPr>
      <w:r w:rsidRPr="7ADA9E05">
        <w:rPr>
          <w:rFonts w:asciiTheme="minorHAnsi" w:hAnsiTheme="minorHAnsi" w:cstheme="minorBidi"/>
          <w:lang w:val="en-US" w:eastAsia="en-GB"/>
        </w:rPr>
        <w:t>As per the meeting held on 28 May 2022 with the CA, a draft MIS was established and shared (</w:t>
      </w:r>
      <w:r w:rsidRPr="7ADA9E05">
        <w:rPr>
          <w:rFonts w:eastAsia="Century Gothic" w:asciiTheme="minorHAnsi" w:hAnsiTheme="minorHAnsi" w:cstheme="minorBidi"/>
          <w:color w:val="000000" w:themeColor="text1"/>
          <w:lang w:val="en-US"/>
        </w:rPr>
        <w:t xml:space="preserve">website </w:t>
      </w:r>
      <w:proofErr w:type="gramStart"/>
      <w:r w:rsidRPr="7ADA9E05">
        <w:rPr>
          <w:rFonts w:eastAsia="Century Gothic" w:asciiTheme="minorHAnsi" w:hAnsiTheme="minorHAnsi" w:cstheme="minorBidi"/>
          <w:color w:val="000000" w:themeColor="text1"/>
          <w:lang w:val="en-US"/>
        </w:rPr>
        <w:t>https://mis.iklimeuyum.org/ )</w:t>
      </w:r>
      <w:proofErr w:type="gramEnd"/>
      <w:r w:rsidRPr="7ADA9E05">
        <w:rPr>
          <w:rFonts w:eastAsia="Century Gothic" w:asciiTheme="minorHAnsi" w:hAnsiTheme="minorHAnsi" w:cstheme="minorBidi"/>
          <w:color w:val="000000" w:themeColor="text1"/>
          <w:lang w:val="en-US"/>
        </w:rPr>
        <w:t xml:space="preserve"> </w:t>
      </w:r>
      <w:r w:rsidRPr="7ADA9E05">
        <w:rPr>
          <w:rFonts w:asciiTheme="minorHAnsi" w:hAnsiTheme="minorHAnsi" w:cstheme="minorBidi"/>
          <w:lang w:val="en-US" w:eastAsia="en-GB"/>
        </w:rPr>
        <w:t>on 21 October 2022 and comments from the CA were received on 25 January 2023. The system was updated accordingly. Another meeting was held on 24 March 2023 with the participation of the ER, CA and EUD to discuss features of drafted MIS.</w:t>
      </w:r>
    </w:p>
    <w:p w:rsidR="527B968C" w:rsidP="06CB150A" w:rsidRDefault="527B968C" w14:paraId="6C04302A" w14:textId="62653D75">
      <w:pPr>
        <w:rPr>
          <w:rFonts w:asciiTheme="minorHAnsi" w:hAnsiTheme="minorHAnsi" w:cstheme="minorBidi"/>
          <w:lang w:val="en-US" w:eastAsia="en-GB"/>
        </w:rPr>
      </w:pPr>
      <w:r w:rsidRPr="06CB150A">
        <w:rPr>
          <w:rFonts w:asciiTheme="minorHAnsi" w:hAnsiTheme="minorHAnsi" w:cstheme="minorBidi"/>
          <w:lang w:val="en-US" w:eastAsia="en-GB"/>
        </w:rPr>
        <w:t xml:space="preserve">The Grant Projects have been started </w:t>
      </w:r>
      <w:r w:rsidRPr="06CB150A" w:rsidR="0A69933C">
        <w:rPr>
          <w:rFonts w:asciiTheme="minorHAnsi" w:hAnsiTheme="minorHAnsi" w:cstheme="minorBidi"/>
          <w:lang w:val="en-US" w:eastAsia="en-GB"/>
        </w:rPr>
        <w:t>to be implemented in December 2023.</w:t>
      </w:r>
    </w:p>
    <w:p w:rsidR="00891480" w:rsidP="00891480" w:rsidRDefault="00891480" w14:paraId="03D9EB60" w14:textId="77777777">
      <w:pPr>
        <w:rPr>
          <w:rFonts w:asciiTheme="minorHAnsi" w:hAnsiTheme="minorHAnsi" w:cstheme="minorBidi"/>
          <w:lang w:val="en-US" w:eastAsia="en-GB"/>
        </w:rPr>
      </w:pPr>
      <w:r w:rsidRPr="00644998">
        <w:rPr>
          <w:rFonts w:asciiTheme="minorHAnsi" w:hAnsiTheme="minorHAnsi" w:cstheme="minorBidi"/>
          <w:lang w:val="en-US" w:eastAsia="en-GB"/>
        </w:rPr>
        <w:t xml:space="preserve">After the approval of the addendum, the Grant </w:t>
      </w:r>
      <w:proofErr w:type="spellStart"/>
      <w:r w:rsidRPr="00644998">
        <w:rPr>
          <w:rFonts w:asciiTheme="minorHAnsi" w:hAnsiTheme="minorHAnsi" w:cstheme="minorBidi"/>
          <w:lang w:val="en-US" w:eastAsia="en-GB"/>
        </w:rPr>
        <w:t>Programme</w:t>
      </w:r>
      <w:proofErr w:type="spellEnd"/>
      <w:r w:rsidRPr="00644998">
        <w:rPr>
          <w:rFonts w:asciiTheme="minorHAnsi" w:hAnsiTheme="minorHAnsi" w:cstheme="minorBidi"/>
          <w:lang w:val="en-US" w:eastAsia="en-GB"/>
        </w:rPr>
        <w:t xml:space="preserve"> Experts were mobilized and started to carry out </w:t>
      </w:r>
      <w:r w:rsidRPr="1EEAE114">
        <w:rPr>
          <w:rFonts w:asciiTheme="minorHAnsi" w:hAnsiTheme="minorHAnsi" w:cstheme="minorBidi"/>
          <w:lang w:val="en-US" w:eastAsia="en-GB"/>
        </w:rPr>
        <w:t xml:space="preserve">the </w:t>
      </w:r>
      <w:r w:rsidRPr="00644998">
        <w:rPr>
          <w:rFonts w:asciiTheme="minorHAnsi" w:hAnsiTheme="minorHAnsi" w:cstheme="minorBidi"/>
          <w:lang w:val="en-US" w:eastAsia="en-GB"/>
        </w:rPr>
        <w:t>1</w:t>
      </w:r>
      <w:r w:rsidRPr="00644998">
        <w:rPr>
          <w:rFonts w:asciiTheme="minorHAnsi" w:hAnsiTheme="minorHAnsi" w:cstheme="minorBidi"/>
          <w:vertAlign w:val="superscript"/>
          <w:lang w:val="en-US" w:eastAsia="en-GB"/>
        </w:rPr>
        <w:t>st</w:t>
      </w:r>
      <w:r w:rsidRPr="00644998">
        <w:rPr>
          <w:rFonts w:asciiTheme="minorHAnsi" w:hAnsiTheme="minorHAnsi" w:cstheme="minorBidi"/>
          <w:lang w:val="en-US" w:eastAsia="en-GB"/>
        </w:rPr>
        <w:t xml:space="preserve"> round of monitoring visits. </w:t>
      </w:r>
    </w:p>
    <w:p w:rsidRPr="0057332E" w:rsidR="00891480" w:rsidP="00891480" w:rsidRDefault="00891480" w14:paraId="5A277D97" w14:textId="77777777">
      <w:pPr>
        <w:rPr>
          <w:rFonts w:asciiTheme="minorHAnsi" w:hAnsiTheme="minorHAnsi" w:cstheme="minorHAnsi"/>
          <w:lang w:val="en-US" w:eastAsia="en-GB"/>
        </w:rPr>
        <w:sectPr w:rsidRPr="0057332E" w:rsidR="00891480" w:rsidSect="00891480">
          <w:headerReference w:type="first" r:id="rId26"/>
          <w:pgSz w:w="11906" w:h="16838" w:orient="portrait" w:code="9"/>
          <w:pgMar w:top="2098" w:right="1418" w:bottom="1418" w:left="1418" w:header="709" w:footer="0" w:gutter="0"/>
          <w:cols w:space="708"/>
          <w:titlePg/>
          <w:docGrid w:linePitch="360"/>
        </w:sectPr>
      </w:pPr>
      <w:r w:rsidRPr="0057332E">
        <w:rPr>
          <w:rFonts w:asciiTheme="minorHAnsi" w:hAnsiTheme="minorHAnsi" w:cstheme="minorHAnsi"/>
          <w:lang w:val="en-US" w:eastAsia="en-GB"/>
        </w:rPr>
        <w:t xml:space="preserve">The progress in the activities related to the grant </w:t>
      </w:r>
      <w:proofErr w:type="spellStart"/>
      <w:r w:rsidRPr="0057332E">
        <w:rPr>
          <w:rFonts w:asciiTheme="minorHAnsi" w:hAnsiTheme="minorHAnsi" w:cstheme="minorHAnsi"/>
          <w:lang w:val="en-US" w:eastAsia="en-GB"/>
        </w:rPr>
        <w:t>programme</w:t>
      </w:r>
      <w:proofErr w:type="spellEnd"/>
      <w:r w:rsidRPr="0057332E">
        <w:rPr>
          <w:rFonts w:asciiTheme="minorHAnsi" w:hAnsiTheme="minorHAnsi" w:cstheme="minorHAnsi"/>
          <w:lang w:val="en-US" w:eastAsia="en-GB"/>
        </w:rPr>
        <w:t xml:space="preserve"> within the reporting period is presented as follows:</w:t>
      </w:r>
    </w:p>
    <w:tbl>
      <w:tblPr>
        <w:tblW w:w="14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216"/>
        <w:gridCol w:w="2310"/>
        <w:gridCol w:w="1745"/>
        <w:gridCol w:w="4915"/>
      </w:tblGrid>
      <w:tr w:rsidRPr="0057332E" w:rsidR="00891480" w:rsidTr="214E6D38" w14:paraId="064235DC" w14:textId="77777777">
        <w:trPr>
          <w:cantSplit/>
          <w:trHeight w:val="300"/>
          <w:tblHeader/>
        </w:trPr>
        <w:tc>
          <w:tcPr>
            <w:tcW w:w="5216" w:type="dxa"/>
            <w:noWrap/>
            <w:vAlign w:val="center"/>
            <w:hideMark/>
          </w:tcPr>
          <w:p w:rsidRPr="0057332E" w:rsidR="00891480" w:rsidRDefault="00891480" w14:paraId="0223A3EF" w14:textId="77777777">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Activity</w:t>
            </w:r>
          </w:p>
        </w:tc>
        <w:tc>
          <w:tcPr>
            <w:tcW w:w="2310" w:type="dxa"/>
            <w:noWrap/>
            <w:vAlign w:val="center"/>
            <w:hideMark/>
          </w:tcPr>
          <w:p w:rsidRPr="0057332E" w:rsidR="00891480" w:rsidRDefault="00891480" w14:paraId="2C54C7AA" w14:textId="77777777">
            <w:pPr>
              <w:spacing w:after="0" w:line="240" w:lineRule="auto"/>
              <w:jc w:val="center"/>
              <w:rPr>
                <w:rFonts w:eastAsia="Times New Roman" w:asciiTheme="minorHAnsi" w:hAnsiTheme="minorHAnsi" w:cstheme="minorHAnsi"/>
                <w:b/>
                <w:lang w:val="en-US"/>
              </w:rPr>
            </w:pPr>
            <w:r w:rsidRPr="0057332E">
              <w:rPr>
                <w:rFonts w:eastAsia="Times New Roman" w:asciiTheme="minorHAnsi" w:hAnsiTheme="minorHAnsi" w:cstheme="minorHAnsi"/>
                <w:b/>
                <w:lang w:val="en-US"/>
              </w:rPr>
              <w:t>Expected Outputs/Deliverables</w:t>
            </w:r>
          </w:p>
        </w:tc>
        <w:tc>
          <w:tcPr>
            <w:tcW w:w="1745" w:type="dxa"/>
            <w:noWrap/>
            <w:vAlign w:val="center"/>
            <w:hideMark/>
          </w:tcPr>
          <w:p w:rsidRPr="0057332E" w:rsidR="00891480" w:rsidRDefault="00891480" w14:paraId="4B7C954F" w14:textId="77777777">
            <w:pPr>
              <w:spacing w:after="0" w:line="240" w:lineRule="auto"/>
              <w:jc w:val="center"/>
              <w:rPr>
                <w:rFonts w:eastAsia="Times New Roman" w:asciiTheme="minorHAnsi" w:hAnsiTheme="minorHAnsi" w:cstheme="minorHAnsi"/>
                <w:b/>
                <w:lang w:val="en-US"/>
              </w:rPr>
            </w:pPr>
            <w:r w:rsidRPr="0057332E">
              <w:rPr>
                <w:rFonts w:eastAsia="Times New Roman" w:asciiTheme="minorHAnsi" w:hAnsiTheme="minorHAnsi" w:cstheme="minorHAnsi"/>
                <w:b/>
                <w:lang w:val="en-US"/>
              </w:rPr>
              <w:t>Estimated Completion Time</w:t>
            </w:r>
          </w:p>
        </w:tc>
        <w:tc>
          <w:tcPr>
            <w:tcW w:w="4915" w:type="dxa"/>
            <w:noWrap/>
            <w:vAlign w:val="center"/>
            <w:hideMark/>
          </w:tcPr>
          <w:p w:rsidRPr="00891480" w:rsidR="00891480" w:rsidRDefault="00891480" w14:paraId="0578CC4C" w14:textId="77777777">
            <w:pPr>
              <w:spacing w:after="0" w:line="240" w:lineRule="auto"/>
              <w:jc w:val="center"/>
              <w:rPr>
                <w:rFonts w:eastAsia="Times New Roman" w:asciiTheme="minorHAnsi" w:hAnsiTheme="minorHAnsi" w:cstheme="minorBidi"/>
                <w:b/>
                <w:lang w:val="en-US"/>
              </w:rPr>
            </w:pPr>
            <w:r w:rsidRPr="00891480">
              <w:rPr>
                <w:rFonts w:eastAsia="Times New Roman" w:asciiTheme="minorHAnsi" w:hAnsiTheme="minorHAnsi" w:cstheme="minorBidi"/>
                <w:b/>
                <w:lang w:val="en-US"/>
              </w:rPr>
              <w:t>Remarks</w:t>
            </w:r>
          </w:p>
        </w:tc>
      </w:tr>
      <w:tr w:rsidRPr="0057332E" w:rsidR="00891480" w:rsidTr="214E6D38" w14:paraId="0BE513EA" w14:textId="77777777">
        <w:trPr>
          <w:cantSplit/>
          <w:trHeight w:val="834"/>
          <w:tblHeader/>
        </w:trPr>
        <w:tc>
          <w:tcPr>
            <w:tcW w:w="5216" w:type="dxa"/>
            <w:vAlign w:val="center"/>
          </w:tcPr>
          <w:p w:rsidRPr="00115870" w:rsidR="00891480" w:rsidRDefault="00891480" w14:paraId="3518FFE1" w14:textId="77777777">
            <w:pPr>
              <w:spacing w:after="0" w:line="240" w:lineRule="auto"/>
              <w:rPr>
                <w:rFonts w:eastAsia="Times New Roman" w:asciiTheme="minorHAnsi" w:hAnsiTheme="minorHAnsi" w:cstheme="minorBidi"/>
                <w:lang w:val="en-US"/>
              </w:rPr>
            </w:pPr>
            <w:r w:rsidRPr="26484394">
              <w:rPr>
                <w:rFonts w:eastAsia="Times New Roman" w:asciiTheme="minorHAnsi" w:hAnsiTheme="minorHAnsi" w:cstheme="minorBidi"/>
                <w:b/>
                <w:bCs/>
                <w:lang w:val="en-US"/>
              </w:rPr>
              <w:t xml:space="preserve">Activity 3.4.1. </w:t>
            </w:r>
            <w:r w:rsidRPr="00891480">
              <w:rPr>
                <w:rFonts w:eastAsia="Times New Roman" w:asciiTheme="minorHAnsi" w:hAnsiTheme="minorHAnsi" w:cstheme="minorBidi"/>
                <w:lang w:val="en-US"/>
              </w:rPr>
              <w:t>A desk review (</w:t>
            </w:r>
            <w:proofErr w:type="spellStart"/>
            <w:r w:rsidRPr="00891480">
              <w:rPr>
                <w:rFonts w:eastAsia="Times New Roman" w:asciiTheme="minorHAnsi" w:hAnsiTheme="minorHAnsi" w:cstheme="minorBidi"/>
                <w:lang w:val="en-US"/>
              </w:rPr>
              <w:t>i</w:t>
            </w:r>
            <w:proofErr w:type="spellEnd"/>
            <w:r w:rsidRPr="00891480">
              <w:rPr>
                <w:rFonts w:eastAsia="Times New Roman" w:asciiTheme="minorHAnsi" w:hAnsiTheme="minorHAnsi" w:cstheme="minorBidi"/>
                <w:lang w:val="en-US"/>
              </w:rPr>
              <w:t>) to take stock of existing climate change adaptation grant programs among EU member states and countries with similar socio-economic profiles, such as EU’s LIFE funding and (ii) to evaluate ongoing grant programs and their mechanisms at national and local level for similar target audiences. The findings will guide the identification of activity scope and eligibility criteria for applications.</w:t>
            </w:r>
          </w:p>
        </w:tc>
        <w:tc>
          <w:tcPr>
            <w:tcW w:w="2310" w:type="dxa"/>
          </w:tcPr>
          <w:p w:rsidRPr="00115870" w:rsidR="00891480" w:rsidRDefault="00891480" w14:paraId="1B1D351B" w14:textId="77777777">
            <w:pPr>
              <w:spacing w:after="0" w:line="240" w:lineRule="auto"/>
              <w:jc w:val="center"/>
              <w:rPr>
                <w:rFonts w:eastAsia="Times New Roman" w:asciiTheme="minorHAnsi" w:hAnsiTheme="minorHAnsi" w:cstheme="minorBidi"/>
                <w:lang w:val="en-US"/>
              </w:rPr>
            </w:pPr>
            <w:r w:rsidRPr="5A82972F">
              <w:rPr>
                <w:rFonts w:eastAsia="Times New Roman" w:asciiTheme="minorHAnsi" w:hAnsiTheme="minorHAnsi" w:cstheme="minorBidi"/>
                <w:lang w:val="en-US"/>
              </w:rPr>
              <w:t>Desk review</w:t>
            </w:r>
          </w:p>
        </w:tc>
        <w:tc>
          <w:tcPr>
            <w:tcW w:w="1745" w:type="dxa"/>
          </w:tcPr>
          <w:p w:rsidR="00891480" w:rsidRDefault="00891480" w14:paraId="0199D548" w14:textId="77777777">
            <w:pPr>
              <w:spacing w:after="0" w:line="240" w:lineRule="auto"/>
              <w:jc w:val="center"/>
              <w:rPr>
                <w:rFonts w:eastAsia="Times New Roman" w:asciiTheme="minorHAnsi" w:hAnsiTheme="minorHAnsi" w:cstheme="minorBidi"/>
                <w:lang w:val="en-US"/>
              </w:rPr>
            </w:pPr>
            <w:r w:rsidRPr="5A82972F">
              <w:rPr>
                <w:rFonts w:eastAsia="Times New Roman" w:asciiTheme="minorHAnsi" w:hAnsiTheme="minorHAnsi" w:cstheme="minorBidi"/>
                <w:lang w:val="en-US"/>
              </w:rPr>
              <w:t>15 July 2020</w:t>
            </w:r>
          </w:p>
          <w:p w:rsidRPr="00644998" w:rsidR="00C761E5" w:rsidRDefault="00C761E5" w14:paraId="4A8B0288" w14:textId="404BD525">
            <w:pPr>
              <w:spacing w:after="0" w:line="240" w:lineRule="auto"/>
              <w:jc w:val="center"/>
              <w:rPr>
                <w:rFonts w:eastAsia="Times New Roman" w:asciiTheme="minorHAnsi" w:hAnsiTheme="minorHAnsi" w:cstheme="minorBidi"/>
                <w:lang w:val="en-US"/>
              </w:rPr>
            </w:pPr>
            <w:r>
              <w:rPr>
                <w:rFonts w:eastAsia="Times New Roman" w:asciiTheme="minorHAnsi" w:hAnsiTheme="minorHAnsi" w:cstheme="minorBidi"/>
                <w:lang w:val="en-US"/>
              </w:rPr>
              <w:t>(completed)</w:t>
            </w:r>
          </w:p>
        </w:tc>
        <w:tc>
          <w:tcPr>
            <w:tcW w:w="4915" w:type="dxa"/>
            <w:noWrap/>
          </w:tcPr>
          <w:p w:rsidRPr="00115870" w:rsidR="00891480" w:rsidRDefault="00891480" w14:paraId="51ECFE50" w14:textId="77777777">
            <w:pPr>
              <w:spacing w:after="0" w:line="240" w:lineRule="auto"/>
              <w:rPr>
                <w:rFonts w:eastAsia="Times New Roman" w:asciiTheme="minorHAnsi" w:hAnsiTheme="minorHAnsi" w:cstheme="minorBidi"/>
              </w:rPr>
            </w:pPr>
            <w:r w:rsidRPr="1E7736A2">
              <w:rPr>
                <w:rFonts w:eastAsia="Times New Roman" w:asciiTheme="minorHAnsi" w:hAnsiTheme="minorHAnsi" w:cstheme="minorBidi"/>
              </w:rPr>
              <w:t>Approved on 30 November 2020 and submitted officially within the scope of the 1st Progress Report.</w:t>
            </w:r>
          </w:p>
        </w:tc>
      </w:tr>
      <w:tr w:rsidRPr="0057332E" w:rsidR="00891480" w:rsidTr="214E6D38" w14:paraId="6C77FF49" w14:textId="77777777">
        <w:trPr>
          <w:cantSplit/>
          <w:trHeight w:val="834"/>
          <w:tblHeader/>
        </w:trPr>
        <w:tc>
          <w:tcPr>
            <w:tcW w:w="5216" w:type="dxa"/>
            <w:vAlign w:val="center"/>
          </w:tcPr>
          <w:p w:rsidRPr="00115870" w:rsidR="00891480" w:rsidRDefault="00891480" w14:paraId="6E39AB1B" w14:textId="77777777">
            <w:pPr>
              <w:spacing w:after="0" w:line="240" w:lineRule="auto"/>
              <w:rPr>
                <w:rFonts w:eastAsia="Times New Roman" w:asciiTheme="minorHAnsi" w:hAnsiTheme="minorHAnsi" w:cstheme="minorBidi"/>
                <w:lang w:val="en-US"/>
              </w:rPr>
            </w:pPr>
            <w:r w:rsidRPr="26484394">
              <w:rPr>
                <w:rFonts w:eastAsia="Times New Roman" w:asciiTheme="minorHAnsi" w:hAnsiTheme="minorHAnsi" w:cstheme="minorBidi"/>
                <w:b/>
                <w:bCs/>
                <w:lang w:val="en-US"/>
              </w:rPr>
              <w:t xml:space="preserve">Activity 3.4.2. </w:t>
            </w:r>
            <w:r w:rsidRPr="00891480">
              <w:rPr>
                <w:rFonts w:eastAsia="Times New Roman" w:asciiTheme="minorHAnsi" w:hAnsiTheme="minorHAnsi" w:cstheme="minorBidi"/>
                <w:lang w:val="en-US"/>
              </w:rPr>
              <w:t>A training module on managing grants for the MOEUCC/DGEUFR staff and 2 one-day training session covering: The first training* will be on “Grant Scheme Implementation Process” including guidelines development, launch, evaluation and contracting. The second training** will be on “Grant Projects Management and Monitoring” including implementation rules, contract management and monitoring and evaluation. Training sessions will be held in Ankara, 20 people in total are expected to receive the training.</w:t>
            </w:r>
          </w:p>
        </w:tc>
        <w:tc>
          <w:tcPr>
            <w:tcW w:w="2310" w:type="dxa"/>
          </w:tcPr>
          <w:p w:rsidRPr="00115870" w:rsidR="00891480" w:rsidRDefault="00891480" w14:paraId="3566265E" w14:textId="77777777">
            <w:pPr>
              <w:spacing w:after="0" w:line="240" w:lineRule="auto"/>
              <w:jc w:val="center"/>
              <w:rPr>
                <w:rFonts w:eastAsia="Times New Roman" w:asciiTheme="minorHAnsi" w:hAnsiTheme="minorHAnsi" w:cstheme="minorBidi"/>
                <w:lang w:val="en-US"/>
              </w:rPr>
            </w:pPr>
            <w:r w:rsidRPr="5A82972F">
              <w:rPr>
                <w:rFonts w:eastAsia="Times New Roman" w:asciiTheme="minorHAnsi" w:hAnsiTheme="minorHAnsi" w:cstheme="minorBidi"/>
                <w:lang w:val="en-US"/>
              </w:rPr>
              <w:t>2 Training modules</w:t>
            </w:r>
          </w:p>
          <w:p w:rsidRPr="0057332E" w:rsidR="00891480" w:rsidRDefault="00891480" w14:paraId="2ADAABDB" w14:textId="77777777">
            <w:pPr>
              <w:spacing w:after="0" w:line="240" w:lineRule="auto"/>
              <w:jc w:val="center"/>
              <w:rPr>
                <w:rFonts w:asciiTheme="minorHAnsi" w:hAnsiTheme="minorHAnsi" w:cstheme="minorHAnsi"/>
              </w:rPr>
            </w:pPr>
            <w:r w:rsidRPr="1E7736A2">
              <w:rPr>
                <w:rFonts w:eastAsia="Times New Roman" w:asciiTheme="minorHAnsi" w:hAnsiTheme="minorHAnsi" w:cstheme="minorBidi"/>
              </w:rPr>
              <w:t>(</w:t>
            </w:r>
            <w:proofErr w:type="spellStart"/>
            <w:r w:rsidRPr="1E7736A2">
              <w:rPr>
                <w:rFonts w:eastAsia="Times New Roman" w:asciiTheme="minorHAnsi" w:hAnsiTheme="minorHAnsi" w:cstheme="minorBidi"/>
              </w:rPr>
              <w:t>i</w:t>
            </w:r>
            <w:proofErr w:type="spellEnd"/>
            <w:r w:rsidRPr="1E7736A2">
              <w:rPr>
                <w:rFonts w:eastAsia="Times New Roman" w:asciiTheme="minorHAnsi" w:hAnsiTheme="minorHAnsi" w:cstheme="minorBidi"/>
              </w:rPr>
              <w:t>)Grant Scheme</w:t>
            </w:r>
          </w:p>
          <w:p w:rsidRPr="0057332E" w:rsidR="00891480" w:rsidRDefault="00891480" w14:paraId="21FFC3E2" w14:textId="77777777">
            <w:pPr>
              <w:spacing w:after="0" w:line="240" w:lineRule="auto"/>
              <w:jc w:val="center"/>
              <w:rPr>
                <w:rFonts w:asciiTheme="minorHAnsi" w:hAnsiTheme="minorHAnsi" w:cstheme="minorHAnsi"/>
              </w:rPr>
            </w:pPr>
            <w:r w:rsidRPr="5A82972F">
              <w:rPr>
                <w:rFonts w:eastAsia="Times New Roman" w:asciiTheme="minorHAnsi" w:hAnsiTheme="minorHAnsi" w:cstheme="minorBidi"/>
                <w:lang w:val="en-US"/>
              </w:rPr>
              <w:t>Implementation</w:t>
            </w:r>
          </w:p>
          <w:p w:rsidRPr="0057332E" w:rsidR="00891480" w:rsidRDefault="00891480" w14:paraId="6C0A67FA" w14:textId="77777777">
            <w:pPr>
              <w:spacing w:after="0" w:line="240" w:lineRule="auto"/>
              <w:jc w:val="center"/>
              <w:rPr>
                <w:rFonts w:asciiTheme="minorHAnsi" w:hAnsiTheme="minorHAnsi" w:cstheme="minorHAnsi"/>
              </w:rPr>
            </w:pPr>
            <w:r w:rsidRPr="5A82972F">
              <w:rPr>
                <w:rFonts w:eastAsia="Times New Roman" w:asciiTheme="minorHAnsi" w:hAnsiTheme="minorHAnsi" w:cstheme="minorBidi"/>
                <w:lang w:val="en-US"/>
              </w:rPr>
              <w:t>Process</w:t>
            </w:r>
          </w:p>
          <w:p w:rsidRPr="0057332E" w:rsidR="00891480" w:rsidRDefault="00891480" w14:paraId="6643C878" w14:textId="77777777">
            <w:pPr>
              <w:spacing w:after="0" w:line="240" w:lineRule="auto"/>
              <w:jc w:val="center"/>
              <w:rPr>
                <w:rFonts w:asciiTheme="minorHAnsi" w:hAnsiTheme="minorHAnsi" w:cstheme="minorHAnsi"/>
              </w:rPr>
            </w:pPr>
            <w:r w:rsidRPr="5A82972F">
              <w:rPr>
                <w:rFonts w:eastAsia="Times New Roman" w:asciiTheme="minorHAnsi" w:hAnsiTheme="minorHAnsi" w:cstheme="minorBidi"/>
                <w:lang w:val="en-US"/>
              </w:rPr>
              <w:t>(ii)Grant Projects</w:t>
            </w:r>
          </w:p>
          <w:p w:rsidRPr="0057332E" w:rsidR="00891480" w:rsidRDefault="00891480" w14:paraId="516E9E1A" w14:textId="77777777">
            <w:pPr>
              <w:spacing w:after="0" w:line="240" w:lineRule="auto"/>
              <w:jc w:val="center"/>
              <w:rPr>
                <w:rFonts w:asciiTheme="minorHAnsi" w:hAnsiTheme="minorHAnsi" w:cstheme="minorHAnsi"/>
              </w:rPr>
            </w:pPr>
            <w:r w:rsidRPr="5A82972F">
              <w:rPr>
                <w:rFonts w:eastAsia="Times New Roman" w:asciiTheme="minorHAnsi" w:hAnsiTheme="minorHAnsi" w:cstheme="minorBidi"/>
                <w:lang w:val="en-US"/>
              </w:rPr>
              <w:t>Management and</w:t>
            </w:r>
          </w:p>
          <w:p w:rsidRPr="0057332E" w:rsidR="00891480" w:rsidRDefault="00891480" w14:paraId="1BB4249D" w14:textId="77777777">
            <w:pPr>
              <w:spacing w:after="0" w:line="240" w:lineRule="auto"/>
              <w:jc w:val="center"/>
              <w:rPr>
                <w:rFonts w:asciiTheme="minorHAnsi" w:hAnsiTheme="minorHAnsi" w:cstheme="minorHAnsi"/>
              </w:rPr>
            </w:pPr>
            <w:r w:rsidRPr="5A82972F">
              <w:rPr>
                <w:rFonts w:eastAsia="Times New Roman" w:asciiTheme="minorHAnsi" w:hAnsiTheme="minorHAnsi" w:cstheme="minorBidi"/>
                <w:lang w:val="en-US"/>
              </w:rPr>
              <w:t>Monitoring</w:t>
            </w:r>
          </w:p>
          <w:p w:rsidRPr="0057332E" w:rsidR="00891480" w:rsidRDefault="00891480" w14:paraId="68ED545A" w14:textId="77777777">
            <w:pPr>
              <w:spacing w:after="0" w:line="240" w:lineRule="auto"/>
              <w:jc w:val="center"/>
              <w:rPr>
                <w:rFonts w:asciiTheme="minorHAnsi" w:hAnsiTheme="minorHAnsi" w:cstheme="minorHAnsi"/>
              </w:rPr>
            </w:pPr>
            <w:r w:rsidRPr="5A82972F">
              <w:rPr>
                <w:rFonts w:eastAsia="Times New Roman" w:asciiTheme="minorHAnsi" w:hAnsiTheme="minorHAnsi" w:cstheme="minorBidi"/>
                <w:lang w:val="en-US"/>
              </w:rPr>
              <w:t>2 1-day trainings</w:t>
            </w:r>
          </w:p>
        </w:tc>
        <w:tc>
          <w:tcPr>
            <w:tcW w:w="1745" w:type="dxa"/>
          </w:tcPr>
          <w:p w:rsidRPr="00644998" w:rsidR="00891480" w:rsidRDefault="00891480" w14:paraId="73C9FF2C" w14:textId="77777777">
            <w:pPr>
              <w:spacing w:after="0" w:line="240" w:lineRule="auto"/>
              <w:jc w:val="center"/>
              <w:rPr>
                <w:rFonts w:eastAsia="Times New Roman" w:asciiTheme="minorHAnsi" w:hAnsiTheme="minorHAnsi" w:cstheme="minorBidi"/>
              </w:rPr>
            </w:pPr>
            <w:proofErr w:type="spellStart"/>
            <w:r w:rsidRPr="1E7736A2">
              <w:rPr>
                <w:rFonts w:eastAsia="Times New Roman" w:asciiTheme="minorHAnsi" w:hAnsiTheme="minorHAnsi" w:cstheme="minorBidi"/>
              </w:rPr>
              <w:t>i</w:t>
            </w:r>
            <w:proofErr w:type="spellEnd"/>
            <w:r w:rsidRPr="1E7736A2">
              <w:rPr>
                <w:rFonts w:eastAsia="Times New Roman" w:asciiTheme="minorHAnsi" w:hAnsiTheme="minorHAnsi" w:cstheme="minorBidi"/>
              </w:rPr>
              <w:t>) May 2021</w:t>
            </w:r>
          </w:p>
          <w:p w:rsidR="00891480" w:rsidRDefault="00891480" w14:paraId="5118F2CD" w14:textId="77777777">
            <w:pPr>
              <w:spacing w:after="0" w:line="240" w:lineRule="auto"/>
              <w:jc w:val="center"/>
              <w:rPr>
                <w:rFonts w:eastAsia="Times New Roman" w:asciiTheme="minorHAnsi" w:hAnsiTheme="minorHAnsi" w:cstheme="minorBidi"/>
                <w:lang w:val="en-US"/>
              </w:rPr>
            </w:pPr>
            <w:r w:rsidRPr="5A82972F">
              <w:rPr>
                <w:rFonts w:eastAsia="Times New Roman" w:asciiTheme="minorHAnsi" w:hAnsiTheme="minorHAnsi" w:cstheme="minorBidi"/>
                <w:lang w:val="en-US"/>
              </w:rPr>
              <w:t>ii) February 2022</w:t>
            </w:r>
          </w:p>
          <w:p w:rsidRPr="0057332E" w:rsidR="00C761E5" w:rsidRDefault="00C761E5" w14:paraId="274F2C34" w14:textId="564E9C01">
            <w:pPr>
              <w:spacing w:after="0" w:line="240" w:lineRule="auto"/>
              <w:jc w:val="center"/>
              <w:rPr>
                <w:rFonts w:asciiTheme="minorHAnsi" w:hAnsiTheme="minorHAnsi" w:cstheme="minorHAnsi"/>
              </w:rPr>
            </w:pPr>
            <w:r>
              <w:rPr>
                <w:rFonts w:eastAsia="Times New Roman" w:asciiTheme="minorHAnsi" w:hAnsiTheme="minorHAnsi" w:cstheme="minorBidi"/>
              </w:rPr>
              <w:t>(completed)</w:t>
            </w:r>
          </w:p>
        </w:tc>
        <w:tc>
          <w:tcPr>
            <w:tcW w:w="4915" w:type="dxa"/>
            <w:noWrap/>
          </w:tcPr>
          <w:p w:rsidRPr="00115870" w:rsidR="00891480" w:rsidRDefault="00891480" w14:paraId="235F8C0D" w14:textId="77777777">
            <w:pPr>
              <w:spacing w:after="0" w:line="240" w:lineRule="auto"/>
              <w:rPr>
                <w:rFonts w:eastAsia="Times New Roman" w:asciiTheme="minorHAnsi" w:hAnsiTheme="minorHAnsi" w:cstheme="minorBidi"/>
                <w:lang w:val="en-US"/>
              </w:rPr>
            </w:pPr>
            <w:r w:rsidRPr="5A82972F">
              <w:rPr>
                <w:rFonts w:eastAsia="Times New Roman" w:asciiTheme="minorHAnsi" w:hAnsiTheme="minorHAnsi" w:cstheme="minorBidi"/>
                <w:lang w:val="en-US"/>
              </w:rPr>
              <w:t xml:space="preserve">The first two sessions were conducted as a half-day on 24 and 25th December </w:t>
            </w:r>
            <w:r w:rsidRPr="1E7736A2">
              <w:rPr>
                <w:rFonts w:eastAsia="Times New Roman" w:asciiTheme="minorHAnsi" w:hAnsiTheme="minorHAnsi" w:cstheme="minorBidi"/>
                <w:lang w:val="en-US"/>
              </w:rPr>
              <w:t xml:space="preserve">2021 </w:t>
            </w:r>
            <w:r w:rsidRPr="5A82972F">
              <w:rPr>
                <w:rFonts w:eastAsia="Times New Roman" w:asciiTheme="minorHAnsi" w:hAnsiTheme="minorHAnsi" w:cstheme="minorBidi"/>
                <w:lang w:val="en-US"/>
              </w:rPr>
              <w:t>with participation</w:t>
            </w:r>
          </w:p>
          <w:p w:rsidRPr="0057332E" w:rsidR="00891480" w:rsidRDefault="00891480" w14:paraId="238C9B4D" w14:textId="77777777">
            <w:pPr>
              <w:spacing w:after="0" w:line="240" w:lineRule="auto"/>
              <w:rPr>
                <w:rFonts w:asciiTheme="minorHAnsi" w:hAnsiTheme="minorHAnsi" w:cstheme="minorHAnsi"/>
              </w:rPr>
            </w:pPr>
            <w:r w:rsidRPr="5A82972F">
              <w:rPr>
                <w:rFonts w:eastAsia="Times New Roman" w:asciiTheme="minorHAnsi" w:hAnsiTheme="minorHAnsi" w:cstheme="minorBidi"/>
                <w:lang w:val="en-US"/>
              </w:rPr>
              <w:t>of 42 people.</w:t>
            </w:r>
          </w:p>
          <w:p w:rsidRPr="0057332E" w:rsidR="00891480" w:rsidRDefault="00891480" w14:paraId="642EA4E0" w14:textId="1ED98542">
            <w:pPr>
              <w:spacing w:after="0" w:line="240" w:lineRule="auto"/>
              <w:rPr>
                <w:rFonts w:asciiTheme="minorHAnsi" w:hAnsiTheme="minorHAnsi" w:cstheme="minorHAnsi"/>
              </w:rPr>
            </w:pPr>
            <w:r w:rsidRPr="7ADA9E05">
              <w:rPr>
                <w:rFonts w:eastAsia="Times New Roman" w:asciiTheme="minorHAnsi" w:hAnsiTheme="minorHAnsi" w:cstheme="minorBidi"/>
              </w:rPr>
              <w:t xml:space="preserve">The </w:t>
            </w:r>
            <w:r w:rsidRPr="7ADA9E05" w:rsidR="4830B63E">
              <w:rPr>
                <w:rFonts w:eastAsia="Times New Roman" w:asciiTheme="minorHAnsi" w:hAnsiTheme="minorHAnsi" w:cstheme="minorBidi"/>
              </w:rPr>
              <w:t>t</w:t>
            </w:r>
            <w:r w:rsidRPr="7ADA9E05">
              <w:rPr>
                <w:rFonts w:eastAsia="Times New Roman" w:asciiTheme="minorHAnsi" w:hAnsiTheme="minorHAnsi" w:cstheme="minorBidi"/>
              </w:rPr>
              <w:t>raining Report was submitted on 18 January and approved on 2 February 2022. The translation is submitted as an attachment to this Activity Report.</w:t>
            </w:r>
          </w:p>
        </w:tc>
      </w:tr>
      <w:tr w:rsidRPr="0057332E" w:rsidR="00891480" w:rsidTr="214E6D38" w14:paraId="4FED8237" w14:textId="77777777">
        <w:trPr>
          <w:cantSplit/>
          <w:trHeight w:val="834"/>
          <w:tblHeader/>
        </w:trPr>
        <w:tc>
          <w:tcPr>
            <w:tcW w:w="5216" w:type="dxa"/>
            <w:vAlign w:val="center"/>
          </w:tcPr>
          <w:p w:rsidRPr="00115870" w:rsidR="00891480" w:rsidRDefault="00891480" w14:paraId="52899286" w14:textId="77777777">
            <w:pPr>
              <w:spacing w:after="0" w:line="240" w:lineRule="auto"/>
              <w:rPr>
                <w:rFonts w:eastAsia="Times New Roman" w:asciiTheme="minorHAnsi" w:hAnsiTheme="minorHAnsi" w:cstheme="minorBidi"/>
                <w:lang w:val="en-US"/>
              </w:rPr>
            </w:pPr>
            <w:r w:rsidRPr="26484394">
              <w:rPr>
                <w:rFonts w:eastAsia="Times New Roman" w:asciiTheme="minorHAnsi" w:hAnsiTheme="minorHAnsi" w:cstheme="minorBidi"/>
                <w:b/>
                <w:bCs/>
                <w:lang w:val="en-US"/>
              </w:rPr>
              <w:t xml:space="preserve">Activity 3.4.3. </w:t>
            </w:r>
            <w:r w:rsidRPr="00891480">
              <w:rPr>
                <w:rFonts w:eastAsia="Times New Roman" w:asciiTheme="minorHAnsi" w:hAnsiTheme="minorHAnsi" w:cstheme="minorBidi"/>
                <w:lang w:val="en-US"/>
              </w:rPr>
              <w:t>A set of guidelines include (</w:t>
            </w:r>
            <w:proofErr w:type="spellStart"/>
            <w:r w:rsidRPr="00891480">
              <w:rPr>
                <w:rFonts w:eastAsia="Times New Roman" w:asciiTheme="minorHAnsi" w:hAnsiTheme="minorHAnsi" w:cstheme="minorBidi"/>
                <w:lang w:val="en-US"/>
              </w:rPr>
              <w:t>i</w:t>
            </w:r>
            <w:proofErr w:type="spellEnd"/>
            <w:r w:rsidRPr="00891480">
              <w:rPr>
                <w:rFonts w:eastAsia="Times New Roman" w:asciiTheme="minorHAnsi" w:hAnsiTheme="minorHAnsi" w:cstheme="minorBidi"/>
                <w:lang w:val="en-US"/>
              </w:rPr>
              <w:t>)Grant guidelines and the application package (ii)* Evaluation manual and annexes(iii) **Grant implementation manual, procurement manual, visibility manual and annexes and (iv)** Monitoring manual.</w:t>
            </w:r>
          </w:p>
        </w:tc>
        <w:tc>
          <w:tcPr>
            <w:tcW w:w="2310" w:type="dxa"/>
          </w:tcPr>
          <w:p w:rsidRPr="00115870" w:rsidR="00891480" w:rsidRDefault="00891480" w14:paraId="02C6F407" w14:textId="77777777">
            <w:pPr>
              <w:spacing w:after="0" w:line="240" w:lineRule="auto"/>
              <w:jc w:val="center"/>
              <w:rPr>
                <w:rFonts w:eastAsia="Times New Roman" w:asciiTheme="minorHAnsi" w:hAnsiTheme="minorHAnsi" w:cstheme="minorBidi"/>
                <w:lang w:val="en-US"/>
              </w:rPr>
            </w:pPr>
            <w:r w:rsidRPr="58A30067">
              <w:rPr>
                <w:rFonts w:eastAsia="Times New Roman" w:asciiTheme="minorHAnsi" w:hAnsiTheme="minorHAnsi" w:cstheme="minorBidi"/>
                <w:lang w:val="en-US"/>
              </w:rPr>
              <w:t>Set of guidelines</w:t>
            </w:r>
          </w:p>
        </w:tc>
        <w:tc>
          <w:tcPr>
            <w:tcW w:w="1745" w:type="dxa"/>
          </w:tcPr>
          <w:p w:rsidRPr="00644998" w:rsidR="00891480" w:rsidRDefault="00891480" w14:paraId="258C5FC0" w14:textId="77777777">
            <w:pPr>
              <w:spacing w:after="0" w:line="240" w:lineRule="auto"/>
              <w:jc w:val="center"/>
              <w:rPr>
                <w:rFonts w:eastAsia="Times New Roman" w:asciiTheme="minorHAnsi" w:hAnsiTheme="minorHAnsi" w:cstheme="minorBidi"/>
                <w:lang w:val="en-US"/>
              </w:rPr>
            </w:pPr>
            <w:r w:rsidRPr="6B9D890E">
              <w:rPr>
                <w:rFonts w:eastAsia="Times New Roman" w:asciiTheme="minorHAnsi" w:hAnsiTheme="minorHAnsi" w:cstheme="minorBidi"/>
                <w:lang w:val="en-US"/>
              </w:rPr>
              <w:t>August 2021</w:t>
            </w:r>
          </w:p>
          <w:p w:rsidRPr="00644998" w:rsidR="00891480" w:rsidRDefault="00891480" w14:paraId="15420CDD" w14:textId="77777777">
            <w:pPr>
              <w:spacing w:after="0" w:line="240" w:lineRule="auto"/>
              <w:jc w:val="center"/>
              <w:rPr>
                <w:rFonts w:eastAsia="Times New Roman" w:asciiTheme="minorHAnsi" w:hAnsiTheme="minorHAnsi" w:cstheme="minorBidi"/>
                <w:lang w:val="en-US"/>
              </w:rPr>
            </w:pPr>
            <w:r w:rsidRPr="6B9D890E">
              <w:rPr>
                <w:rFonts w:eastAsia="Times New Roman" w:asciiTheme="minorHAnsi" w:hAnsiTheme="minorHAnsi" w:cstheme="minorBidi"/>
                <w:lang w:val="en-US"/>
              </w:rPr>
              <w:t>(Completed)</w:t>
            </w:r>
          </w:p>
        </w:tc>
        <w:tc>
          <w:tcPr>
            <w:tcW w:w="4915" w:type="dxa"/>
            <w:noWrap/>
          </w:tcPr>
          <w:p w:rsidRPr="00115870" w:rsidR="00891480" w:rsidRDefault="00891480" w14:paraId="03F1022F" w14:textId="4E3ABC79">
            <w:pPr>
              <w:spacing w:after="0" w:line="240" w:lineRule="auto"/>
              <w:rPr>
                <w:rFonts w:eastAsia="Times New Roman" w:asciiTheme="minorHAnsi" w:hAnsiTheme="minorHAnsi" w:cstheme="minorBidi"/>
                <w:lang w:val="en-US"/>
              </w:rPr>
            </w:pPr>
            <w:r w:rsidRPr="43E50B7B">
              <w:rPr>
                <w:rFonts w:eastAsia="Times New Roman" w:asciiTheme="minorHAnsi" w:hAnsiTheme="minorHAnsi" w:cstheme="minorBidi"/>
                <w:lang w:val="en-US"/>
              </w:rPr>
              <w:t>Monitoring Guideline and its annexes were submitted on 6 April 2021. Turkish translation of Grant Implementation, Visibility, Procurement and Monitoring Guidelines were submitted on 21 June 2021.</w:t>
            </w:r>
            <w:r w:rsidRPr="4AD82EED">
              <w:rPr>
                <w:rFonts w:eastAsia="Times New Roman" w:asciiTheme="minorHAnsi" w:hAnsiTheme="minorHAnsi" w:cstheme="minorBidi"/>
                <w:lang w:val="en-US"/>
              </w:rPr>
              <w:t xml:space="preserve"> </w:t>
            </w:r>
            <w:r w:rsidRPr="43E50B7B">
              <w:rPr>
                <w:rFonts w:eastAsia="Times New Roman" w:asciiTheme="minorHAnsi" w:hAnsiTheme="minorHAnsi" w:cstheme="minorBidi"/>
                <w:lang w:val="en-US"/>
              </w:rPr>
              <w:t xml:space="preserve">Comments on translations of other </w:t>
            </w:r>
            <w:r w:rsidRPr="6B9D890E">
              <w:rPr>
                <w:rFonts w:eastAsia="Times New Roman" w:asciiTheme="minorHAnsi" w:hAnsiTheme="minorHAnsi" w:cstheme="minorBidi"/>
                <w:lang w:val="en-US"/>
              </w:rPr>
              <w:t>guide</w:t>
            </w:r>
            <w:r w:rsidR="00AB3E07">
              <w:rPr>
                <w:rFonts w:eastAsia="Times New Roman" w:asciiTheme="minorHAnsi" w:hAnsiTheme="minorHAnsi" w:cstheme="minorBidi"/>
                <w:lang w:val="en-US"/>
              </w:rPr>
              <w:t>line</w:t>
            </w:r>
            <w:r w:rsidRPr="6B9D890E">
              <w:rPr>
                <w:rFonts w:eastAsia="Times New Roman" w:asciiTheme="minorHAnsi" w:hAnsiTheme="minorHAnsi" w:cstheme="minorBidi"/>
                <w:lang w:val="en-US"/>
              </w:rPr>
              <w:t>s</w:t>
            </w:r>
            <w:r w:rsidR="00C43460">
              <w:rPr>
                <w:rFonts w:eastAsia="Times New Roman" w:asciiTheme="minorHAnsi" w:hAnsiTheme="minorHAnsi" w:cstheme="minorBidi"/>
                <w:lang w:val="en-US"/>
              </w:rPr>
              <w:t xml:space="preserve"> such as</w:t>
            </w:r>
            <w:r w:rsidR="000C39AA">
              <w:rPr>
                <w:rFonts w:eastAsia="Times New Roman" w:asciiTheme="minorHAnsi" w:hAnsiTheme="minorHAnsi" w:cstheme="minorBidi"/>
                <w:lang w:val="en-US"/>
              </w:rPr>
              <w:t xml:space="preserve"> Evaluation Manual</w:t>
            </w:r>
            <w:r w:rsidRPr="6B9D890E">
              <w:rPr>
                <w:rFonts w:eastAsia="Times New Roman" w:asciiTheme="minorHAnsi" w:hAnsiTheme="minorHAnsi" w:cstheme="minorBidi"/>
                <w:lang w:val="en-US"/>
              </w:rPr>
              <w:t xml:space="preserve"> received on 23 August</w:t>
            </w:r>
            <w:r>
              <w:rPr>
                <w:rFonts w:eastAsia="Times New Roman" w:asciiTheme="minorHAnsi" w:hAnsiTheme="minorHAnsi" w:cstheme="minorBidi"/>
                <w:lang w:val="en-US"/>
              </w:rPr>
              <w:t xml:space="preserve"> </w:t>
            </w:r>
            <w:r w:rsidRPr="6B9D890E">
              <w:rPr>
                <w:rFonts w:eastAsia="Times New Roman" w:asciiTheme="minorHAnsi" w:hAnsiTheme="minorHAnsi" w:cstheme="minorBidi"/>
                <w:lang w:val="en-US"/>
              </w:rPr>
              <w:t>2021; revised guidelines were submitted on 31 August 2021.</w:t>
            </w:r>
          </w:p>
        </w:tc>
      </w:tr>
      <w:tr w:rsidRPr="0057332E" w:rsidR="00891480" w:rsidTr="214E6D38" w14:paraId="7919D278" w14:textId="77777777">
        <w:trPr>
          <w:cantSplit/>
          <w:trHeight w:val="834"/>
          <w:tblHeader/>
        </w:trPr>
        <w:tc>
          <w:tcPr>
            <w:tcW w:w="5216" w:type="dxa"/>
            <w:vAlign w:val="center"/>
          </w:tcPr>
          <w:p w:rsidRPr="00115870" w:rsidR="00891480" w:rsidP="7ADA9E05" w:rsidRDefault="00891480" w14:paraId="65A95A36" w14:textId="70087D93">
            <w:pPr>
              <w:spacing w:after="0" w:line="240" w:lineRule="auto"/>
              <w:rPr>
                <w:rFonts w:eastAsia="Times New Roman" w:asciiTheme="minorHAnsi" w:hAnsiTheme="minorHAnsi" w:cstheme="minorBidi"/>
                <w:b/>
                <w:bCs/>
                <w:lang w:val="en-US"/>
              </w:rPr>
            </w:pPr>
            <w:r w:rsidRPr="7ADA9E05">
              <w:rPr>
                <w:rFonts w:eastAsia="Times New Roman" w:asciiTheme="minorHAnsi" w:hAnsiTheme="minorHAnsi" w:cstheme="minorBidi"/>
                <w:b/>
                <w:bCs/>
                <w:lang w:val="en-US"/>
              </w:rPr>
              <w:t xml:space="preserve">Activity 3.4.4. </w:t>
            </w:r>
            <w:r w:rsidRPr="7ADA9E05">
              <w:rPr>
                <w:rFonts w:eastAsia="Times New Roman" w:asciiTheme="minorHAnsi" w:hAnsiTheme="minorHAnsi" w:cstheme="minorBidi"/>
                <w:lang w:val="en-US"/>
              </w:rPr>
              <w:t>A training module on the use of the guidelines and 12 one-day training sessions to relevant stakeholders from public, private, academia and civil society. Training sessions will be held in Ankara and the pilot cities, 1,000 people in total are expected to receive the training.</w:t>
            </w:r>
          </w:p>
        </w:tc>
        <w:tc>
          <w:tcPr>
            <w:tcW w:w="2310" w:type="dxa"/>
          </w:tcPr>
          <w:p w:rsidRPr="00115870" w:rsidR="00891480" w:rsidRDefault="00891480" w14:paraId="2CF6A87A" w14:textId="77777777">
            <w:pPr>
              <w:spacing w:after="0" w:line="240" w:lineRule="auto"/>
              <w:jc w:val="center"/>
              <w:rPr>
                <w:rFonts w:eastAsia="Times New Roman" w:asciiTheme="minorHAnsi" w:hAnsiTheme="minorHAnsi" w:cstheme="minorBidi"/>
                <w:lang w:val="en-US"/>
              </w:rPr>
            </w:pPr>
            <w:r w:rsidRPr="5EFF900F">
              <w:rPr>
                <w:rFonts w:eastAsia="Times New Roman" w:asciiTheme="minorHAnsi" w:hAnsiTheme="minorHAnsi" w:cstheme="minorBidi"/>
                <w:lang w:val="en-US"/>
              </w:rPr>
              <w:t>Training Sessions</w:t>
            </w:r>
          </w:p>
        </w:tc>
        <w:tc>
          <w:tcPr>
            <w:tcW w:w="1745" w:type="dxa"/>
          </w:tcPr>
          <w:p w:rsidR="00891480" w:rsidRDefault="00891480" w14:paraId="5ECA3C5C" w14:textId="77777777">
            <w:pPr>
              <w:spacing w:after="0" w:line="240" w:lineRule="auto"/>
              <w:jc w:val="center"/>
              <w:rPr>
                <w:rFonts w:eastAsia="Times New Roman" w:asciiTheme="minorHAnsi" w:hAnsiTheme="minorHAnsi" w:cstheme="minorBidi"/>
                <w:lang w:val="en-US"/>
              </w:rPr>
            </w:pPr>
            <w:r w:rsidRPr="0D2CFE0E">
              <w:rPr>
                <w:rFonts w:eastAsia="Times New Roman" w:asciiTheme="minorHAnsi" w:hAnsiTheme="minorHAnsi" w:cstheme="minorBidi"/>
                <w:lang w:val="en-US"/>
              </w:rPr>
              <w:t>March 2022</w:t>
            </w:r>
          </w:p>
          <w:p w:rsidRPr="00644998" w:rsidR="00094114" w:rsidRDefault="00094114" w14:paraId="0DAA2884" w14:textId="25C2212C">
            <w:pPr>
              <w:spacing w:after="0" w:line="240" w:lineRule="auto"/>
              <w:jc w:val="center"/>
              <w:rPr>
                <w:rFonts w:eastAsia="Times New Roman" w:asciiTheme="minorHAnsi" w:hAnsiTheme="minorHAnsi" w:cstheme="minorBidi"/>
                <w:lang w:val="en-US"/>
              </w:rPr>
            </w:pPr>
            <w:r>
              <w:rPr>
                <w:rFonts w:eastAsia="Times New Roman" w:asciiTheme="minorHAnsi" w:hAnsiTheme="minorHAnsi" w:cstheme="minorBidi"/>
                <w:lang w:val="en-US"/>
              </w:rPr>
              <w:t>(completed)</w:t>
            </w:r>
          </w:p>
        </w:tc>
        <w:tc>
          <w:tcPr>
            <w:tcW w:w="4915" w:type="dxa"/>
            <w:noWrap/>
          </w:tcPr>
          <w:p w:rsidRPr="00115870" w:rsidR="00891480" w:rsidP="7ADA9E05" w:rsidRDefault="00891480" w14:paraId="53E0FB69" w14:textId="36DEA774">
            <w:pPr>
              <w:spacing w:after="0" w:line="240" w:lineRule="auto"/>
              <w:rPr>
                <w:rFonts w:eastAsia="Times New Roman" w:asciiTheme="minorHAnsi" w:hAnsiTheme="minorHAnsi" w:cstheme="minorBidi"/>
                <w:lang w:val="en-US"/>
              </w:rPr>
            </w:pPr>
            <w:r w:rsidRPr="7ADA9E05">
              <w:rPr>
                <w:rFonts w:eastAsia="Times New Roman" w:asciiTheme="minorHAnsi" w:hAnsiTheme="minorHAnsi" w:cstheme="minorBidi"/>
                <w:lang w:val="en-US"/>
              </w:rPr>
              <w:t>2 one-</w:t>
            </w:r>
            <w:r w:rsidRPr="7ADA9E05" w:rsidR="4CA4ABB9">
              <w:rPr>
                <w:rFonts w:eastAsia="Times New Roman" w:asciiTheme="minorHAnsi" w:hAnsiTheme="minorHAnsi" w:cstheme="minorBidi"/>
                <w:lang w:val="en-US"/>
              </w:rPr>
              <w:t xml:space="preserve">day </w:t>
            </w:r>
            <w:r w:rsidRPr="7ADA9E05">
              <w:rPr>
                <w:rFonts w:eastAsia="Times New Roman" w:asciiTheme="minorHAnsi" w:hAnsiTheme="minorHAnsi" w:cstheme="minorBidi"/>
                <w:lang w:val="en-US"/>
              </w:rPr>
              <w:t>training sessions were held on 22 and 23rd March 2022 for second step applicants.</w:t>
            </w:r>
          </w:p>
        </w:tc>
      </w:tr>
      <w:tr w:rsidRPr="0057332E" w:rsidR="00891480" w:rsidTr="214E6D38" w14:paraId="34F19DBC" w14:textId="77777777">
        <w:trPr>
          <w:cantSplit/>
          <w:trHeight w:val="834"/>
          <w:tblHeader/>
        </w:trPr>
        <w:tc>
          <w:tcPr>
            <w:tcW w:w="5216" w:type="dxa"/>
            <w:vAlign w:val="center"/>
          </w:tcPr>
          <w:p w:rsidRPr="00891480" w:rsidR="00891480" w:rsidRDefault="00891480" w14:paraId="6EAC31F0" w14:textId="269ABDDE">
            <w:pPr>
              <w:spacing w:after="0" w:line="240" w:lineRule="auto"/>
              <w:rPr>
                <w:rFonts w:eastAsia="Times New Roman" w:asciiTheme="minorHAnsi" w:hAnsiTheme="minorHAnsi" w:cstheme="minorBidi"/>
                <w:b/>
                <w:lang w:val="en-US"/>
              </w:rPr>
            </w:pPr>
            <w:r w:rsidRPr="00891480">
              <w:rPr>
                <w:rFonts w:eastAsia="Times New Roman" w:asciiTheme="minorHAnsi" w:hAnsiTheme="minorHAnsi" w:cstheme="minorBidi"/>
                <w:b/>
                <w:lang w:val="en-US"/>
              </w:rPr>
              <w:t>Activity 3.4.5.</w:t>
            </w:r>
            <w:r w:rsidRPr="00891480">
              <w:rPr>
                <w:rFonts w:eastAsia="Times New Roman" w:asciiTheme="minorHAnsi" w:hAnsiTheme="minorHAnsi" w:cstheme="minorBidi"/>
                <w:lang w:val="en-US"/>
              </w:rPr>
              <w:t xml:space="preserve"> A web-based grant management information system (MIS</w:t>
            </w:r>
            <w:r w:rsidRPr="00891480">
              <w:rPr>
                <w:rFonts w:eastAsia="Times New Roman" w:asciiTheme="minorHAnsi" w:hAnsiTheme="minorHAnsi" w:cstheme="minorBidi"/>
                <w:lang w:val="en-US"/>
              </w:rPr>
              <w:fldChar w:fldCharType="begin"/>
            </w:r>
            <w:r w:rsidRPr="0057332E">
              <w:rPr>
                <w:rFonts w:asciiTheme="minorHAnsi" w:hAnsiTheme="minorHAnsi" w:cstheme="minorHAnsi"/>
                <w:lang w:val="en-US"/>
              </w:rPr>
              <w:instrText xml:space="preserve"> TA \l "</w:instrText>
            </w:r>
            <w:r w:rsidRPr="00891480">
              <w:rPr>
                <w:rFonts w:eastAsia="Times New Roman" w:asciiTheme="minorHAnsi" w:hAnsiTheme="minorHAnsi" w:cstheme="minorBidi"/>
                <w:lang w:val="en-US"/>
              </w:rPr>
              <w:instrText>MIS</w:instrText>
            </w:r>
            <w:r w:rsidRPr="14FDB0F1">
              <w:rPr>
                <w:rFonts w:eastAsia="Times New Roman" w:asciiTheme="minorHAnsi" w:hAnsiTheme="minorHAnsi" w:cstheme="minorBidi"/>
                <w:lang w:val="en-US"/>
              </w:rPr>
              <w:instrText>: Management Information System</w:instrText>
            </w:r>
            <w:r w:rsidRPr="0057332E">
              <w:rPr>
                <w:rFonts w:asciiTheme="minorHAnsi" w:hAnsiTheme="minorHAnsi" w:cstheme="minorHAnsi"/>
                <w:lang w:val="en-US"/>
              </w:rPr>
              <w:instrText xml:space="preserve">" \s "MIS" \c 1 </w:instrText>
            </w:r>
            <w:r w:rsidRPr="00891480">
              <w:rPr>
                <w:rFonts w:eastAsia="Times New Roman" w:asciiTheme="minorHAnsi" w:hAnsiTheme="minorHAnsi" w:cstheme="minorBidi"/>
                <w:lang w:val="en-US"/>
              </w:rPr>
              <w:fldChar w:fldCharType="end"/>
            </w:r>
            <w:r w:rsidRPr="00891480">
              <w:rPr>
                <w:rFonts w:eastAsia="Times New Roman" w:asciiTheme="minorHAnsi" w:hAnsiTheme="minorHAnsi" w:cstheme="minorBidi"/>
                <w:lang w:val="en-US"/>
              </w:rPr>
              <w:t>) for grantees to follow up their notification/amendment requests for grant projects, share project deliverables, reporting inputs for M&amp;E</w:t>
            </w:r>
            <w:r w:rsidRPr="00891480">
              <w:rPr>
                <w:rFonts w:eastAsia="Times New Roman" w:asciiTheme="minorHAnsi" w:hAnsiTheme="minorHAnsi" w:cstheme="minorBidi"/>
                <w:lang w:val="en-US"/>
              </w:rPr>
              <w:fldChar w:fldCharType="begin"/>
            </w:r>
            <w:r w:rsidRPr="00891480">
              <w:rPr>
                <w:rFonts w:eastAsia="Times New Roman" w:asciiTheme="minorHAnsi" w:hAnsiTheme="minorHAnsi" w:cstheme="minorBidi"/>
                <w:lang w:val="en-US"/>
              </w:rPr>
              <w:instrText xml:space="preserve"> TA \s "M&amp;E" </w:instrText>
            </w:r>
            <w:r w:rsidRPr="00891480">
              <w:rPr>
                <w:rFonts w:eastAsia="Times New Roman" w:asciiTheme="minorHAnsi" w:hAnsiTheme="minorHAnsi" w:cstheme="minorBidi"/>
                <w:lang w:val="en-US"/>
              </w:rPr>
              <w:fldChar w:fldCharType="end"/>
            </w:r>
            <w:r w:rsidRPr="00891480">
              <w:rPr>
                <w:rFonts w:eastAsia="Times New Roman" w:asciiTheme="minorHAnsi" w:hAnsiTheme="minorHAnsi" w:cstheme="minorBidi"/>
                <w:lang w:val="en-US"/>
              </w:rPr>
              <w:t>, and visibility. The system will also be used for conducting interim and final evaluations of grant projects by MOEU</w:t>
            </w:r>
            <w:r w:rsidR="0055517B">
              <w:rPr>
                <w:rFonts w:eastAsia="Times New Roman" w:asciiTheme="minorHAnsi" w:hAnsiTheme="minorHAnsi" w:cstheme="minorBidi"/>
                <w:lang w:val="en-US"/>
              </w:rPr>
              <w:t>CC</w:t>
            </w:r>
            <w:r w:rsidRPr="00891480">
              <w:rPr>
                <w:rFonts w:eastAsia="Times New Roman" w:asciiTheme="minorHAnsi" w:hAnsiTheme="minorHAnsi" w:cstheme="minorBidi"/>
                <w:lang w:val="en-US"/>
              </w:rPr>
              <w:t>/DGEUFR.</w:t>
            </w:r>
          </w:p>
        </w:tc>
        <w:tc>
          <w:tcPr>
            <w:tcW w:w="2310" w:type="dxa"/>
          </w:tcPr>
          <w:p w:rsidRPr="0057332E" w:rsidR="00891480" w:rsidRDefault="00891480" w14:paraId="5F04B733"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Web-based grant program</w:t>
            </w:r>
          </w:p>
        </w:tc>
        <w:tc>
          <w:tcPr>
            <w:tcW w:w="1745" w:type="dxa"/>
          </w:tcPr>
          <w:p w:rsidRPr="00891480" w:rsidR="00891480" w:rsidRDefault="00891480" w14:paraId="52F518D6" w14:textId="6428027B">
            <w:pPr>
              <w:spacing w:after="0"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April 2025</w:t>
            </w:r>
          </w:p>
        </w:tc>
        <w:tc>
          <w:tcPr>
            <w:tcW w:w="4915" w:type="dxa"/>
            <w:noWrap/>
          </w:tcPr>
          <w:p w:rsidR="00891480" w:rsidRDefault="00891480" w14:paraId="31751F99" w14:textId="20CEF2FD">
            <w:p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The draft MIS was developed on the https://mis.iklimeuyum.org/ website for trial and testing purposes and shared with the CA on 21 October 2022. As planned this activity will be ongoing till Q1 2025.</w:t>
            </w:r>
            <w:r w:rsidR="0055517B">
              <w:rPr>
                <w:rFonts w:eastAsia="Times New Roman" w:asciiTheme="minorHAnsi" w:hAnsiTheme="minorHAnsi" w:cstheme="minorBidi"/>
                <w:lang w:val="en-US"/>
              </w:rPr>
              <w:t xml:space="preserve"> MIS system is expected to include </w:t>
            </w:r>
            <w:r w:rsidRPr="00891480" w:rsidR="0055517B">
              <w:rPr>
                <w:rFonts w:eastAsia="Times New Roman" w:asciiTheme="minorHAnsi" w:hAnsiTheme="minorHAnsi" w:cstheme="minorBidi"/>
                <w:lang w:val="en-US"/>
              </w:rPr>
              <w:t>interim and final evaluations of grant projects by MOEU</w:t>
            </w:r>
            <w:r w:rsidR="0055517B">
              <w:rPr>
                <w:rFonts w:eastAsia="Times New Roman" w:asciiTheme="minorHAnsi" w:hAnsiTheme="minorHAnsi" w:cstheme="minorBidi"/>
                <w:lang w:val="en-US"/>
              </w:rPr>
              <w:t>CC</w:t>
            </w:r>
            <w:r w:rsidRPr="00891480" w:rsidR="0055517B">
              <w:rPr>
                <w:rFonts w:eastAsia="Times New Roman" w:asciiTheme="minorHAnsi" w:hAnsiTheme="minorHAnsi" w:cstheme="minorBidi"/>
                <w:lang w:val="en-US"/>
              </w:rPr>
              <w:t>/DGEUFR.</w:t>
            </w:r>
          </w:p>
          <w:p w:rsidRPr="00891480" w:rsidR="00891480" w:rsidP="00891480" w:rsidRDefault="00891480" w14:paraId="754A0D6A" w14:textId="26158161">
            <w:pPr>
              <w:spacing w:after="0" w:line="240" w:lineRule="auto"/>
              <w:rPr>
                <w:rFonts w:eastAsia="Times New Roman" w:asciiTheme="minorHAnsi" w:hAnsiTheme="minorHAnsi" w:cstheme="minorBidi"/>
                <w:lang w:val="en-US"/>
              </w:rPr>
            </w:pPr>
          </w:p>
        </w:tc>
      </w:tr>
      <w:tr w:rsidR="4654D91C" w:rsidTr="214E6D38" w14:paraId="7FF64427" w14:textId="77777777">
        <w:trPr>
          <w:cantSplit/>
          <w:trHeight w:val="1680"/>
          <w:tblHeader/>
        </w:trPr>
        <w:tc>
          <w:tcPr>
            <w:tcW w:w="5216" w:type="dxa"/>
            <w:tcBorders>
              <w:top w:val="single" w:color="auto" w:sz="4" w:space="0"/>
              <w:left w:val="single" w:color="auto" w:sz="4" w:space="0"/>
              <w:bottom w:val="single" w:color="auto" w:sz="4" w:space="0"/>
              <w:right w:val="single" w:color="auto" w:sz="4" w:space="0"/>
            </w:tcBorders>
            <w:vAlign w:val="center"/>
            <w:hideMark/>
          </w:tcPr>
          <w:p w:rsidRPr="008A2655" w:rsidR="5C646B34" w:rsidP="28EA4925" w:rsidRDefault="5C646B34" w14:paraId="65BFDC42" w14:textId="383CD535">
            <w:pPr>
              <w:spacing w:after="0" w:line="240" w:lineRule="auto"/>
              <w:rPr>
                <w:rFonts w:eastAsia="Times New Roman" w:asciiTheme="minorHAnsi" w:hAnsiTheme="minorHAnsi" w:cstheme="minorBidi"/>
                <w:b/>
                <w:lang w:val="en-US"/>
              </w:rPr>
            </w:pPr>
            <w:r w:rsidRPr="008A2655">
              <w:rPr>
                <w:rFonts w:eastAsia="Times New Roman" w:asciiTheme="minorHAnsi" w:hAnsiTheme="minorHAnsi" w:cstheme="minorBidi"/>
                <w:b/>
                <w:lang w:val="en-US"/>
              </w:rPr>
              <w:t xml:space="preserve">Activity 3.4.6. </w:t>
            </w:r>
            <w:r w:rsidRPr="008A2655">
              <w:rPr>
                <w:rFonts w:eastAsia="Times New Roman" w:asciiTheme="minorHAnsi" w:hAnsiTheme="minorHAnsi" w:cstheme="minorBidi"/>
                <w:bCs/>
                <w:lang w:val="en-US"/>
              </w:rPr>
              <w:t xml:space="preserve">Opening and closure events of the grant </w:t>
            </w:r>
            <w:proofErr w:type="spellStart"/>
            <w:r w:rsidRPr="008A2655">
              <w:rPr>
                <w:rFonts w:eastAsia="Times New Roman" w:asciiTheme="minorHAnsi" w:hAnsiTheme="minorHAnsi" w:cstheme="minorBidi"/>
                <w:bCs/>
                <w:lang w:val="en-US"/>
              </w:rPr>
              <w:t>programme</w:t>
            </w:r>
            <w:proofErr w:type="spellEnd"/>
            <w:r w:rsidRPr="008A2655">
              <w:rPr>
                <w:rFonts w:eastAsia="Times New Roman" w:asciiTheme="minorHAnsi" w:hAnsiTheme="minorHAnsi" w:cstheme="minorBidi"/>
                <w:bCs/>
                <w:lang w:val="en-US"/>
              </w:rPr>
              <w:t>, there will be two large events (one opening and one closure) in Ankara, with the participation of 150 people to each.</w:t>
            </w:r>
          </w:p>
          <w:p w:rsidRPr="008A2655" w:rsidR="4654D91C" w:rsidP="4654D91C" w:rsidRDefault="4654D91C" w14:paraId="56C7BE46" w14:textId="605BACDB">
            <w:pPr>
              <w:spacing w:line="240" w:lineRule="auto"/>
              <w:rPr>
                <w:rFonts w:eastAsia="Times New Roman" w:asciiTheme="minorHAnsi" w:hAnsiTheme="minorHAnsi" w:cstheme="minorBidi"/>
                <w:b/>
                <w:lang w:val="en-US"/>
              </w:rPr>
            </w:pPr>
          </w:p>
        </w:tc>
        <w:tc>
          <w:tcPr>
            <w:tcW w:w="2310" w:type="dxa"/>
            <w:tcBorders>
              <w:top w:val="single" w:color="auto" w:sz="4" w:space="0"/>
              <w:left w:val="single" w:color="auto" w:sz="4" w:space="0"/>
              <w:bottom w:val="single" w:color="auto" w:sz="4" w:space="0"/>
              <w:right w:val="single" w:color="auto" w:sz="4" w:space="0"/>
            </w:tcBorders>
            <w:hideMark/>
          </w:tcPr>
          <w:p w:rsidRPr="008A2655" w:rsidR="4654D91C" w:rsidP="00035665" w:rsidRDefault="0055517B" w14:paraId="7F647636" w14:textId="70BACB66">
            <w:pPr>
              <w:spacing w:line="240" w:lineRule="auto"/>
              <w:jc w:val="center"/>
              <w:rPr>
                <w:rFonts w:eastAsia="Times New Roman" w:asciiTheme="minorHAnsi" w:hAnsiTheme="minorHAnsi" w:cstheme="minorBidi"/>
                <w:bCs/>
                <w:lang w:val="en-US"/>
              </w:rPr>
            </w:pPr>
            <w:r>
              <w:rPr>
                <w:rFonts w:eastAsia="Times New Roman" w:asciiTheme="minorHAnsi" w:hAnsiTheme="minorHAnsi" w:cstheme="minorBidi"/>
                <w:bCs/>
                <w:lang w:val="en-US"/>
              </w:rPr>
              <w:t>Opening and closure event</w:t>
            </w:r>
          </w:p>
        </w:tc>
        <w:tc>
          <w:tcPr>
            <w:tcW w:w="1745" w:type="dxa"/>
            <w:tcBorders>
              <w:top w:val="single" w:color="auto" w:sz="4" w:space="0"/>
              <w:left w:val="single" w:color="auto" w:sz="4" w:space="0"/>
              <w:bottom w:val="single" w:color="auto" w:sz="4" w:space="0"/>
              <w:right w:val="single" w:color="auto" w:sz="4" w:space="0"/>
            </w:tcBorders>
            <w:hideMark/>
          </w:tcPr>
          <w:p w:rsidRPr="008A2655" w:rsidR="4654D91C" w:rsidP="03AB9536" w:rsidRDefault="379D6497" w14:paraId="47361C5C" w14:textId="55A65556">
            <w:pPr>
              <w:spacing w:after="0" w:line="240" w:lineRule="auto"/>
              <w:jc w:val="center"/>
              <w:rPr>
                <w:rFonts w:eastAsia="Times New Roman" w:asciiTheme="minorHAnsi" w:hAnsiTheme="minorHAnsi" w:cstheme="minorBidi"/>
                <w:lang w:val="en-US"/>
              </w:rPr>
            </w:pPr>
            <w:r w:rsidRPr="008A2655">
              <w:rPr>
                <w:rFonts w:eastAsia="Times New Roman" w:asciiTheme="minorHAnsi" w:hAnsiTheme="minorHAnsi" w:cstheme="minorBidi"/>
                <w:bCs/>
                <w:lang w:val="en-US"/>
              </w:rPr>
              <w:t>Q1</w:t>
            </w:r>
            <w:r w:rsidRPr="008A2655" w:rsidR="5C646B34">
              <w:rPr>
                <w:rFonts w:eastAsia="Times New Roman" w:asciiTheme="minorHAnsi" w:hAnsiTheme="minorHAnsi" w:cstheme="minorBidi"/>
                <w:bCs/>
                <w:lang w:val="en-US"/>
              </w:rPr>
              <w:t xml:space="preserve"> 2025</w:t>
            </w:r>
          </w:p>
          <w:p w:rsidRPr="008A2655" w:rsidR="4654D91C" w:rsidP="0092181A" w:rsidRDefault="1052989D" w14:paraId="15087F76" w14:textId="2925BB24">
            <w:pPr>
              <w:spacing w:after="0" w:line="240" w:lineRule="auto"/>
              <w:jc w:val="center"/>
              <w:rPr>
                <w:rFonts w:cs="Calibri"/>
                <w:lang w:val="en-US"/>
              </w:rPr>
            </w:pPr>
            <w:r w:rsidRPr="005B3573">
              <w:rPr>
                <w:rFonts w:cs="Calibri"/>
                <w:lang w:val="en-US"/>
              </w:rPr>
              <w:t>but will be cancelled</w:t>
            </w:r>
          </w:p>
        </w:tc>
        <w:tc>
          <w:tcPr>
            <w:tcW w:w="4915" w:type="dxa"/>
            <w:tcBorders>
              <w:top w:val="single" w:color="auto" w:sz="4" w:space="0"/>
              <w:left w:val="single" w:color="auto" w:sz="4" w:space="0"/>
              <w:bottom w:val="single" w:color="auto" w:sz="4" w:space="0"/>
              <w:right w:val="single" w:color="auto" w:sz="4" w:space="0"/>
            </w:tcBorders>
            <w:noWrap/>
            <w:hideMark/>
          </w:tcPr>
          <w:p w:rsidR="0055517B" w:rsidP="00035665" w:rsidRDefault="5C646B34" w14:paraId="78E85F0B" w14:textId="4919EE55">
            <w:pPr>
              <w:spacing w:line="240" w:lineRule="auto"/>
              <w:rPr>
                <w:rFonts w:eastAsia="Times New Roman" w:asciiTheme="minorHAnsi" w:hAnsiTheme="minorHAnsi" w:cstheme="minorBidi"/>
                <w:bCs/>
                <w:lang w:val="en-US"/>
              </w:rPr>
            </w:pPr>
            <w:r w:rsidRPr="008A2655">
              <w:rPr>
                <w:rFonts w:eastAsia="Times New Roman" w:asciiTheme="minorHAnsi" w:hAnsiTheme="minorHAnsi" w:cstheme="minorBidi"/>
                <w:bCs/>
                <w:lang w:val="en-US"/>
              </w:rPr>
              <w:t>The budget allocated for</w:t>
            </w:r>
            <w:r w:rsidR="0055517B">
              <w:rPr>
                <w:rFonts w:eastAsia="Times New Roman" w:asciiTheme="minorHAnsi" w:hAnsiTheme="minorHAnsi" w:cstheme="minorBidi"/>
                <w:bCs/>
                <w:lang w:val="en-US"/>
              </w:rPr>
              <w:t xml:space="preserve"> this line</w:t>
            </w:r>
            <w:r w:rsidRPr="008A2655">
              <w:rPr>
                <w:rFonts w:eastAsia="Times New Roman" w:asciiTheme="minorHAnsi" w:hAnsiTheme="minorHAnsi" w:cstheme="minorBidi"/>
                <w:bCs/>
                <w:lang w:val="en-US"/>
              </w:rPr>
              <w:t xml:space="preserve"> </w:t>
            </w:r>
            <w:r w:rsidR="0055517B">
              <w:rPr>
                <w:rFonts w:eastAsia="Times New Roman" w:asciiTheme="minorHAnsi" w:hAnsiTheme="minorHAnsi" w:cstheme="minorBidi"/>
                <w:bCs/>
                <w:lang w:val="en-US"/>
              </w:rPr>
              <w:t>will be spared for reporting training.</w:t>
            </w:r>
          </w:p>
          <w:p w:rsidRPr="008A2655" w:rsidR="4654D91C" w:rsidP="00337504" w:rsidRDefault="5C646B34" w14:paraId="04B25515" w14:textId="79AAF89F">
            <w:pPr>
              <w:spacing w:line="240" w:lineRule="auto"/>
              <w:rPr>
                <w:rFonts w:eastAsia="Times New Roman" w:asciiTheme="minorHAnsi" w:hAnsiTheme="minorHAnsi" w:cstheme="minorBidi"/>
                <w:bCs/>
                <w:lang w:val="en-US"/>
              </w:rPr>
            </w:pPr>
            <w:r w:rsidRPr="008A2655">
              <w:rPr>
                <w:rFonts w:eastAsia="Times New Roman" w:asciiTheme="minorHAnsi" w:hAnsiTheme="minorHAnsi" w:cstheme="minorBidi"/>
                <w:bCs/>
                <w:lang w:val="en-US"/>
              </w:rPr>
              <w:t>A notification will be prepared on this matter.</w:t>
            </w:r>
          </w:p>
        </w:tc>
      </w:tr>
      <w:tr w:rsidRPr="0057332E" w:rsidR="00891480" w:rsidTr="214E6D38" w14:paraId="32A09CF1" w14:textId="77777777">
        <w:trPr>
          <w:cantSplit/>
          <w:trHeight w:val="855"/>
          <w:tblHeader/>
        </w:trPr>
        <w:tc>
          <w:tcPr>
            <w:tcW w:w="5216" w:type="dxa"/>
            <w:tcBorders>
              <w:top w:val="single" w:color="auto" w:sz="4" w:space="0"/>
              <w:left w:val="single" w:color="auto" w:sz="4" w:space="0"/>
              <w:bottom w:val="single" w:color="auto" w:sz="4" w:space="0"/>
              <w:right w:val="single" w:color="auto" w:sz="4" w:space="0"/>
            </w:tcBorders>
            <w:hideMark/>
          </w:tcPr>
          <w:p w:rsidRPr="0057332E" w:rsidR="00891480" w:rsidRDefault="00453ADE" w14:paraId="343D0373" w14:textId="56B7ED4D">
            <w:pPr>
              <w:spacing w:after="0" w:line="240" w:lineRule="auto"/>
              <w:rPr>
                <w:rFonts w:eastAsia="Times New Roman" w:asciiTheme="minorHAnsi" w:hAnsiTheme="minorHAnsi" w:cstheme="minorBidi"/>
                <w:b/>
                <w:bCs/>
                <w:lang w:val="en-US"/>
              </w:rPr>
            </w:pPr>
            <w:r w:rsidRPr="214E6D38">
              <w:rPr>
                <w:rFonts w:eastAsia="Times New Roman" w:asciiTheme="minorHAnsi" w:hAnsiTheme="minorHAnsi" w:cstheme="minorBidi"/>
                <w:b/>
                <w:bCs/>
                <w:lang w:val="en-US"/>
              </w:rPr>
              <w:t>Activity 3.4.7.</w:t>
            </w:r>
            <w:r w:rsidRPr="214E6D38">
              <w:rPr>
                <w:rFonts w:eastAsia="Times New Roman" w:asciiTheme="minorHAnsi" w:hAnsiTheme="minorHAnsi" w:cstheme="minorBidi"/>
                <w:lang w:val="en-US"/>
              </w:rPr>
              <w:t xml:space="preserve"> Technical and administrative assistance during grant application design,</w:t>
            </w:r>
            <w:r w:rsidRPr="214E6D38" w:rsidR="6F80E1CE">
              <w:rPr>
                <w:rFonts w:eastAsia="Times New Roman" w:asciiTheme="minorHAnsi" w:hAnsiTheme="minorHAnsi" w:cstheme="minorBidi"/>
                <w:lang w:val="en-US"/>
              </w:rPr>
              <w:t xml:space="preserve"> daily grant</w:t>
            </w:r>
            <w:r w:rsidRPr="214E6D38">
              <w:rPr>
                <w:rFonts w:eastAsia="Times New Roman" w:asciiTheme="minorHAnsi" w:hAnsiTheme="minorHAnsi" w:cstheme="minorBidi"/>
                <w:lang w:val="en-US"/>
              </w:rPr>
              <w:t xml:space="preserve"> implementation</w:t>
            </w:r>
            <w:r w:rsidRPr="214E6D38" w:rsidR="476AF8B8">
              <w:rPr>
                <w:rFonts w:eastAsia="Times New Roman" w:asciiTheme="minorHAnsi" w:hAnsiTheme="minorHAnsi" w:cstheme="minorBidi"/>
                <w:lang w:val="en-US"/>
              </w:rPr>
              <w:t>, preparation of necessary implementation documents and letters</w:t>
            </w:r>
            <w:r w:rsidRPr="214E6D38">
              <w:rPr>
                <w:rFonts w:eastAsia="Times New Roman" w:asciiTheme="minorHAnsi" w:hAnsiTheme="minorHAnsi" w:cstheme="minorBidi"/>
                <w:lang w:val="en-US"/>
              </w:rPr>
              <w:t xml:space="preserve"> (MOEU</w:t>
            </w:r>
            <w:r w:rsidRPr="214E6D38" w:rsidR="7A3F3E33">
              <w:rPr>
                <w:rFonts w:eastAsia="Times New Roman" w:asciiTheme="minorHAnsi" w:hAnsiTheme="minorHAnsi" w:cstheme="minorBidi"/>
                <w:lang w:val="en-US"/>
              </w:rPr>
              <w:t>CC</w:t>
            </w:r>
            <w:r w:rsidRPr="214E6D38">
              <w:rPr>
                <w:rFonts w:eastAsia="Times New Roman" w:asciiTheme="minorHAnsi" w:hAnsiTheme="minorHAnsi" w:cstheme="minorBidi"/>
                <w:lang w:val="en-US"/>
              </w:rPr>
              <w:t xml:space="preserve">/DGEUFR is accountable for the execution of the grant contracts per se) and review, including monitoring visits. After the award of the grant contracts, a risk assessment and monitoring </w:t>
            </w:r>
            <w:proofErr w:type="spellStart"/>
            <w:r w:rsidRPr="214E6D38">
              <w:rPr>
                <w:rFonts w:eastAsia="Times New Roman" w:asciiTheme="minorHAnsi" w:hAnsiTheme="minorHAnsi" w:cstheme="minorBidi"/>
                <w:lang w:val="en-US"/>
              </w:rPr>
              <w:t>programme</w:t>
            </w:r>
            <w:proofErr w:type="spellEnd"/>
            <w:r w:rsidRPr="214E6D38">
              <w:rPr>
                <w:rFonts w:eastAsia="Times New Roman" w:asciiTheme="minorHAnsi" w:hAnsiTheme="minorHAnsi" w:cstheme="minorBidi"/>
                <w:lang w:val="en-US"/>
              </w:rPr>
              <w:t xml:space="preserve"> for the grant </w:t>
            </w:r>
            <w:proofErr w:type="spellStart"/>
            <w:r w:rsidRPr="214E6D38">
              <w:rPr>
                <w:rFonts w:eastAsia="Times New Roman" w:asciiTheme="minorHAnsi" w:hAnsiTheme="minorHAnsi" w:cstheme="minorBidi"/>
                <w:lang w:val="en-US"/>
              </w:rPr>
              <w:t>programme</w:t>
            </w:r>
            <w:proofErr w:type="spellEnd"/>
            <w:r w:rsidRPr="214E6D38">
              <w:rPr>
                <w:rFonts w:eastAsia="Times New Roman" w:asciiTheme="minorHAnsi" w:hAnsiTheme="minorHAnsi" w:cstheme="minorBidi"/>
                <w:lang w:val="en-US"/>
              </w:rPr>
              <w:t xml:space="preserve"> will be prepared in alignment with the </w:t>
            </w:r>
            <w:proofErr w:type="spellStart"/>
            <w:r w:rsidRPr="214E6D38">
              <w:rPr>
                <w:rFonts w:eastAsia="Times New Roman" w:asciiTheme="minorHAnsi" w:hAnsiTheme="minorHAnsi" w:cstheme="minorBidi"/>
                <w:lang w:val="en-US"/>
              </w:rPr>
              <w:t>MoEU</w:t>
            </w:r>
            <w:r w:rsidRPr="214E6D38" w:rsidR="4416CA35">
              <w:rPr>
                <w:rFonts w:eastAsia="Times New Roman" w:asciiTheme="minorHAnsi" w:hAnsiTheme="minorHAnsi" w:cstheme="minorBidi"/>
                <w:lang w:val="en-US"/>
              </w:rPr>
              <w:t>CC</w:t>
            </w:r>
            <w:proofErr w:type="spellEnd"/>
            <w:r w:rsidRPr="214E6D38" w:rsidR="00891480">
              <w:rPr>
                <w:rFonts w:eastAsia="Times New Roman" w:asciiTheme="minorHAnsi" w:hAnsiTheme="minorHAnsi" w:cstheme="minorBidi"/>
                <w:lang w:val="en-US"/>
              </w:rPr>
              <w:fldChar w:fldCharType="begin"/>
            </w:r>
            <w:r w:rsidRPr="214E6D38" w:rsidR="00891480">
              <w:rPr>
                <w:rFonts w:eastAsia="Times New Roman" w:asciiTheme="minorHAnsi" w:hAnsiTheme="minorHAnsi" w:cstheme="minorBidi"/>
                <w:lang w:val="en-US"/>
              </w:rPr>
              <w:instrText xml:space="preserve"> TA \s "MoEU" </w:instrText>
            </w:r>
            <w:r w:rsidRPr="214E6D38" w:rsidR="00891480">
              <w:rPr>
                <w:rFonts w:eastAsia="Times New Roman" w:asciiTheme="minorHAnsi" w:hAnsiTheme="minorHAnsi" w:cstheme="minorBidi"/>
                <w:lang w:val="en-US"/>
              </w:rPr>
              <w:fldChar w:fldCharType="end"/>
            </w:r>
            <w:r w:rsidRPr="214E6D38">
              <w:rPr>
                <w:rFonts w:eastAsia="Times New Roman" w:asciiTheme="minorHAnsi" w:hAnsiTheme="minorHAnsi" w:cstheme="minorBidi"/>
                <w:lang w:val="en-US"/>
              </w:rPr>
              <w:t xml:space="preserve">. The number of monitoring visits will be </w:t>
            </w:r>
            <w:proofErr w:type="gramStart"/>
            <w:r w:rsidRPr="214E6D38">
              <w:rPr>
                <w:rFonts w:eastAsia="Times New Roman" w:asciiTheme="minorHAnsi" w:hAnsiTheme="minorHAnsi" w:cstheme="minorBidi"/>
                <w:lang w:val="en-US"/>
              </w:rPr>
              <w:t>planned accordingly;</w:t>
            </w:r>
            <w:proofErr w:type="gramEnd"/>
            <w:r w:rsidRPr="214E6D38">
              <w:rPr>
                <w:rFonts w:eastAsia="Times New Roman" w:asciiTheme="minorHAnsi" w:hAnsiTheme="minorHAnsi" w:cstheme="minorBidi"/>
                <w:lang w:val="en-US"/>
              </w:rPr>
              <w:t xml:space="preserve"> however, for calculation purposes in the budget, it is envisaged that </w:t>
            </w:r>
            <w:r w:rsidRPr="214E6D38" w:rsidR="127ACA68">
              <w:rPr>
                <w:rFonts w:eastAsia="Times New Roman" w:asciiTheme="minorHAnsi" w:hAnsiTheme="minorHAnsi" w:cstheme="minorBidi"/>
                <w:lang w:val="en-US"/>
              </w:rPr>
              <w:t>2</w:t>
            </w:r>
            <w:r w:rsidRPr="214E6D38">
              <w:rPr>
                <w:rFonts w:eastAsia="Times New Roman" w:asciiTheme="minorHAnsi" w:hAnsiTheme="minorHAnsi" w:cstheme="minorBidi"/>
                <w:lang w:val="en-US"/>
              </w:rPr>
              <w:t xml:space="preserve"> monitoring visits will be done to each project. 1 expert from the MOEU</w:t>
            </w:r>
            <w:r w:rsidRPr="214E6D38" w:rsidR="4E89ADFB">
              <w:rPr>
                <w:rFonts w:eastAsia="Times New Roman" w:asciiTheme="minorHAnsi" w:hAnsiTheme="minorHAnsi" w:cstheme="minorBidi"/>
                <w:lang w:val="en-US"/>
              </w:rPr>
              <w:t>CC</w:t>
            </w:r>
            <w:r w:rsidRPr="214E6D38">
              <w:rPr>
                <w:rFonts w:eastAsia="Times New Roman" w:asciiTheme="minorHAnsi" w:hAnsiTheme="minorHAnsi" w:cstheme="minorBidi"/>
                <w:lang w:val="en-US"/>
              </w:rPr>
              <w:t xml:space="preserve"> </w:t>
            </w:r>
            <w:r w:rsidRPr="00C11B19" w:rsidR="56ACE8F5">
              <w:rPr>
                <w:rFonts w:eastAsia="Times New Roman" w:asciiTheme="minorHAnsi" w:hAnsiTheme="minorHAnsi" w:cstheme="minorBidi"/>
                <w:lang w:val="en-US"/>
              </w:rPr>
              <w:t>Directorate</w:t>
            </w:r>
            <w:r w:rsidRPr="214E6D38">
              <w:rPr>
                <w:rFonts w:eastAsia="Times New Roman" w:asciiTheme="minorHAnsi" w:hAnsiTheme="minorHAnsi" w:cstheme="minorBidi"/>
                <w:lang w:val="en-US"/>
              </w:rPr>
              <w:t xml:space="preserve"> of Climate </w:t>
            </w:r>
            <w:proofErr w:type="gramStart"/>
            <w:r w:rsidRPr="214E6D38">
              <w:rPr>
                <w:rFonts w:eastAsia="Times New Roman" w:asciiTheme="minorHAnsi" w:hAnsiTheme="minorHAnsi" w:cstheme="minorBidi"/>
                <w:lang w:val="en-US"/>
              </w:rPr>
              <w:t>Change  and</w:t>
            </w:r>
            <w:proofErr w:type="gramEnd"/>
            <w:r w:rsidRPr="214E6D38">
              <w:rPr>
                <w:rFonts w:eastAsia="Times New Roman" w:asciiTheme="minorHAnsi" w:hAnsiTheme="minorHAnsi" w:cstheme="minorBidi"/>
                <w:lang w:val="en-US"/>
              </w:rPr>
              <w:t xml:space="preserve"> the Grant Manager will attend each visit. There could be additional staff to these visits, such as staff from Contracting Authority and the EUD; however, only costs of visits for 1 expert from the MOEU</w:t>
            </w:r>
            <w:r w:rsidRPr="214E6D38" w:rsidR="11A40337">
              <w:rPr>
                <w:rFonts w:eastAsia="Times New Roman" w:asciiTheme="minorHAnsi" w:hAnsiTheme="minorHAnsi" w:cstheme="minorBidi"/>
                <w:lang w:val="en-US"/>
              </w:rPr>
              <w:t>CC</w:t>
            </w:r>
            <w:r w:rsidRPr="214E6D38">
              <w:rPr>
                <w:rFonts w:eastAsia="Times New Roman" w:asciiTheme="minorHAnsi" w:hAnsiTheme="minorHAnsi" w:cstheme="minorBidi"/>
                <w:lang w:val="en-US"/>
              </w:rPr>
              <w:t xml:space="preserve"> D</w:t>
            </w:r>
            <w:r w:rsidRPr="214E6D38" w:rsidR="19505EFF">
              <w:rPr>
                <w:rFonts w:eastAsia="Times New Roman" w:asciiTheme="minorHAnsi" w:hAnsiTheme="minorHAnsi" w:cstheme="minorBidi"/>
                <w:b/>
                <w:bCs/>
                <w:lang w:val="en-US"/>
              </w:rPr>
              <w:t>irectorate</w:t>
            </w:r>
            <w:r w:rsidRPr="00C11B19">
              <w:rPr>
                <w:rFonts w:eastAsia="Times New Roman" w:asciiTheme="minorHAnsi" w:hAnsiTheme="minorHAnsi" w:cstheme="minorBidi"/>
                <w:b/>
                <w:bCs/>
                <w:lang w:val="en-US"/>
              </w:rPr>
              <w:t xml:space="preserve"> </w:t>
            </w:r>
            <w:r w:rsidRPr="214E6D38">
              <w:rPr>
                <w:rFonts w:eastAsia="Times New Roman" w:asciiTheme="minorHAnsi" w:hAnsiTheme="minorHAnsi" w:cstheme="minorBidi"/>
                <w:lang w:val="en-US"/>
              </w:rPr>
              <w:t>of Climate Change and the Grant Manager will be covered from the project budget. A monitoring report will be prepared for each project after each monitoring visit and submitted to the Beneficiary, Contracting Authority and the EUD no later than 1 month after completion of each monitoring visit.</w:t>
            </w:r>
          </w:p>
        </w:tc>
        <w:tc>
          <w:tcPr>
            <w:tcW w:w="2310" w:type="dxa"/>
            <w:tcBorders>
              <w:top w:val="single" w:color="auto" w:sz="4" w:space="0"/>
              <w:left w:val="single" w:color="auto" w:sz="4" w:space="0"/>
              <w:bottom w:val="single" w:color="auto" w:sz="4" w:space="0"/>
              <w:right w:val="single" w:color="auto" w:sz="4" w:space="0"/>
            </w:tcBorders>
            <w:hideMark/>
          </w:tcPr>
          <w:p w:rsidRPr="0057332E" w:rsidR="00891480" w:rsidRDefault="00891480" w14:paraId="23BA1790" w14:textId="36D5CF38">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Technical support</w:t>
            </w:r>
            <w:r w:rsidR="00035665">
              <w:rPr>
                <w:rFonts w:eastAsia="Times New Roman" w:asciiTheme="minorHAnsi" w:hAnsiTheme="minorHAnsi" w:cstheme="minorHAnsi"/>
                <w:lang w:val="en-US"/>
              </w:rPr>
              <w:t xml:space="preserve"> + monitoring visit reports</w:t>
            </w:r>
          </w:p>
        </w:tc>
        <w:tc>
          <w:tcPr>
            <w:tcW w:w="1745" w:type="dxa"/>
            <w:tcBorders>
              <w:top w:val="single" w:color="auto" w:sz="4" w:space="0"/>
              <w:left w:val="single" w:color="auto" w:sz="4" w:space="0"/>
              <w:bottom w:val="single" w:color="auto" w:sz="4" w:space="0"/>
              <w:right w:val="single" w:color="auto" w:sz="4" w:space="0"/>
            </w:tcBorders>
            <w:hideMark/>
          </w:tcPr>
          <w:p w:rsidRPr="0057332E" w:rsidR="00891480" w:rsidRDefault="00891480" w14:paraId="3526BF69" w14:textId="091F2499">
            <w:pPr>
              <w:spacing w:after="0" w:line="240" w:lineRule="auto"/>
              <w:jc w:val="center"/>
              <w:rPr>
                <w:rFonts w:asciiTheme="minorHAnsi" w:hAnsiTheme="minorHAnsi" w:cstheme="minorHAnsi"/>
                <w:lang w:val="en-US"/>
              </w:rPr>
            </w:pPr>
            <w:r w:rsidRPr="00644998">
              <w:rPr>
                <w:rFonts w:eastAsia="Times New Roman" w:asciiTheme="minorHAnsi" w:hAnsiTheme="minorHAnsi" w:cstheme="minorBidi"/>
                <w:lang w:val="en-US"/>
              </w:rPr>
              <w:t>April 2025</w:t>
            </w:r>
          </w:p>
        </w:tc>
        <w:tc>
          <w:tcPr>
            <w:tcW w:w="4915" w:type="dxa"/>
            <w:tcBorders>
              <w:top w:val="single" w:color="auto" w:sz="4" w:space="0"/>
              <w:left w:val="single" w:color="auto" w:sz="4" w:space="0"/>
              <w:bottom w:val="single" w:color="auto" w:sz="4" w:space="0"/>
              <w:right w:val="single" w:color="auto" w:sz="4" w:space="0"/>
            </w:tcBorders>
            <w:noWrap/>
            <w:hideMark/>
          </w:tcPr>
          <w:p w:rsidRPr="00E47D61" w:rsidR="00891480" w:rsidP="00891480" w:rsidRDefault="00891480" w14:paraId="2A89FFA7" w14:textId="77777777">
            <w:pPr>
              <w:spacing w:after="0" w:line="240" w:lineRule="auto"/>
              <w:rPr>
                <w:rFonts w:eastAsia="Times New Roman" w:asciiTheme="minorHAnsi" w:hAnsiTheme="minorHAnsi" w:cstheme="minorBidi"/>
                <w:lang w:val="en-US"/>
              </w:rPr>
            </w:pPr>
            <w:r w:rsidRPr="00891480">
              <w:rPr>
                <w:rFonts w:eastAsia="Times New Roman" w:asciiTheme="minorHAnsi" w:hAnsiTheme="minorHAnsi" w:cstheme="minorBidi"/>
                <w:lang w:val="en-US"/>
              </w:rPr>
              <w:t>Technical assistance has been provided since October 2020.</w:t>
            </w:r>
            <w:r w:rsidRPr="00644998">
              <w:rPr>
                <w:rFonts w:eastAsia="Times New Roman" w:asciiTheme="minorHAnsi" w:hAnsiTheme="minorHAnsi" w:cstheme="minorBidi"/>
                <w:lang w:val="en-US"/>
              </w:rPr>
              <w:t xml:space="preserve">  </w:t>
            </w:r>
          </w:p>
          <w:p w:rsidRPr="00E47D61" w:rsidR="00891480" w:rsidRDefault="00891480" w14:paraId="0B2181B6" w14:textId="77777777">
            <w:pPr>
              <w:spacing w:after="0" w:line="240" w:lineRule="auto"/>
              <w:rPr>
                <w:rFonts w:eastAsia="Times New Roman" w:asciiTheme="minorHAnsi" w:hAnsiTheme="minorHAnsi" w:cstheme="minorBidi"/>
                <w:lang w:val="en-US"/>
              </w:rPr>
            </w:pPr>
          </w:p>
          <w:p w:rsidRPr="00E47D61" w:rsidR="00891480" w:rsidRDefault="00891480" w14:paraId="1F79E701" w14:textId="373EF438">
            <w:p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 xml:space="preserve">Grant </w:t>
            </w:r>
            <w:proofErr w:type="spellStart"/>
            <w:r w:rsidRPr="00644998">
              <w:rPr>
                <w:rFonts w:eastAsia="Times New Roman" w:asciiTheme="minorHAnsi" w:hAnsiTheme="minorHAnsi" w:cstheme="minorBidi"/>
                <w:lang w:val="en-US"/>
              </w:rPr>
              <w:t>Programme</w:t>
            </w:r>
            <w:proofErr w:type="spellEnd"/>
            <w:r w:rsidRPr="00644998">
              <w:rPr>
                <w:rFonts w:eastAsia="Times New Roman" w:asciiTheme="minorHAnsi" w:hAnsiTheme="minorHAnsi" w:cstheme="minorBidi"/>
                <w:lang w:val="en-US"/>
              </w:rPr>
              <w:t xml:space="preserve"> Experts regularly checks the MIS system for</w:t>
            </w:r>
            <w:r w:rsidR="002F6419">
              <w:rPr>
                <w:rFonts w:eastAsia="Times New Roman" w:asciiTheme="minorHAnsi" w:hAnsiTheme="minorHAnsi" w:cstheme="minorBidi"/>
                <w:lang w:val="en-US"/>
              </w:rPr>
              <w:t xml:space="preserve"> </w:t>
            </w:r>
            <w:r w:rsidRPr="00644998">
              <w:rPr>
                <w:rFonts w:eastAsia="Times New Roman" w:asciiTheme="minorHAnsi" w:hAnsiTheme="minorHAnsi" w:cstheme="minorBidi"/>
                <w:lang w:val="en-US"/>
              </w:rPr>
              <w:t>dete</w:t>
            </w:r>
            <w:r>
              <w:rPr>
                <w:rFonts w:eastAsia="Times New Roman" w:asciiTheme="minorHAnsi" w:hAnsiTheme="minorHAnsi" w:cstheme="minorBidi"/>
                <w:lang w:val="en-US"/>
              </w:rPr>
              <w:t>r</w:t>
            </w:r>
            <w:r w:rsidRPr="00644998">
              <w:rPr>
                <w:rFonts w:eastAsia="Times New Roman" w:asciiTheme="minorHAnsi" w:hAnsiTheme="minorHAnsi" w:cstheme="minorBidi"/>
                <w:lang w:val="en-US"/>
              </w:rPr>
              <w:t xml:space="preserve">mining </w:t>
            </w:r>
            <w:proofErr w:type="gramStart"/>
            <w:r w:rsidRPr="00644998">
              <w:rPr>
                <w:rFonts w:eastAsia="Times New Roman" w:asciiTheme="minorHAnsi" w:hAnsiTheme="minorHAnsi" w:cstheme="minorBidi"/>
                <w:lang w:val="en-US"/>
              </w:rPr>
              <w:t xml:space="preserve">the </w:t>
            </w:r>
            <w:r w:rsidRPr="306F4FC2" w:rsidR="71290FE3">
              <w:rPr>
                <w:rFonts w:ascii="Segoe UI" w:hAnsi="Segoe UI" w:eastAsia="Segoe UI" w:cs="Segoe UI"/>
                <w:color w:val="333333"/>
                <w:sz w:val="18"/>
                <w:szCs w:val="18"/>
                <w:lang w:val="en-US"/>
              </w:rPr>
              <w:t xml:space="preserve"> </w:t>
            </w:r>
            <w:r w:rsidRPr="005B3573" w:rsidR="71290FE3">
              <w:rPr>
                <w:rFonts w:eastAsia="Times New Roman" w:asciiTheme="minorHAnsi" w:hAnsiTheme="minorHAnsi" w:cstheme="minorBidi"/>
                <w:lang w:val="en-US"/>
              </w:rPr>
              <w:t>questions</w:t>
            </w:r>
            <w:proofErr w:type="gramEnd"/>
            <w:r w:rsidRPr="005B3573" w:rsidR="71290FE3">
              <w:rPr>
                <w:rFonts w:eastAsia="Times New Roman" w:asciiTheme="minorHAnsi" w:hAnsiTheme="minorHAnsi" w:cstheme="minorBidi"/>
                <w:lang w:val="en-US"/>
              </w:rPr>
              <w:t xml:space="preserve"> pending for response</w:t>
            </w:r>
            <w:r w:rsidRPr="06CB150A" w:rsidR="2CA6C71C">
              <w:rPr>
                <w:rFonts w:eastAsia="Times New Roman" w:asciiTheme="minorHAnsi" w:hAnsiTheme="minorHAnsi" w:cstheme="minorBidi"/>
                <w:lang w:val="en-US"/>
              </w:rPr>
              <w:t>, notifications</w:t>
            </w:r>
            <w:r w:rsidRPr="00644998">
              <w:rPr>
                <w:rFonts w:eastAsia="Times New Roman" w:asciiTheme="minorHAnsi" w:hAnsiTheme="minorHAnsi" w:cstheme="minorBidi"/>
                <w:lang w:val="en-US"/>
              </w:rPr>
              <w:t xml:space="preserve"> and change requests of Grant Beneficiaries.</w:t>
            </w:r>
          </w:p>
          <w:p w:rsidRPr="00E47D61" w:rsidR="00891480" w:rsidP="00891480" w:rsidRDefault="00891480" w14:paraId="229FDA92" w14:textId="77777777">
            <w:pPr>
              <w:pStyle w:val="ListParagraph"/>
              <w:numPr>
                <w:ilvl w:val="0"/>
                <w:numId w:val="22"/>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Answering the questions by getting in touch with the Beneficiaries if needed.</w:t>
            </w:r>
          </w:p>
          <w:p w:rsidRPr="00E47D61" w:rsidR="00891480" w:rsidP="00891480" w:rsidRDefault="00891480" w14:paraId="6990D845" w14:textId="77777777">
            <w:pPr>
              <w:pStyle w:val="ListParagraph"/>
              <w:numPr>
                <w:ilvl w:val="0"/>
                <w:numId w:val="22"/>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Determining the notification requests of the Grant Beneficiaries.</w:t>
            </w:r>
          </w:p>
          <w:p w:rsidRPr="00E47D61" w:rsidR="00891480" w:rsidP="00891480" w:rsidRDefault="00891480" w14:paraId="74C5C8F9" w14:textId="052BE077">
            <w:pPr>
              <w:pStyle w:val="ListParagraph"/>
              <w:numPr>
                <w:ilvl w:val="0"/>
                <w:numId w:val="22"/>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Processing the requests by completing the ne</w:t>
            </w:r>
            <w:r w:rsidR="003E2832">
              <w:rPr>
                <w:rFonts w:eastAsia="Times New Roman" w:asciiTheme="minorHAnsi" w:hAnsiTheme="minorHAnsi" w:cstheme="minorBidi"/>
                <w:lang w:val="en-US"/>
              </w:rPr>
              <w:t>cessary</w:t>
            </w:r>
            <w:r w:rsidRPr="00644998">
              <w:rPr>
                <w:rFonts w:eastAsia="Times New Roman" w:asciiTheme="minorHAnsi" w:hAnsiTheme="minorHAnsi" w:cstheme="minorBidi"/>
                <w:lang w:val="en-US"/>
              </w:rPr>
              <w:t xml:space="preserve"> supporting documents and checklists.</w:t>
            </w:r>
          </w:p>
          <w:p w:rsidRPr="0057332E" w:rsidR="00891480" w:rsidP="00891480" w:rsidRDefault="00891480" w14:paraId="62BBE69A" w14:textId="77777777">
            <w:pPr>
              <w:pStyle w:val="ListParagraph"/>
              <w:numPr>
                <w:ilvl w:val="0"/>
                <w:numId w:val="22"/>
              </w:numPr>
              <w:spacing w:after="0" w:line="240" w:lineRule="auto"/>
              <w:rPr>
                <w:rFonts w:asciiTheme="minorHAnsi" w:hAnsiTheme="minorHAnsi" w:cstheme="minorHAnsi"/>
              </w:rPr>
            </w:pPr>
            <w:r w:rsidRPr="00644998">
              <w:rPr>
                <w:rFonts w:eastAsia="Times New Roman" w:asciiTheme="minorHAnsi" w:hAnsiTheme="minorHAnsi" w:cstheme="minorBidi"/>
                <w:lang w:val="en-US"/>
              </w:rPr>
              <w:t>Making the requests ready for the approval of the Contracting Authority.</w:t>
            </w:r>
          </w:p>
          <w:p w:rsidRPr="00E47D61" w:rsidR="00891480" w:rsidRDefault="00891480" w14:paraId="5D8A7C62" w14:textId="77777777">
            <w:pPr>
              <w:spacing w:after="0" w:line="240" w:lineRule="auto"/>
              <w:rPr>
                <w:rFonts w:eastAsia="Times New Roman" w:asciiTheme="minorHAnsi" w:hAnsiTheme="minorHAnsi" w:cstheme="minorBidi"/>
                <w:lang w:val="en-US"/>
              </w:rPr>
            </w:pPr>
          </w:p>
          <w:p w:rsidRPr="00E47D61" w:rsidR="00891480" w:rsidRDefault="00063D2C" w14:paraId="24D29EA9" w14:textId="7F4ED9B8">
            <w:pPr>
              <w:spacing w:after="0" w:line="240" w:lineRule="auto"/>
              <w:rPr>
                <w:rFonts w:eastAsia="Times New Roman" w:asciiTheme="minorHAnsi" w:hAnsiTheme="minorHAnsi" w:cstheme="minorBidi"/>
                <w:lang w:val="en-US"/>
              </w:rPr>
            </w:pPr>
            <w:r>
              <w:rPr>
                <w:rFonts w:eastAsia="Times New Roman" w:asciiTheme="minorHAnsi" w:hAnsiTheme="minorHAnsi" w:cstheme="minorBidi"/>
                <w:lang w:val="en-US"/>
              </w:rPr>
              <w:t xml:space="preserve">The </w:t>
            </w:r>
            <w:r w:rsidRPr="00644998" w:rsidR="00891480">
              <w:rPr>
                <w:rFonts w:eastAsia="Times New Roman" w:asciiTheme="minorHAnsi" w:hAnsiTheme="minorHAnsi" w:cstheme="minorBidi"/>
                <w:lang w:val="en-US"/>
              </w:rPr>
              <w:t>1</w:t>
            </w:r>
            <w:r w:rsidRPr="00644998" w:rsidR="00891480">
              <w:rPr>
                <w:rFonts w:eastAsia="Times New Roman" w:asciiTheme="minorHAnsi" w:hAnsiTheme="minorHAnsi" w:cstheme="minorBidi"/>
                <w:vertAlign w:val="superscript"/>
                <w:lang w:val="en-US"/>
              </w:rPr>
              <w:t>st</w:t>
            </w:r>
            <w:r w:rsidRPr="00644998" w:rsidR="00891480">
              <w:rPr>
                <w:rFonts w:eastAsia="Times New Roman" w:asciiTheme="minorHAnsi" w:hAnsiTheme="minorHAnsi" w:cstheme="minorBidi"/>
                <w:lang w:val="en-US"/>
              </w:rPr>
              <w:t xml:space="preserve"> round of monitoring visits has been completed. The general evaluation report has been prepared and submitted to all parties; the report was approved on 27 June 2024. The report includes </w:t>
            </w:r>
            <w:r w:rsidRPr="00644998">
              <w:rPr>
                <w:rFonts w:eastAsia="Times New Roman" w:asciiTheme="minorHAnsi" w:hAnsiTheme="minorHAnsi" w:cstheme="minorBidi"/>
                <w:lang w:val="en-US"/>
              </w:rPr>
              <w:t>the following</w:t>
            </w:r>
            <w:r w:rsidRPr="00644998" w:rsidR="00891480">
              <w:rPr>
                <w:rFonts w:eastAsia="Times New Roman" w:asciiTheme="minorHAnsi" w:hAnsiTheme="minorHAnsi" w:cstheme="minorBidi"/>
                <w:lang w:val="en-US"/>
              </w:rPr>
              <w:t xml:space="preserve"> information:</w:t>
            </w:r>
          </w:p>
          <w:p w:rsidRPr="00E47D61" w:rsidR="00891480" w:rsidP="00891480" w:rsidRDefault="00891480" w14:paraId="3F1D71D1"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 xml:space="preserve">An executive summary, </w:t>
            </w:r>
          </w:p>
          <w:p w:rsidRPr="00E47D61" w:rsidR="00891480" w:rsidP="00891480" w:rsidRDefault="00891480" w14:paraId="67A43025"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Detailed findings,</w:t>
            </w:r>
          </w:p>
          <w:p w:rsidRPr="00E47D61" w:rsidR="00891480" w:rsidP="00891480" w:rsidRDefault="00891480" w14:paraId="20D7F7C0"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Conclusions</w:t>
            </w:r>
          </w:p>
          <w:p w:rsidRPr="00E47D61" w:rsidR="00891480" w:rsidP="00891480" w:rsidRDefault="00891480" w14:paraId="18484157"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Recommendations</w:t>
            </w:r>
          </w:p>
          <w:p w:rsidRPr="00E47D61" w:rsidR="00891480" w:rsidP="00891480" w:rsidRDefault="00891480" w14:paraId="26FF701D"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Risk Assessment</w:t>
            </w:r>
          </w:p>
          <w:p w:rsidRPr="00E47D61" w:rsidR="00891480" w:rsidRDefault="00891480" w14:paraId="307CC348" w14:textId="77777777">
            <w:pPr>
              <w:spacing w:after="0" w:line="240" w:lineRule="auto"/>
              <w:rPr>
                <w:rFonts w:eastAsia="Times New Roman" w:asciiTheme="minorHAnsi" w:hAnsiTheme="minorHAnsi" w:cstheme="minorBidi"/>
                <w:lang w:val="en-US"/>
              </w:rPr>
            </w:pPr>
          </w:p>
          <w:p w:rsidR="00891480" w:rsidP="3049CB99" w:rsidRDefault="00891480" w14:paraId="1C7D81A0" w14:textId="0D9F2A02">
            <w:pPr>
              <w:spacing w:after="0" w:line="240" w:lineRule="auto"/>
              <w:rPr>
                <w:rFonts w:eastAsia="Times New Roman" w:asciiTheme="minorHAnsi" w:hAnsiTheme="minorHAnsi" w:cstheme="minorBidi"/>
                <w:lang w:val="en-US"/>
              </w:rPr>
            </w:pPr>
            <w:r w:rsidRPr="3049CB99">
              <w:rPr>
                <w:rFonts w:eastAsia="Times New Roman" w:asciiTheme="minorHAnsi" w:hAnsiTheme="minorHAnsi" w:cstheme="minorBidi"/>
                <w:lang w:val="en-US"/>
              </w:rPr>
              <w:t>The 2</w:t>
            </w:r>
            <w:r w:rsidRPr="3049CB99">
              <w:rPr>
                <w:rFonts w:eastAsia="Times New Roman" w:asciiTheme="minorHAnsi" w:hAnsiTheme="minorHAnsi" w:cstheme="minorBidi"/>
                <w:vertAlign w:val="superscript"/>
                <w:lang w:val="en-US"/>
              </w:rPr>
              <w:t>nd</w:t>
            </w:r>
            <w:r w:rsidRPr="3049CB99">
              <w:rPr>
                <w:rFonts w:eastAsia="Times New Roman" w:asciiTheme="minorHAnsi" w:hAnsiTheme="minorHAnsi" w:cstheme="minorBidi"/>
                <w:lang w:val="en-US"/>
              </w:rPr>
              <w:t xml:space="preserve"> Monitoring visits have been started</w:t>
            </w:r>
            <w:r w:rsidRPr="1AB4C318" w:rsidR="1A7E4677">
              <w:rPr>
                <w:rFonts w:eastAsia="Times New Roman" w:asciiTheme="minorHAnsi" w:hAnsiTheme="minorHAnsi" w:cstheme="minorBidi"/>
                <w:lang w:val="en-US"/>
              </w:rPr>
              <w:t xml:space="preserve"> in August 2024</w:t>
            </w:r>
            <w:r w:rsidRPr="3049CB99">
              <w:rPr>
                <w:rFonts w:eastAsia="Times New Roman" w:asciiTheme="minorHAnsi" w:hAnsiTheme="minorHAnsi" w:cstheme="minorBidi"/>
                <w:lang w:val="en-US"/>
              </w:rPr>
              <w:t xml:space="preserve">, </w:t>
            </w:r>
            <w:r w:rsidRPr="3049CB99" w:rsidR="7FE2BE6D">
              <w:rPr>
                <w:rFonts w:eastAsia="Times New Roman" w:asciiTheme="minorHAnsi" w:hAnsiTheme="minorHAnsi" w:cstheme="minorBidi"/>
                <w:lang w:val="en-US"/>
              </w:rPr>
              <w:t>25</w:t>
            </w:r>
            <w:r w:rsidRPr="3049CB99">
              <w:rPr>
                <w:rFonts w:eastAsia="Times New Roman" w:asciiTheme="minorHAnsi" w:hAnsiTheme="minorHAnsi" w:cstheme="minorBidi"/>
                <w:lang w:val="en-US"/>
              </w:rPr>
              <w:t xml:space="preserve"> grant projects have been visited</w:t>
            </w:r>
            <w:r w:rsidRPr="1AB4C318" w:rsidR="4E176EAB">
              <w:rPr>
                <w:rFonts w:eastAsia="Times New Roman" w:asciiTheme="minorHAnsi" w:hAnsiTheme="minorHAnsi" w:cstheme="minorBidi"/>
                <w:lang w:val="en-US"/>
              </w:rPr>
              <w:t xml:space="preserve"> until 8 </w:t>
            </w:r>
            <w:r w:rsidRPr="1AB4C318" w:rsidR="4E176EAB">
              <w:rPr>
                <w:rFonts w:eastAsia="Times New Roman" w:asciiTheme="minorHAnsi" w:hAnsiTheme="minorHAnsi" w:cstheme="minorBidi"/>
                <w:lang w:val="en-US"/>
              </w:rPr>
              <w:t>October</w:t>
            </w:r>
            <w:r w:rsidRPr="1AB4C318">
              <w:rPr>
                <w:rFonts w:eastAsia="Times New Roman" w:asciiTheme="minorHAnsi" w:hAnsiTheme="minorHAnsi" w:cstheme="minorBidi"/>
                <w:lang w:val="en-US"/>
              </w:rPr>
              <w:t>.</w:t>
            </w:r>
            <w:r w:rsidRPr="3049CB99">
              <w:rPr>
                <w:rFonts w:eastAsia="Times New Roman" w:asciiTheme="minorHAnsi" w:hAnsiTheme="minorHAnsi" w:cstheme="minorBidi"/>
                <w:lang w:val="en-US"/>
              </w:rPr>
              <w:t xml:space="preserve"> </w:t>
            </w:r>
            <w:r w:rsidRPr="3049CB99" w:rsidR="364F03B8">
              <w:rPr>
                <w:rFonts w:eastAsia="Times New Roman" w:asciiTheme="minorHAnsi" w:hAnsiTheme="minorHAnsi" w:cstheme="minorBidi"/>
                <w:lang w:val="en-US"/>
              </w:rPr>
              <w:t>The second round of monitoring visits will be completed in November 2024</w:t>
            </w:r>
            <w:r w:rsidRPr="3049CB99" w:rsidR="430FFA5E">
              <w:rPr>
                <w:rFonts w:eastAsia="Times New Roman" w:asciiTheme="minorHAnsi" w:hAnsiTheme="minorHAnsi" w:cstheme="minorBidi"/>
                <w:lang w:val="en-US"/>
              </w:rPr>
              <w:t>.</w:t>
            </w:r>
          </w:p>
          <w:p w:rsidR="00035665" w:rsidP="3049CB99" w:rsidRDefault="00035665" w14:paraId="5FCBE0C4" w14:textId="0B156B25">
            <w:pPr>
              <w:spacing w:after="0" w:line="240" w:lineRule="auto"/>
              <w:rPr>
                <w:rFonts w:eastAsia="Times New Roman" w:asciiTheme="minorHAnsi" w:hAnsiTheme="minorHAnsi" w:cstheme="minorBidi"/>
                <w:lang w:val="en-US"/>
              </w:rPr>
            </w:pPr>
            <w:r>
              <w:rPr>
                <w:rFonts w:eastAsia="Times New Roman" w:asciiTheme="minorHAnsi" w:hAnsiTheme="minorHAnsi" w:cstheme="minorBidi"/>
                <w:lang w:val="en-US"/>
              </w:rPr>
              <w:t xml:space="preserve"> During Addendum No </w:t>
            </w:r>
            <w:proofErr w:type="gramStart"/>
            <w:r>
              <w:rPr>
                <w:rFonts w:eastAsia="Times New Roman" w:asciiTheme="minorHAnsi" w:hAnsiTheme="minorHAnsi" w:cstheme="minorBidi"/>
                <w:lang w:val="en-US"/>
              </w:rPr>
              <w:t>1 ,</w:t>
            </w:r>
            <w:proofErr w:type="gramEnd"/>
            <w:r>
              <w:rPr>
                <w:rFonts w:eastAsia="Times New Roman" w:asciiTheme="minorHAnsi" w:hAnsiTheme="minorHAnsi" w:cstheme="minorBidi"/>
                <w:lang w:val="en-US"/>
              </w:rPr>
              <w:t xml:space="preserve"> there was 2 monitoring visits and 1 spot check cost allocated in the budget</w:t>
            </w:r>
            <w:r w:rsidR="00106EC3">
              <w:rPr>
                <w:rFonts w:eastAsia="Times New Roman" w:asciiTheme="minorHAnsi" w:hAnsiTheme="minorHAnsi" w:cstheme="minorBidi"/>
                <w:lang w:val="en-US"/>
              </w:rPr>
              <w:t xml:space="preserve"> and mentioned in the logical framework</w:t>
            </w:r>
            <w:r>
              <w:rPr>
                <w:rFonts w:eastAsia="Times New Roman" w:asciiTheme="minorHAnsi" w:hAnsiTheme="minorHAnsi" w:cstheme="minorBidi"/>
                <w:lang w:val="en-US"/>
              </w:rPr>
              <w:t xml:space="preserve">. </w:t>
            </w:r>
          </w:p>
          <w:p w:rsidRPr="00E47D61" w:rsidR="00035665" w:rsidP="00035665" w:rsidRDefault="00035665" w14:paraId="29EC3C75" w14:textId="4308ABB0">
            <w:pPr>
              <w:spacing w:after="0" w:line="240" w:lineRule="auto"/>
              <w:rPr>
                <w:rFonts w:eastAsia="Times New Roman" w:asciiTheme="minorHAnsi" w:hAnsiTheme="minorHAnsi" w:cstheme="minorBidi"/>
                <w:lang w:val="en-US"/>
              </w:rPr>
            </w:pPr>
            <w:r>
              <w:rPr>
                <w:rFonts w:eastAsia="Times New Roman" w:asciiTheme="minorHAnsi" w:hAnsiTheme="minorHAnsi" w:cstheme="minorBidi"/>
                <w:lang w:val="en-US"/>
              </w:rPr>
              <w:t xml:space="preserve">However, in </w:t>
            </w:r>
            <w:proofErr w:type="spellStart"/>
            <w:r>
              <w:rPr>
                <w:rFonts w:eastAsia="Times New Roman" w:asciiTheme="minorHAnsi" w:hAnsiTheme="minorHAnsi" w:cstheme="minorBidi"/>
                <w:lang w:val="en-US"/>
              </w:rPr>
              <w:t>DoA</w:t>
            </w:r>
            <w:proofErr w:type="spellEnd"/>
            <w:r>
              <w:rPr>
                <w:rFonts w:eastAsia="Times New Roman" w:asciiTheme="minorHAnsi" w:hAnsiTheme="minorHAnsi" w:cstheme="minorBidi"/>
                <w:lang w:val="en-US"/>
              </w:rPr>
              <w:t xml:space="preserve"> of Addendum No 1, this detail was not </w:t>
            </w:r>
            <w:proofErr w:type="gramStart"/>
            <w:r>
              <w:rPr>
                <w:rFonts w:eastAsia="Times New Roman" w:asciiTheme="minorHAnsi" w:hAnsiTheme="minorHAnsi" w:cstheme="minorBidi"/>
                <w:lang w:val="en-US"/>
              </w:rPr>
              <w:t>mention</w:t>
            </w:r>
            <w:proofErr w:type="gramEnd"/>
            <w:r>
              <w:rPr>
                <w:rFonts w:eastAsia="Times New Roman" w:asciiTheme="minorHAnsi" w:hAnsiTheme="minorHAnsi" w:cstheme="minorBidi"/>
                <w:lang w:val="en-US"/>
              </w:rPr>
              <w:t xml:space="preserve"> by mistake. As per OCU, this issue has been clarified as 2 monitoring visit + 1 spot check. </w:t>
            </w:r>
          </w:p>
          <w:p w:rsidRPr="00891480" w:rsidR="00891480" w:rsidP="00337504" w:rsidRDefault="00891480" w14:paraId="15E2A354" w14:textId="77777777">
            <w:pPr>
              <w:spacing w:after="0" w:line="240" w:lineRule="auto"/>
              <w:rPr>
                <w:rFonts w:eastAsia="Times New Roman" w:asciiTheme="minorHAnsi" w:hAnsiTheme="minorHAnsi" w:cstheme="minorBidi"/>
                <w:lang w:val="en-US"/>
              </w:rPr>
            </w:pPr>
          </w:p>
        </w:tc>
      </w:tr>
      <w:tr w:rsidRPr="0057332E" w:rsidR="00891480" w:rsidTr="214E6D38" w14:paraId="286135CA" w14:textId="77777777">
        <w:trPr>
          <w:cantSplit/>
          <w:trHeight w:val="300"/>
          <w:tblHeader/>
        </w:trPr>
        <w:tc>
          <w:tcPr>
            <w:tcW w:w="5216" w:type="dxa"/>
          </w:tcPr>
          <w:p w:rsidRPr="0057332E" w:rsidR="00891480" w:rsidRDefault="00891480" w14:paraId="56B191B5" w14:textId="77777777">
            <w:pPr>
              <w:spacing w:after="0" w:line="240" w:lineRule="auto"/>
              <w:rPr>
                <w:rFonts w:eastAsia="Times New Roman" w:asciiTheme="minorHAnsi" w:hAnsiTheme="minorHAnsi" w:cstheme="minorHAnsi"/>
                <w:b/>
                <w:lang w:val="en-US"/>
              </w:rPr>
            </w:pPr>
            <w:r w:rsidRPr="0057332E">
              <w:rPr>
                <w:rStyle w:val="normaltextrun"/>
                <w:rFonts w:asciiTheme="minorHAnsi" w:hAnsiTheme="minorHAnsi" w:cstheme="minorHAnsi"/>
                <w:b/>
                <w:lang w:val="en-US"/>
              </w:rPr>
              <w:t xml:space="preserve">Activity 3.4.8. </w:t>
            </w:r>
            <w:r w:rsidRPr="0057332E">
              <w:rPr>
                <w:rStyle w:val="normaltextrun"/>
                <w:rFonts w:asciiTheme="minorHAnsi" w:hAnsiTheme="minorHAnsi" w:cstheme="minorHAnsi"/>
                <w:lang w:val="en-US"/>
              </w:rPr>
              <w:t>Establishment of an M&amp;E system including: (</w:t>
            </w:r>
            <w:proofErr w:type="spellStart"/>
            <w:r w:rsidRPr="0057332E">
              <w:rPr>
                <w:rStyle w:val="normaltextrun"/>
                <w:rFonts w:asciiTheme="minorHAnsi" w:hAnsiTheme="minorHAnsi" w:cstheme="minorHAnsi"/>
                <w:lang w:val="en-US"/>
              </w:rPr>
              <w:t>i</w:t>
            </w:r>
            <w:proofErr w:type="spellEnd"/>
            <w:r w:rsidRPr="0057332E">
              <w:rPr>
                <w:rStyle w:val="normaltextrun"/>
                <w:rFonts w:asciiTheme="minorHAnsi" w:hAnsiTheme="minorHAnsi" w:cstheme="minorHAnsi"/>
                <w:lang w:val="en-US"/>
              </w:rPr>
              <w:t>) definition of metrics for documenting progress, measuring and communicating levels of effectiveness, (ii) an online M&amp;E system for the Contracting Authority that encompasses the identified set of indicators in grant projects and will require all involved stakeholders to report into and (iii) regular reviews of activities undertaken as part of the grant.</w:t>
            </w:r>
            <w:r w:rsidRPr="0057332E">
              <w:rPr>
                <w:rStyle w:val="eop"/>
                <w:rFonts w:asciiTheme="minorHAnsi" w:hAnsiTheme="minorHAnsi" w:cstheme="minorHAnsi"/>
                <w:lang w:val="en-US"/>
              </w:rPr>
              <w:t> </w:t>
            </w:r>
          </w:p>
        </w:tc>
        <w:tc>
          <w:tcPr>
            <w:tcW w:w="2310" w:type="dxa"/>
          </w:tcPr>
          <w:p w:rsidRPr="0057332E" w:rsidR="00891480" w:rsidP="00891480" w:rsidRDefault="00891480" w14:paraId="752FA385" w14:textId="77777777">
            <w:pPr>
              <w:spacing w:after="0" w:line="240" w:lineRule="auto"/>
              <w:jc w:val="center"/>
              <w:rPr>
                <w:rFonts w:eastAsia="Times New Roman" w:asciiTheme="minorHAnsi" w:hAnsiTheme="minorHAnsi" w:cstheme="minorHAnsi"/>
                <w:lang w:val="en-US"/>
              </w:rPr>
            </w:pPr>
            <w:r w:rsidRPr="0057332E">
              <w:rPr>
                <w:rStyle w:val="normaltextrun"/>
                <w:rFonts w:asciiTheme="minorHAnsi" w:hAnsiTheme="minorHAnsi" w:cstheme="minorHAnsi"/>
                <w:lang w:val="en-US"/>
              </w:rPr>
              <w:t>M&amp;E System</w:t>
            </w:r>
          </w:p>
        </w:tc>
        <w:tc>
          <w:tcPr>
            <w:tcW w:w="1745" w:type="dxa"/>
          </w:tcPr>
          <w:p w:rsidRPr="00891480" w:rsidR="00891480" w:rsidP="00891480" w:rsidRDefault="1F1A8C7B" w14:paraId="3FA10C31" w14:textId="69468C72">
            <w:pPr>
              <w:spacing w:after="0" w:line="240" w:lineRule="auto"/>
              <w:jc w:val="center"/>
              <w:rPr>
                <w:rFonts w:eastAsia="Times New Roman" w:asciiTheme="minorHAnsi" w:hAnsiTheme="minorHAnsi" w:cstheme="minorBidi"/>
                <w:lang w:val="en-US"/>
              </w:rPr>
            </w:pPr>
            <w:r w:rsidRPr="03AB9536">
              <w:rPr>
                <w:rFonts w:eastAsia="Times New Roman" w:asciiTheme="minorHAnsi" w:hAnsiTheme="minorHAnsi" w:cstheme="minorBidi"/>
                <w:lang w:val="en-US"/>
              </w:rPr>
              <w:t>M</w:t>
            </w:r>
            <w:r w:rsidRPr="03AB9536" w:rsidR="33BC2DA1">
              <w:rPr>
                <w:rFonts w:eastAsia="Times New Roman" w:asciiTheme="minorHAnsi" w:hAnsiTheme="minorHAnsi" w:cstheme="minorBidi"/>
                <w:lang w:val="en-US"/>
              </w:rPr>
              <w:t>arch</w:t>
            </w:r>
            <w:r w:rsidRPr="72113ECA" w:rsidR="49138B07">
              <w:rPr>
                <w:rFonts w:eastAsia="Times New Roman" w:asciiTheme="minorHAnsi" w:hAnsiTheme="minorHAnsi" w:cstheme="minorBidi"/>
                <w:lang w:val="en-US"/>
              </w:rPr>
              <w:t xml:space="preserve"> 2025</w:t>
            </w:r>
          </w:p>
        </w:tc>
        <w:tc>
          <w:tcPr>
            <w:tcW w:w="4915" w:type="dxa"/>
            <w:noWrap/>
          </w:tcPr>
          <w:p w:rsidRPr="0057332E" w:rsidR="00891480" w:rsidP="7AFEC1FB" w:rsidRDefault="00891480" w14:paraId="205D9CC7" w14:textId="4EC544A4">
            <w:pPr>
              <w:spacing w:after="0" w:line="240" w:lineRule="auto"/>
              <w:rPr>
                <w:rStyle w:val="normaltextrun"/>
                <w:rFonts w:asciiTheme="minorHAnsi" w:hAnsiTheme="minorHAnsi" w:cstheme="minorBidi"/>
                <w:lang w:val="en-US"/>
              </w:rPr>
            </w:pPr>
            <w:r w:rsidRPr="7AFEC1FB">
              <w:rPr>
                <w:rStyle w:val="normaltextrun"/>
                <w:rFonts w:asciiTheme="minorHAnsi" w:hAnsiTheme="minorHAnsi" w:cstheme="minorBidi"/>
                <w:lang w:val="en-US"/>
              </w:rPr>
              <w:t xml:space="preserve">Studies </w:t>
            </w:r>
            <w:r w:rsidRPr="7AFEC1FB" w:rsidR="70576D9A">
              <w:rPr>
                <w:rStyle w:val="normaltextrun"/>
                <w:rFonts w:asciiTheme="minorHAnsi" w:hAnsiTheme="minorHAnsi" w:cstheme="minorBidi"/>
                <w:lang w:val="en-US"/>
              </w:rPr>
              <w:t>t</w:t>
            </w:r>
            <w:r w:rsidRPr="7AFEC1FB" w:rsidR="70576D9A">
              <w:rPr>
                <w:rStyle w:val="normaltextrun"/>
              </w:rPr>
              <w:t xml:space="preserve">o collect data </w:t>
            </w:r>
            <w:r w:rsidRPr="7AFEC1FB">
              <w:rPr>
                <w:rStyle w:val="normaltextrun"/>
                <w:rFonts w:asciiTheme="minorHAnsi" w:hAnsiTheme="minorHAnsi" w:cstheme="minorBidi"/>
                <w:lang w:val="en-US"/>
              </w:rPr>
              <w:t>were initiated in October 2020</w:t>
            </w:r>
            <w:r w:rsidRPr="7AFEC1FB" w:rsidR="7675CA66">
              <w:rPr>
                <w:rStyle w:val="normaltextrun"/>
                <w:rFonts w:asciiTheme="minorHAnsi" w:hAnsiTheme="minorHAnsi" w:cstheme="minorBidi"/>
                <w:lang w:val="en-US"/>
              </w:rPr>
              <w:t xml:space="preserve"> </w:t>
            </w:r>
            <w:r w:rsidRPr="7AFEC1FB" w:rsidR="7675CA66">
              <w:rPr>
                <w:rStyle w:val="normaltextrun"/>
              </w:rPr>
              <w:t>and</w:t>
            </w:r>
            <w:r w:rsidRPr="7AFEC1FB" w:rsidR="693F3DDE">
              <w:rPr>
                <w:rStyle w:val="normaltextrun"/>
              </w:rPr>
              <w:t xml:space="preserve"> are</w:t>
            </w:r>
            <w:r w:rsidRPr="7AFEC1FB" w:rsidR="7675CA66">
              <w:rPr>
                <w:rStyle w:val="normaltextrun"/>
              </w:rPr>
              <w:t xml:space="preserve"> still </w:t>
            </w:r>
            <w:r w:rsidRPr="7AFEC1FB" w:rsidR="693F3DDE">
              <w:rPr>
                <w:rStyle w:val="normaltextrun"/>
              </w:rPr>
              <w:t>in progress.</w:t>
            </w:r>
          </w:p>
          <w:p w:rsidRPr="0057332E" w:rsidR="00891480" w:rsidRDefault="00891480" w14:paraId="42544420" w14:textId="77777777">
            <w:pPr>
              <w:spacing w:after="0" w:line="240" w:lineRule="auto"/>
              <w:rPr>
                <w:rStyle w:val="normaltextrun"/>
                <w:rFonts w:asciiTheme="minorHAnsi" w:hAnsiTheme="minorHAnsi" w:cstheme="minorHAnsi"/>
                <w:lang w:val="en-US"/>
              </w:rPr>
            </w:pPr>
          </w:p>
          <w:p w:rsidRPr="0057332E" w:rsidR="00891480" w:rsidRDefault="00891480" w14:paraId="35C6648E" w14:textId="5286CF00">
            <w:pPr>
              <w:spacing w:after="0" w:line="240" w:lineRule="auto"/>
              <w:rPr>
                <w:rStyle w:val="normaltextrun"/>
                <w:rFonts w:asciiTheme="minorHAnsi" w:hAnsiTheme="minorHAnsi" w:cstheme="minorHAnsi"/>
                <w:lang w:val="en-US"/>
              </w:rPr>
            </w:pPr>
            <w:r w:rsidRPr="0057332E">
              <w:rPr>
                <w:rStyle w:val="normaltextrun"/>
                <w:rFonts w:asciiTheme="minorHAnsi" w:hAnsiTheme="minorHAnsi" w:cstheme="minorHAnsi"/>
                <w:lang w:val="en-US"/>
              </w:rPr>
              <w:t xml:space="preserve">The indicators have been identified by grant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 xml:space="preserve"> expert and presented to all parties on 7</w:t>
            </w:r>
            <w:r w:rsidRPr="0057332E">
              <w:rPr>
                <w:rStyle w:val="normaltextrun"/>
                <w:rFonts w:asciiTheme="minorHAnsi" w:hAnsiTheme="minorHAnsi" w:cstheme="minorHAnsi"/>
                <w:vertAlign w:val="superscript"/>
                <w:lang w:val="en-US"/>
              </w:rPr>
              <w:t>th</w:t>
            </w:r>
            <w:r w:rsidRPr="0057332E">
              <w:rPr>
                <w:rStyle w:val="normaltextrun"/>
                <w:rFonts w:asciiTheme="minorHAnsi" w:hAnsiTheme="minorHAnsi" w:cstheme="minorHAnsi"/>
                <w:lang w:val="en-US"/>
              </w:rPr>
              <w:t xml:space="preserve"> June 2024.</w:t>
            </w:r>
          </w:p>
          <w:p w:rsidRPr="0057332E" w:rsidR="00891480" w:rsidRDefault="00891480" w14:paraId="170C68C4" w14:textId="77777777">
            <w:pPr>
              <w:spacing w:after="0" w:line="240" w:lineRule="auto"/>
              <w:rPr>
                <w:rStyle w:val="normaltextrun"/>
                <w:rFonts w:asciiTheme="minorHAnsi" w:hAnsiTheme="minorHAnsi" w:cstheme="minorHAnsi"/>
                <w:lang w:val="en-US"/>
              </w:rPr>
            </w:pPr>
          </w:p>
          <w:p w:rsidRPr="0057332E" w:rsidR="00891480" w:rsidRDefault="00891480" w14:paraId="521BDE20" w14:textId="77777777">
            <w:pPr>
              <w:spacing w:after="0" w:line="240" w:lineRule="auto"/>
              <w:rPr>
                <w:rStyle w:val="normaltextrun"/>
                <w:rFonts w:asciiTheme="minorHAnsi" w:hAnsiTheme="minorHAnsi" w:cstheme="minorHAnsi"/>
                <w:lang w:val="en-US"/>
              </w:rPr>
            </w:pPr>
            <w:r w:rsidRPr="0057332E">
              <w:rPr>
                <w:rStyle w:val="normaltextrun"/>
                <w:rFonts w:asciiTheme="minorHAnsi" w:hAnsiTheme="minorHAnsi" w:cstheme="minorHAnsi"/>
                <w:lang w:val="en-US"/>
              </w:rPr>
              <w:t xml:space="preserve">The indicators have been updated during the monitoring visits by grant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 xml:space="preserve"> experts.</w:t>
            </w:r>
          </w:p>
          <w:p w:rsidRPr="0057332E" w:rsidR="00891480" w:rsidRDefault="00891480" w14:paraId="122550F0" w14:textId="77777777">
            <w:pPr>
              <w:spacing w:after="0" w:line="240" w:lineRule="auto"/>
              <w:rPr>
                <w:rStyle w:val="normaltextrun"/>
                <w:rFonts w:asciiTheme="minorHAnsi" w:hAnsiTheme="minorHAnsi" w:cstheme="minorHAnsi"/>
                <w:lang w:val="en-US"/>
              </w:rPr>
            </w:pPr>
          </w:p>
          <w:p w:rsidR="00891480" w:rsidRDefault="00FD04E8" w14:paraId="30B0DA54" w14:textId="36D66C53">
            <w:pPr>
              <w:spacing w:after="0" w:line="240" w:lineRule="auto"/>
              <w:rPr>
                <w:rStyle w:val="normaltextrun"/>
                <w:rFonts w:asciiTheme="minorHAnsi" w:hAnsiTheme="minorHAnsi" w:cstheme="minorBidi"/>
                <w:lang w:val="en-US"/>
              </w:rPr>
            </w:pPr>
            <w:r w:rsidRPr="00FD04E8">
              <w:rPr>
                <w:rStyle w:val="normaltextrun"/>
                <w:rFonts w:asciiTheme="minorHAnsi" w:hAnsiTheme="minorHAnsi" w:cstheme="minorBidi"/>
                <w:lang w:val="en-US"/>
              </w:rPr>
              <w:t>The M&amp;E system will be built into the MIS system. The MIS expert is currently working on the M&amp;E system and entering relevant data into the system.</w:t>
            </w:r>
          </w:p>
          <w:p w:rsidR="00035665" w:rsidRDefault="00035665" w14:paraId="1A088158" w14:textId="77777777">
            <w:pPr>
              <w:spacing w:after="0" w:line="240" w:lineRule="auto"/>
              <w:rPr>
                <w:rStyle w:val="normaltextrun"/>
                <w:rFonts w:asciiTheme="minorHAnsi" w:hAnsiTheme="minorHAnsi" w:cstheme="minorBidi"/>
                <w:lang w:val="en-US"/>
              </w:rPr>
            </w:pPr>
          </w:p>
          <w:p w:rsidRPr="0057332E" w:rsidR="00035665" w:rsidRDefault="00035665" w14:paraId="5B067CEC" w14:textId="734E6432">
            <w:pPr>
              <w:spacing w:after="0" w:line="240" w:lineRule="auto"/>
              <w:rPr>
                <w:rStyle w:val="normaltextrun"/>
                <w:rFonts w:asciiTheme="minorHAnsi" w:hAnsiTheme="minorHAnsi" w:cstheme="minorHAnsi"/>
                <w:lang w:val="en-US"/>
              </w:rPr>
            </w:pPr>
            <w:r>
              <w:rPr>
                <w:rStyle w:val="normaltextrun"/>
                <w:rFonts w:asciiTheme="minorHAnsi" w:hAnsiTheme="minorHAnsi" w:cstheme="minorBidi"/>
                <w:lang w:val="en-US"/>
              </w:rPr>
              <w:t>Software expert will update MIS system covering the indicators defined under Activity 3.4.8.</w:t>
            </w:r>
          </w:p>
          <w:p w:rsidRPr="00891480" w:rsidR="00891480" w:rsidRDefault="00891480" w14:paraId="0BB48BBB" w14:textId="24D1EEBD">
            <w:pPr>
              <w:spacing w:after="0" w:line="240" w:lineRule="auto"/>
              <w:rPr>
                <w:rFonts w:eastAsia="Times New Roman" w:asciiTheme="minorHAnsi" w:hAnsiTheme="minorHAnsi" w:cstheme="minorBidi"/>
                <w:lang w:val="en-US"/>
              </w:rPr>
            </w:pPr>
          </w:p>
        </w:tc>
      </w:tr>
      <w:tr w:rsidRPr="0057332E" w:rsidR="00891480" w:rsidTr="214E6D38" w14:paraId="3F2D247D" w14:textId="77777777">
        <w:trPr>
          <w:cantSplit/>
          <w:trHeight w:val="1871"/>
          <w:tblHeader/>
        </w:trPr>
        <w:tc>
          <w:tcPr>
            <w:tcW w:w="5216" w:type="dxa"/>
            <w:vAlign w:val="center"/>
          </w:tcPr>
          <w:p w:rsidRPr="0057332E" w:rsidR="00891480" w:rsidRDefault="00891480" w14:paraId="34594A58" w14:textId="77777777">
            <w:pPr>
              <w:spacing w:line="240" w:lineRule="auto"/>
              <w:rPr>
                <w:rStyle w:val="normaltextrun"/>
                <w:rFonts w:asciiTheme="minorHAnsi" w:hAnsiTheme="minorHAnsi" w:cstheme="minorHAnsi"/>
                <w:u w:val="single"/>
                <w:lang w:val="en-US"/>
              </w:rPr>
            </w:pPr>
            <w:r w:rsidRPr="000D6657">
              <w:rPr>
                <w:rStyle w:val="normaltextrun"/>
                <w:rFonts w:asciiTheme="minorHAnsi" w:hAnsiTheme="minorHAnsi" w:cstheme="minorHAnsi"/>
                <w:b/>
                <w:bCs/>
                <w:lang w:val="en-US"/>
              </w:rPr>
              <w:t>Activity 3.4.9.</w:t>
            </w:r>
            <w:r w:rsidRPr="0057332E">
              <w:rPr>
                <w:rStyle w:val="normaltextrun"/>
                <w:rFonts w:asciiTheme="minorHAnsi" w:hAnsiTheme="minorHAnsi" w:cstheme="minorHAnsi"/>
                <w:u w:val="single"/>
                <w:lang w:val="en-US"/>
              </w:rPr>
              <w:t xml:space="preserve"> </w:t>
            </w:r>
            <w:r w:rsidRPr="000D6657">
              <w:rPr>
                <w:rStyle w:val="normaltextrun"/>
                <w:rFonts w:asciiTheme="minorHAnsi" w:hAnsiTheme="minorHAnsi" w:cstheme="minorHAnsi"/>
                <w:lang w:val="en-US"/>
              </w:rPr>
              <w:t>Monitoring and Evaluation system and MIS will be used to measure the progress of grant projects in terms of realizing their activities, targets, indicators indicated in the grant projects.</w:t>
            </w:r>
          </w:p>
        </w:tc>
        <w:tc>
          <w:tcPr>
            <w:tcW w:w="2310" w:type="dxa"/>
          </w:tcPr>
          <w:p w:rsidRPr="0057332E" w:rsidR="00891480" w:rsidRDefault="00891480" w14:paraId="6085E224"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Measures of grant projects</w:t>
            </w:r>
          </w:p>
        </w:tc>
        <w:tc>
          <w:tcPr>
            <w:tcW w:w="1745" w:type="dxa"/>
          </w:tcPr>
          <w:p w:rsidR="00891480" w:rsidRDefault="00891480" w14:paraId="0B41668F"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2025</w:t>
            </w:r>
          </w:p>
        </w:tc>
        <w:tc>
          <w:tcPr>
            <w:tcW w:w="4915" w:type="dxa"/>
            <w:noWrap/>
          </w:tcPr>
          <w:p w:rsidRPr="0057332E" w:rsidR="00891480" w:rsidRDefault="00F333A7" w14:paraId="67082981" w14:textId="241432B3">
            <w:pPr>
              <w:spacing w:line="240" w:lineRule="auto"/>
              <w:rPr>
                <w:rStyle w:val="normaltextrun"/>
                <w:rFonts w:asciiTheme="minorHAnsi" w:hAnsiTheme="minorHAnsi" w:cstheme="minorHAnsi"/>
                <w:lang w:val="en-US"/>
              </w:rPr>
            </w:pPr>
            <w:r w:rsidRPr="00F333A7">
              <w:rPr>
                <w:rStyle w:val="normaltextrun"/>
                <w:rFonts w:asciiTheme="minorHAnsi" w:hAnsiTheme="minorHAnsi" w:cstheme="minorHAnsi"/>
                <w:lang w:val="en-US"/>
              </w:rPr>
              <w:t xml:space="preserve">Once the M&amp;E system is in place, the data collected will be entered into the system by the grant </w:t>
            </w:r>
            <w:proofErr w:type="spellStart"/>
            <w:r w:rsidRPr="00F333A7">
              <w:rPr>
                <w:rStyle w:val="normaltextrun"/>
                <w:rFonts w:asciiTheme="minorHAnsi" w:hAnsiTheme="minorHAnsi" w:cstheme="minorHAnsi"/>
                <w:lang w:val="en-US"/>
              </w:rPr>
              <w:t>programme</w:t>
            </w:r>
            <w:proofErr w:type="spellEnd"/>
            <w:r w:rsidRPr="00F333A7">
              <w:rPr>
                <w:rStyle w:val="normaltextrun"/>
                <w:rFonts w:asciiTheme="minorHAnsi" w:hAnsiTheme="minorHAnsi" w:cstheme="minorHAnsi"/>
                <w:lang w:val="en-US"/>
              </w:rPr>
              <w:t xml:space="preserve"> experts.</w:t>
            </w:r>
            <w:r>
              <w:rPr>
                <w:rStyle w:val="normaltextrun"/>
                <w:rFonts w:asciiTheme="minorHAnsi" w:hAnsiTheme="minorHAnsi" w:cstheme="minorHAnsi"/>
                <w:lang w:val="en-US"/>
              </w:rPr>
              <w:t xml:space="preserve"> </w:t>
            </w:r>
            <w:r w:rsidRPr="0057332E" w:rsidR="00891480">
              <w:rPr>
                <w:rStyle w:val="normaltextrun"/>
                <w:rFonts w:asciiTheme="minorHAnsi" w:hAnsiTheme="minorHAnsi" w:cstheme="minorHAnsi"/>
                <w:lang w:val="en-US"/>
              </w:rPr>
              <w:t>This activity will continue until the end of the project.</w:t>
            </w:r>
          </w:p>
        </w:tc>
      </w:tr>
      <w:tr w:rsidRPr="0057332E" w:rsidR="00891480" w:rsidTr="214E6D38" w14:paraId="6661EDB0" w14:textId="77777777">
        <w:trPr>
          <w:cantSplit/>
          <w:trHeight w:val="1871"/>
          <w:tblHeader/>
        </w:trPr>
        <w:tc>
          <w:tcPr>
            <w:tcW w:w="5216" w:type="dxa"/>
            <w:vAlign w:val="center"/>
          </w:tcPr>
          <w:p w:rsidRPr="0057332E" w:rsidR="00891480" w:rsidRDefault="00891480" w14:paraId="41DD9518" w14:textId="77777777">
            <w:pPr>
              <w:spacing w:line="240" w:lineRule="auto"/>
              <w:rPr>
                <w:rStyle w:val="normaltextrun"/>
                <w:rFonts w:asciiTheme="minorHAnsi" w:hAnsiTheme="minorHAnsi" w:cstheme="minorHAnsi"/>
                <w:b/>
                <w:bCs/>
                <w:u w:val="single"/>
                <w:lang w:val="en-US"/>
              </w:rPr>
            </w:pPr>
            <w:r w:rsidRPr="0057332E">
              <w:rPr>
                <w:rStyle w:val="normaltextrun"/>
                <w:rFonts w:asciiTheme="minorHAnsi" w:hAnsiTheme="minorHAnsi" w:cstheme="minorHAnsi"/>
                <w:b/>
                <w:bCs/>
                <w:lang w:val="en-US"/>
              </w:rPr>
              <w:t xml:space="preserve">Activity 3.4.10. </w:t>
            </w:r>
            <w:r w:rsidRPr="0057332E">
              <w:rPr>
                <w:rStyle w:val="normaltextrun"/>
                <w:rFonts w:asciiTheme="minorHAnsi" w:hAnsiTheme="minorHAnsi" w:cstheme="minorHAnsi"/>
                <w:lang w:val="en-US"/>
              </w:rPr>
              <w:t xml:space="preserve">4 one-day consultative meetings throughout the course of the grant program to exchange information, assess progress and encourage collaboration among grant nominees. Meetings will be held in selected cities close to awarded </w:t>
            </w:r>
            <w:proofErr w:type="gramStart"/>
            <w:r w:rsidRPr="0057332E">
              <w:rPr>
                <w:rStyle w:val="normaltextrun"/>
                <w:rFonts w:asciiTheme="minorHAnsi" w:hAnsiTheme="minorHAnsi" w:cstheme="minorHAnsi"/>
                <w:lang w:val="en-US"/>
              </w:rPr>
              <w:t>grants,</w:t>
            </w:r>
            <w:proofErr w:type="gramEnd"/>
            <w:r w:rsidRPr="0057332E">
              <w:rPr>
                <w:rStyle w:val="normaltextrun"/>
                <w:rFonts w:asciiTheme="minorHAnsi" w:hAnsiTheme="minorHAnsi" w:cstheme="minorHAnsi"/>
                <w:lang w:val="en-US"/>
              </w:rPr>
              <w:t xml:space="preserve"> 40 to 50 representatives are expected to attend each meeting.</w:t>
            </w:r>
          </w:p>
        </w:tc>
        <w:tc>
          <w:tcPr>
            <w:tcW w:w="2310" w:type="dxa"/>
          </w:tcPr>
          <w:p w:rsidRPr="0057332E" w:rsidR="00891480" w:rsidRDefault="00891480" w14:paraId="6CAD90B5"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4 consultative meeting</w:t>
            </w:r>
          </w:p>
        </w:tc>
        <w:tc>
          <w:tcPr>
            <w:tcW w:w="1745" w:type="dxa"/>
          </w:tcPr>
          <w:p w:rsidR="00891480" w:rsidRDefault="00891480" w14:paraId="59956B89"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2025</w:t>
            </w:r>
          </w:p>
        </w:tc>
        <w:tc>
          <w:tcPr>
            <w:tcW w:w="4915" w:type="dxa"/>
            <w:noWrap/>
          </w:tcPr>
          <w:p w:rsidRPr="0057332E" w:rsidR="00891480" w:rsidRDefault="00891480" w14:paraId="544B434E" w14:textId="4719DDF6">
            <w:pPr>
              <w:spacing w:line="240" w:lineRule="auto"/>
              <w:rPr>
                <w:rStyle w:val="normaltextrun"/>
                <w:rFonts w:asciiTheme="minorHAnsi" w:hAnsiTheme="minorHAnsi" w:cstheme="minorBidi"/>
                <w:lang w:val="en-US"/>
              </w:rPr>
            </w:pPr>
            <w:r w:rsidRPr="06CB150A">
              <w:rPr>
                <w:rStyle w:val="normaltextrun"/>
                <w:rFonts w:asciiTheme="minorHAnsi" w:hAnsiTheme="minorHAnsi" w:cstheme="minorBidi"/>
                <w:lang w:val="en-US"/>
              </w:rPr>
              <w:t xml:space="preserve">The first consultative meeting </w:t>
            </w:r>
            <w:r w:rsidRPr="06CB150A" w:rsidR="54946D82">
              <w:rPr>
                <w:rStyle w:val="normaltextrun"/>
                <w:rFonts w:asciiTheme="minorHAnsi" w:hAnsiTheme="minorHAnsi" w:cstheme="minorBidi"/>
                <w:lang w:val="en-US"/>
              </w:rPr>
              <w:t>was</w:t>
            </w:r>
            <w:r w:rsidRPr="06CB150A">
              <w:rPr>
                <w:rStyle w:val="normaltextrun"/>
                <w:rFonts w:asciiTheme="minorHAnsi" w:hAnsiTheme="minorHAnsi" w:cstheme="minorBidi"/>
                <w:lang w:val="en-US"/>
              </w:rPr>
              <w:t xml:space="preserve"> organized on 28 August 2024 in İzmir</w:t>
            </w:r>
            <w:r w:rsidRPr="06CB150A" w:rsidR="41964A7E">
              <w:rPr>
                <w:rStyle w:val="normaltextrun"/>
                <w:rFonts w:asciiTheme="minorHAnsi" w:hAnsiTheme="minorHAnsi" w:cstheme="minorBidi"/>
                <w:lang w:val="en-US"/>
              </w:rPr>
              <w:t xml:space="preserve"> with the </w:t>
            </w:r>
            <w:r w:rsidRPr="4FE666EC" w:rsidR="1ECA703E">
              <w:rPr>
                <w:rStyle w:val="normaltextrun"/>
                <w:rFonts w:asciiTheme="minorHAnsi" w:hAnsiTheme="minorHAnsi" w:cstheme="minorBidi"/>
                <w:lang w:val="en-US"/>
              </w:rPr>
              <w:t>hybrid</w:t>
            </w:r>
            <w:r w:rsidRPr="160CB6BC" w:rsidR="1A027117">
              <w:rPr>
                <w:rStyle w:val="normaltextrun"/>
                <w:rFonts w:asciiTheme="minorHAnsi" w:hAnsiTheme="minorHAnsi" w:cstheme="minorBidi"/>
                <w:lang w:val="en-US"/>
              </w:rPr>
              <w:t xml:space="preserve"> </w:t>
            </w:r>
            <w:r w:rsidRPr="06CB150A" w:rsidR="41964A7E">
              <w:rPr>
                <w:rStyle w:val="normaltextrun"/>
                <w:rFonts w:asciiTheme="minorHAnsi" w:hAnsiTheme="minorHAnsi" w:cstheme="minorBidi"/>
                <w:lang w:val="en-US"/>
              </w:rPr>
              <w:t xml:space="preserve">participation of </w:t>
            </w:r>
            <w:r w:rsidRPr="2F17BF58" w:rsidR="1F455D13">
              <w:rPr>
                <w:rStyle w:val="normaltextrun"/>
                <w:rFonts w:asciiTheme="minorHAnsi" w:hAnsiTheme="minorHAnsi" w:cstheme="minorBidi"/>
                <w:lang w:val="en-US"/>
              </w:rPr>
              <w:t>76</w:t>
            </w:r>
            <w:r w:rsidRPr="06CB150A" w:rsidR="41964A7E">
              <w:rPr>
                <w:rStyle w:val="normaltextrun"/>
                <w:rFonts w:asciiTheme="minorHAnsi" w:hAnsiTheme="minorHAnsi" w:cstheme="minorBidi"/>
                <w:lang w:val="en-US"/>
              </w:rPr>
              <w:t xml:space="preserve"> number of people</w:t>
            </w:r>
            <w:r w:rsidRPr="2F17BF58" w:rsidR="576F4342">
              <w:rPr>
                <w:rStyle w:val="normaltextrun"/>
                <w:rFonts w:asciiTheme="minorHAnsi" w:hAnsiTheme="minorHAnsi" w:cstheme="minorBidi"/>
                <w:lang w:val="en-US"/>
              </w:rPr>
              <w:t xml:space="preserve"> (32 men and 44 women</w:t>
            </w:r>
            <w:r w:rsidRPr="2410BE46" w:rsidR="576F4342">
              <w:rPr>
                <w:rStyle w:val="normaltextrun"/>
                <w:rFonts w:asciiTheme="minorHAnsi" w:hAnsiTheme="minorHAnsi" w:cstheme="minorBidi"/>
                <w:lang w:val="en-US"/>
              </w:rPr>
              <w:t>)</w:t>
            </w:r>
            <w:r w:rsidRPr="2410BE46">
              <w:rPr>
                <w:rStyle w:val="normaltextrun"/>
                <w:rFonts w:asciiTheme="minorHAnsi" w:hAnsiTheme="minorHAnsi" w:cstheme="minorBidi"/>
                <w:lang w:val="en-US"/>
              </w:rPr>
              <w:t>.</w:t>
            </w:r>
            <w:r w:rsidRPr="06CB150A">
              <w:rPr>
                <w:rStyle w:val="normaltextrun"/>
                <w:rFonts w:asciiTheme="minorHAnsi" w:hAnsiTheme="minorHAnsi" w:cstheme="minorBidi"/>
                <w:lang w:val="en-US"/>
              </w:rPr>
              <w:t xml:space="preserve"> The grant projects </w:t>
            </w:r>
            <w:r w:rsidRPr="06CB150A" w:rsidR="35C59801">
              <w:rPr>
                <w:rStyle w:val="normaltextrun"/>
                <w:rFonts w:asciiTheme="minorHAnsi" w:hAnsiTheme="minorHAnsi" w:cstheme="minorBidi"/>
                <w:lang w:val="en-US"/>
              </w:rPr>
              <w:t>were</w:t>
            </w:r>
            <w:r w:rsidRPr="06CB150A">
              <w:rPr>
                <w:rStyle w:val="normaltextrun"/>
                <w:rFonts w:asciiTheme="minorHAnsi" w:hAnsiTheme="minorHAnsi" w:cstheme="minorBidi"/>
                <w:lang w:val="en-US"/>
              </w:rPr>
              <w:t xml:space="preserve"> invited with relevant stakeholders such as universities, public institutions, civil society organizations. Grant projects </w:t>
            </w:r>
            <w:r w:rsidRPr="06CB150A" w:rsidR="0D9C85EE">
              <w:rPr>
                <w:rStyle w:val="normaltextrun"/>
                <w:rFonts w:asciiTheme="minorHAnsi" w:hAnsiTheme="minorHAnsi" w:cstheme="minorBidi"/>
                <w:lang w:val="en-US"/>
              </w:rPr>
              <w:t>shared</w:t>
            </w:r>
            <w:r w:rsidRPr="06CB150A">
              <w:rPr>
                <w:rStyle w:val="normaltextrun"/>
                <w:rFonts w:asciiTheme="minorHAnsi" w:hAnsiTheme="minorHAnsi" w:cstheme="minorBidi"/>
                <w:lang w:val="en-US"/>
              </w:rPr>
              <w:t xml:space="preserve"> their experiences during the implementation process of their projects. </w:t>
            </w:r>
          </w:p>
        </w:tc>
      </w:tr>
      <w:tr w:rsidRPr="0057332E" w:rsidR="00891480" w:rsidTr="214E6D38" w14:paraId="3BA21D0A" w14:textId="77777777">
        <w:trPr>
          <w:cantSplit/>
          <w:trHeight w:val="1871"/>
          <w:tblHeader/>
        </w:trPr>
        <w:tc>
          <w:tcPr>
            <w:tcW w:w="5216" w:type="dxa"/>
            <w:vAlign w:val="center"/>
          </w:tcPr>
          <w:p w:rsidRPr="0057332E" w:rsidR="00891480" w:rsidRDefault="00891480" w14:paraId="55E8576C" w14:textId="77777777">
            <w:pPr>
              <w:spacing w:line="240" w:lineRule="auto"/>
              <w:rPr>
                <w:rStyle w:val="normaltextrun"/>
                <w:rFonts w:asciiTheme="minorHAnsi" w:hAnsiTheme="minorHAnsi" w:cstheme="minorHAnsi"/>
                <w:b/>
                <w:bCs/>
                <w:lang w:val="en-US"/>
              </w:rPr>
            </w:pPr>
            <w:r w:rsidRPr="0057332E">
              <w:rPr>
                <w:rStyle w:val="normaltextrun"/>
                <w:rFonts w:asciiTheme="minorHAnsi" w:hAnsiTheme="minorHAnsi" w:cstheme="minorHAnsi"/>
                <w:b/>
                <w:bCs/>
                <w:lang w:val="en-US"/>
              </w:rPr>
              <w:t xml:space="preserve">Activity 3.4.11. </w:t>
            </w:r>
            <w:r w:rsidRPr="0057332E">
              <w:rPr>
                <w:rStyle w:val="normaltextrun"/>
                <w:rFonts w:asciiTheme="minorHAnsi" w:hAnsiTheme="minorHAnsi" w:cstheme="minorHAnsi"/>
                <w:lang w:val="en-US"/>
              </w:rPr>
              <w:t>A report on lessons learned and a dissemination strategy of grant activities.</w:t>
            </w:r>
          </w:p>
        </w:tc>
        <w:tc>
          <w:tcPr>
            <w:tcW w:w="2310" w:type="dxa"/>
          </w:tcPr>
          <w:p w:rsidRPr="0057332E" w:rsidR="00891480" w:rsidRDefault="00891480" w14:paraId="4D6EA5F2"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Lessons Learnt</w:t>
            </w:r>
          </w:p>
        </w:tc>
        <w:tc>
          <w:tcPr>
            <w:tcW w:w="1745" w:type="dxa"/>
          </w:tcPr>
          <w:p w:rsidR="00891480" w:rsidRDefault="00891480" w14:paraId="28E11B58"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2025</w:t>
            </w:r>
          </w:p>
        </w:tc>
        <w:tc>
          <w:tcPr>
            <w:tcW w:w="4915" w:type="dxa"/>
            <w:noWrap/>
          </w:tcPr>
          <w:p w:rsidR="00891480" w:rsidRDefault="0018262C" w14:paraId="70B9A29C" w14:textId="28317637">
            <w:pPr>
              <w:spacing w:line="240" w:lineRule="auto"/>
              <w:rPr>
                <w:rStyle w:val="eop"/>
                <w:rFonts w:cs="Calibri"/>
              </w:rPr>
            </w:pPr>
            <w:r w:rsidRPr="000D6657">
              <w:rPr>
                <w:rStyle w:val="normaltextrun"/>
                <w:rFonts w:cs="Calibri"/>
                <w:lang w:val="en-US"/>
              </w:rPr>
              <w:t xml:space="preserve">The preparation of the lessons learnt document will start in December 2024. However, as the end date of the Climate Change Adaptation Grant </w:t>
            </w:r>
            <w:proofErr w:type="spellStart"/>
            <w:r w:rsidRPr="000D6657">
              <w:rPr>
                <w:rStyle w:val="normaltextrun"/>
                <w:rFonts w:cs="Calibri"/>
                <w:lang w:val="en-US"/>
              </w:rPr>
              <w:t>Programme</w:t>
            </w:r>
            <w:proofErr w:type="spellEnd"/>
            <w:r w:rsidRPr="000D6657">
              <w:rPr>
                <w:rStyle w:val="normaltextrun"/>
                <w:rFonts w:cs="Calibri"/>
                <w:lang w:val="en-US"/>
              </w:rPr>
              <w:t xml:space="preserve"> is after the project, it will not be possible to prepare a </w:t>
            </w:r>
            <w:proofErr w:type="gramStart"/>
            <w:r w:rsidRPr="000D6657" w:rsidR="00AF101F">
              <w:rPr>
                <w:rStyle w:val="normaltextrun"/>
                <w:rFonts w:cs="Calibri"/>
                <w:lang w:val="en-US"/>
              </w:rPr>
              <w:t>comprehensive</w:t>
            </w:r>
            <w:r w:rsidR="00AF101F">
              <w:rPr>
                <w:rStyle w:val="normaltextrun"/>
                <w:rFonts w:cs="Calibri"/>
                <w:lang w:val="en-US"/>
              </w:rPr>
              <w:t xml:space="preserve"> </w:t>
            </w:r>
            <w:r w:rsidRPr="000D6657" w:rsidR="00AF101F">
              <w:rPr>
                <w:rStyle w:val="normaltextrun"/>
                <w:rFonts w:cs="Calibri"/>
                <w:lang w:val="en-US"/>
              </w:rPr>
              <w:t>lesson</w:t>
            </w:r>
            <w:r w:rsidR="00AF101F">
              <w:rPr>
                <w:rStyle w:val="normaltextrun"/>
                <w:rFonts w:cs="Calibri"/>
                <w:lang w:val="en-US"/>
              </w:rPr>
              <w:t>s</w:t>
            </w:r>
            <w:proofErr w:type="gramEnd"/>
            <w:r w:rsidRPr="000D6657">
              <w:rPr>
                <w:rStyle w:val="normaltextrun"/>
                <w:rFonts w:cs="Calibri"/>
                <w:lang w:val="en-US"/>
              </w:rPr>
              <w:t xml:space="preserve"> learnt document. The</w:t>
            </w:r>
            <w:r w:rsidR="00AF101F">
              <w:rPr>
                <w:rStyle w:val="normaltextrun"/>
                <w:rFonts w:cs="Calibri"/>
                <w:lang w:val="en-US"/>
              </w:rPr>
              <w:t xml:space="preserve"> </w:t>
            </w:r>
            <w:r w:rsidR="00AF101F">
              <w:rPr>
                <w:rStyle w:val="normaltextrun"/>
                <w:rFonts w:cs="Calibri"/>
              </w:rPr>
              <w:t xml:space="preserve">TAT </w:t>
            </w:r>
            <w:r w:rsidRPr="000D6657">
              <w:rPr>
                <w:rStyle w:val="normaltextrun"/>
                <w:rFonts w:cs="Calibri"/>
                <w:lang w:val="en-US"/>
              </w:rPr>
              <w:t>and relevant experts will work on this activity until the end of the project.</w:t>
            </w:r>
            <w:r w:rsidRPr="000D6657">
              <w:rPr>
                <w:rStyle w:val="eop"/>
                <w:rFonts w:cs="Calibri"/>
              </w:rPr>
              <w:t> </w:t>
            </w:r>
          </w:p>
          <w:p w:rsidRPr="0057332E" w:rsidR="00035665" w:rsidRDefault="00035665" w14:paraId="5EE2BE0F" w14:textId="4C3E007B">
            <w:pPr>
              <w:spacing w:line="240" w:lineRule="auto"/>
              <w:rPr>
                <w:rStyle w:val="normaltextrun"/>
                <w:rFonts w:asciiTheme="minorHAnsi" w:hAnsiTheme="minorHAnsi" w:cstheme="minorHAnsi"/>
                <w:lang w:val="en-US"/>
              </w:rPr>
            </w:pPr>
            <w:r>
              <w:rPr>
                <w:rStyle w:val="normaltextrun"/>
                <w:rFonts w:asciiTheme="minorHAnsi" w:hAnsiTheme="minorHAnsi" w:cstheme="minorBidi"/>
                <w:lang w:val="en-US"/>
              </w:rPr>
              <w:t>This activity will be completed according to the developments in grant projects.</w:t>
            </w:r>
          </w:p>
        </w:tc>
      </w:tr>
      <w:tr w:rsidRPr="0057332E" w:rsidR="00891480" w:rsidTr="214E6D38" w14:paraId="790E50C8" w14:textId="77777777">
        <w:trPr>
          <w:cantSplit/>
          <w:trHeight w:val="1871"/>
          <w:tblHeader/>
        </w:trPr>
        <w:tc>
          <w:tcPr>
            <w:tcW w:w="5216" w:type="dxa"/>
            <w:vAlign w:val="center"/>
          </w:tcPr>
          <w:p w:rsidRPr="0057332E" w:rsidR="00891480" w:rsidRDefault="00891480" w14:paraId="5540EF6F" w14:textId="77777777">
            <w:pPr>
              <w:spacing w:line="240" w:lineRule="auto"/>
              <w:rPr>
                <w:rStyle w:val="normaltextrun"/>
                <w:rFonts w:asciiTheme="minorHAnsi" w:hAnsiTheme="minorHAnsi" w:cstheme="minorHAnsi"/>
                <w:lang w:val="en-US"/>
              </w:rPr>
            </w:pPr>
            <w:r w:rsidRPr="0057332E">
              <w:rPr>
                <w:rStyle w:val="normaltextrun"/>
                <w:rFonts w:asciiTheme="minorHAnsi" w:hAnsiTheme="minorHAnsi" w:cstheme="minorHAnsi"/>
                <w:b/>
                <w:bCs/>
                <w:lang w:val="en-US"/>
              </w:rPr>
              <w:t xml:space="preserve">Activity 3.4.12. </w:t>
            </w:r>
            <w:r w:rsidRPr="0057332E">
              <w:rPr>
                <w:rStyle w:val="normaltextrun"/>
                <w:rFonts w:asciiTheme="minorHAnsi" w:hAnsiTheme="minorHAnsi" w:cstheme="minorHAnsi"/>
                <w:lang w:val="en-US"/>
              </w:rPr>
              <w:t xml:space="preserve">A compendium and a short documentary video for the grant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 xml:space="preserve">, which consists of the outputs, results, achievements, and lessons learnt of the grant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w:t>
            </w:r>
          </w:p>
        </w:tc>
        <w:tc>
          <w:tcPr>
            <w:tcW w:w="2310" w:type="dxa"/>
          </w:tcPr>
          <w:p w:rsidRPr="0057332E" w:rsidR="00891480" w:rsidRDefault="00891480" w14:paraId="372E5742"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Compendium and a short documentary video</w:t>
            </w:r>
          </w:p>
        </w:tc>
        <w:tc>
          <w:tcPr>
            <w:tcW w:w="1745" w:type="dxa"/>
          </w:tcPr>
          <w:p w:rsidR="00891480" w:rsidRDefault="00891480" w14:paraId="07D641F7"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2025</w:t>
            </w:r>
          </w:p>
        </w:tc>
        <w:tc>
          <w:tcPr>
            <w:tcW w:w="4915" w:type="dxa"/>
            <w:noWrap/>
          </w:tcPr>
          <w:p w:rsidRPr="0057332E" w:rsidR="00891480" w:rsidRDefault="009B1B5E" w14:paraId="41AD630B" w14:textId="588E18C8">
            <w:pPr>
              <w:spacing w:line="240" w:lineRule="auto"/>
              <w:rPr>
                <w:rStyle w:val="normaltextrun"/>
                <w:rFonts w:asciiTheme="minorHAnsi" w:hAnsiTheme="minorHAnsi" w:cstheme="minorBidi"/>
                <w:lang w:val="en-US"/>
              </w:rPr>
            </w:pPr>
            <w:r w:rsidRPr="009B1B5E">
              <w:rPr>
                <w:rStyle w:val="normaltextrun"/>
                <w:rFonts w:asciiTheme="minorHAnsi" w:hAnsiTheme="minorHAnsi" w:cstheme="minorBidi"/>
                <w:lang w:val="en-US"/>
              </w:rPr>
              <w:t>Preparation of the compendium and a short video will start in December 2024</w:t>
            </w:r>
            <w:r>
              <w:rPr>
                <w:rStyle w:val="normaltextrun"/>
                <w:rFonts w:asciiTheme="minorHAnsi" w:hAnsiTheme="minorHAnsi" w:cstheme="minorBidi"/>
                <w:lang w:val="en-US"/>
              </w:rPr>
              <w:t>.</w:t>
            </w:r>
            <w:r>
              <w:rPr>
                <w:rStyle w:val="normaltextrun"/>
                <w:rFonts w:cstheme="minorBidi"/>
              </w:rPr>
              <w:t xml:space="preserve"> </w:t>
            </w:r>
            <w:r w:rsidRPr="06CB150A" w:rsidR="00891480">
              <w:rPr>
                <w:rStyle w:val="normaltextrun"/>
                <w:rFonts w:asciiTheme="minorHAnsi" w:hAnsiTheme="minorHAnsi" w:cstheme="minorBidi"/>
                <w:lang w:val="en-US"/>
              </w:rPr>
              <w:t xml:space="preserve">However, since the end date of the </w:t>
            </w:r>
            <w:r w:rsidR="00181C11">
              <w:rPr>
                <w:rStyle w:val="normaltextrun"/>
                <w:rFonts w:asciiTheme="minorHAnsi" w:hAnsiTheme="minorHAnsi" w:cstheme="minorBidi"/>
                <w:lang w:val="en-US"/>
              </w:rPr>
              <w:t>C</w:t>
            </w:r>
            <w:r w:rsidR="00181C11">
              <w:rPr>
                <w:rStyle w:val="normaltextrun"/>
              </w:rPr>
              <w:t>CAGP</w:t>
            </w:r>
            <w:r w:rsidRPr="06CB150A" w:rsidR="00891480">
              <w:rPr>
                <w:rStyle w:val="normaltextrun"/>
                <w:rFonts w:asciiTheme="minorHAnsi" w:hAnsiTheme="minorHAnsi" w:cstheme="minorBidi"/>
                <w:lang w:val="en-US"/>
              </w:rPr>
              <w:t xml:space="preserve"> date is after the</w:t>
            </w:r>
            <w:r w:rsidR="00EB7D9A">
              <w:rPr>
                <w:rStyle w:val="normaltextrun"/>
                <w:rFonts w:asciiTheme="minorHAnsi" w:hAnsiTheme="minorHAnsi" w:cstheme="minorBidi"/>
                <w:lang w:val="en-US"/>
              </w:rPr>
              <w:t xml:space="preserve"> </w:t>
            </w:r>
            <w:r w:rsidR="00EB7D9A">
              <w:rPr>
                <w:rStyle w:val="normaltextrun"/>
              </w:rPr>
              <w:t>end of the</w:t>
            </w:r>
            <w:r w:rsidRPr="06CB150A" w:rsidR="00891480">
              <w:rPr>
                <w:rStyle w:val="normaltextrun"/>
                <w:rFonts w:asciiTheme="minorHAnsi" w:hAnsiTheme="minorHAnsi" w:cstheme="minorBidi"/>
                <w:lang w:val="en-US"/>
              </w:rPr>
              <w:t xml:space="preserve"> project, </w:t>
            </w:r>
            <w:proofErr w:type="spellStart"/>
            <w:r w:rsidR="000A65F1">
              <w:rPr>
                <w:rStyle w:val="normaltextrun"/>
                <w:rFonts w:asciiTheme="minorHAnsi" w:hAnsiTheme="minorHAnsi" w:cstheme="minorBidi"/>
                <w:lang w:val="en-US"/>
              </w:rPr>
              <w:t>i</w:t>
            </w:r>
            <w:proofErr w:type="spellEnd"/>
            <w:r w:rsidR="000A65F1">
              <w:rPr>
                <w:rStyle w:val="normaltextrun"/>
              </w:rPr>
              <w:t xml:space="preserve">t will not be possible to prepare </w:t>
            </w:r>
            <w:r w:rsidRPr="06CB150A" w:rsidR="00891480">
              <w:rPr>
                <w:rStyle w:val="normaltextrun"/>
                <w:rFonts w:asciiTheme="minorHAnsi" w:hAnsiTheme="minorHAnsi" w:cstheme="minorBidi"/>
                <w:lang w:val="en-US"/>
              </w:rPr>
              <w:t xml:space="preserve">a comprehensive compendium. The </w:t>
            </w:r>
            <w:r w:rsidR="000A65F1">
              <w:rPr>
                <w:rStyle w:val="normaltextrun"/>
                <w:rFonts w:asciiTheme="minorHAnsi" w:hAnsiTheme="minorHAnsi" w:cstheme="minorBidi"/>
                <w:lang w:val="en-US"/>
              </w:rPr>
              <w:t>TAT</w:t>
            </w:r>
            <w:r w:rsidRPr="06CB150A" w:rsidR="00891480">
              <w:rPr>
                <w:rStyle w:val="normaltextrun"/>
                <w:rFonts w:asciiTheme="minorHAnsi" w:hAnsiTheme="minorHAnsi" w:cstheme="minorBidi"/>
                <w:lang w:val="en-US"/>
              </w:rPr>
              <w:t xml:space="preserve"> and relevant experts will work on this activity until the end of the project.</w:t>
            </w:r>
          </w:p>
          <w:p w:rsidR="00891480" w:rsidRDefault="2DA63DF9" w14:paraId="3910E7EF" w14:textId="2FB7F28E">
            <w:pPr>
              <w:spacing w:line="240" w:lineRule="auto"/>
              <w:rPr>
                <w:rStyle w:val="normaltextrun"/>
                <w:rFonts w:asciiTheme="minorHAnsi" w:hAnsiTheme="minorHAnsi" w:cstheme="minorBidi"/>
                <w:lang w:val="en-US"/>
              </w:rPr>
            </w:pPr>
            <w:r w:rsidRPr="06CB150A">
              <w:rPr>
                <w:rStyle w:val="normaltextrun"/>
                <w:rFonts w:asciiTheme="minorHAnsi" w:hAnsiTheme="minorHAnsi" w:cstheme="minorBidi"/>
                <w:lang w:val="en-US"/>
              </w:rPr>
              <w:t>During the 1</w:t>
            </w:r>
            <w:r w:rsidRPr="06CB150A">
              <w:rPr>
                <w:rStyle w:val="normaltextrun"/>
                <w:rFonts w:asciiTheme="minorHAnsi" w:hAnsiTheme="minorHAnsi" w:cstheme="minorBidi"/>
                <w:vertAlign w:val="superscript"/>
                <w:lang w:val="en-US"/>
              </w:rPr>
              <w:t>st</w:t>
            </w:r>
            <w:r w:rsidRPr="06CB150A">
              <w:rPr>
                <w:rStyle w:val="normaltextrun"/>
                <w:rFonts w:asciiTheme="minorHAnsi" w:hAnsiTheme="minorHAnsi" w:cstheme="minorBidi"/>
                <w:lang w:val="en-US"/>
              </w:rPr>
              <w:t xml:space="preserve"> consultative meeting, interview videos </w:t>
            </w:r>
            <w:r w:rsidRPr="06CB150A" w:rsidR="1C80EC60">
              <w:rPr>
                <w:rStyle w:val="normaltextrun"/>
                <w:rFonts w:asciiTheme="minorHAnsi" w:hAnsiTheme="minorHAnsi" w:cstheme="minorBidi"/>
                <w:lang w:val="en-US"/>
              </w:rPr>
              <w:t>w</w:t>
            </w:r>
            <w:r w:rsidR="000A65F1">
              <w:rPr>
                <w:rStyle w:val="normaltextrun"/>
                <w:rFonts w:asciiTheme="minorHAnsi" w:hAnsiTheme="minorHAnsi" w:cstheme="minorBidi"/>
                <w:lang w:val="en-US"/>
              </w:rPr>
              <w:t xml:space="preserve">ere </w:t>
            </w:r>
            <w:r w:rsidR="0064049E">
              <w:rPr>
                <w:rStyle w:val="normaltextrun"/>
                <w:rFonts w:asciiTheme="minorHAnsi" w:hAnsiTheme="minorHAnsi" w:cstheme="minorBidi"/>
                <w:lang w:val="en-US"/>
              </w:rPr>
              <w:t>r</w:t>
            </w:r>
            <w:proofErr w:type="spellStart"/>
            <w:r w:rsidR="0064049E">
              <w:rPr>
                <w:rStyle w:val="normaltextrun"/>
                <w:rFonts w:cstheme="minorBidi"/>
              </w:rPr>
              <w:t>ecorded</w:t>
            </w:r>
            <w:proofErr w:type="spellEnd"/>
            <w:r w:rsidR="0064049E">
              <w:rPr>
                <w:rStyle w:val="normaltextrun"/>
                <w:rFonts w:cstheme="minorBidi"/>
              </w:rPr>
              <w:t xml:space="preserve"> </w:t>
            </w:r>
            <w:r w:rsidRPr="06CB150A">
              <w:rPr>
                <w:rStyle w:val="normaltextrun"/>
                <w:rFonts w:asciiTheme="minorHAnsi" w:hAnsiTheme="minorHAnsi" w:cstheme="minorBidi"/>
                <w:lang w:val="en-US"/>
              </w:rPr>
              <w:t>with grant beneficiar</w:t>
            </w:r>
            <w:r w:rsidRPr="06CB150A" w:rsidR="55B8BD93">
              <w:rPr>
                <w:rStyle w:val="normaltextrun"/>
                <w:rFonts w:asciiTheme="minorHAnsi" w:hAnsiTheme="minorHAnsi" w:cstheme="minorBidi"/>
                <w:lang w:val="en-US"/>
              </w:rPr>
              <w:t xml:space="preserve">ies. </w:t>
            </w:r>
            <w:r w:rsidRPr="06CB150A" w:rsidR="28E6B839">
              <w:rPr>
                <w:rStyle w:val="normaltextrun"/>
                <w:rFonts w:asciiTheme="minorHAnsi" w:hAnsiTheme="minorHAnsi" w:cstheme="minorBidi"/>
                <w:lang w:val="en-US"/>
              </w:rPr>
              <w:t xml:space="preserve"> These videos will be used as an input for a short video for this activity. </w:t>
            </w:r>
          </w:p>
          <w:p w:rsidRPr="0057332E" w:rsidR="00035665" w:rsidRDefault="00035665" w14:paraId="0517B1D8" w14:textId="251C0978">
            <w:pPr>
              <w:spacing w:line="240" w:lineRule="auto"/>
              <w:rPr>
                <w:rStyle w:val="normaltextrun"/>
                <w:rFonts w:asciiTheme="minorHAnsi" w:hAnsiTheme="minorHAnsi" w:cstheme="minorHAnsi"/>
                <w:lang w:val="en-US"/>
              </w:rPr>
            </w:pPr>
            <w:r>
              <w:rPr>
                <w:rStyle w:val="normaltextrun"/>
                <w:rFonts w:asciiTheme="minorHAnsi" w:hAnsiTheme="minorHAnsi" w:cstheme="minorBidi"/>
                <w:lang w:val="en-US"/>
              </w:rPr>
              <w:t>This activity will be completed according to the developments in grant projects.</w:t>
            </w:r>
          </w:p>
        </w:tc>
      </w:tr>
      <w:tr w:rsidRPr="0057332E" w:rsidR="00891480" w:rsidTr="214E6D38" w14:paraId="503E3DB2" w14:textId="77777777">
        <w:trPr>
          <w:cantSplit/>
          <w:trHeight w:val="1871"/>
          <w:tblHeader/>
        </w:trPr>
        <w:tc>
          <w:tcPr>
            <w:tcW w:w="5216" w:type="dxa"/>
            <w:vAlign w:val="center"/>
          </w:tcPr>
          <w:p w:rsidRPr="0057332E" w:rsidR="00891480" w:rsidRDefault="00891480" w14:paraId="353DF408" w14:textId="77777777">
            <w:pPr>
              <w:spacing w:line="240" w:lineRule="auto"/>
              <w:rPr>
                <w:rStyle w:val="normaltextrun"/>
                <w:rFonts w:asciiTheme="minorHAnsi" w:hAnsiTheme="minorHAnsi" w:cstheme="minorHAnsi"/>
                <w:b/>
                <w:bCs/>
                <w:lang w:val="en-US"/>
              </w:rPr>
            </w:pPr>
            <w:r w:rsidRPr="0057332E">
              <w:rPr>
                <w:rStyle w:val="normaltextrun"/>
                <w:rFonts w:asciiTheme="minorHAnsi" w:hAnsiTheme="minorHAnsi" w:cstheme="minorHAnsi"/>
                <w:b/>
                <w:bCs/>
                <w:lang w:val="en-US"/>
              </w:rPr>
              <w:t>Activity 3.4.13.</w:t>
            </w:r>
            <w:r w:rsidRPr="0057332E">
              <w:rPr>
                <w:rStyle w:val="normaltextrun"/>
                <w:rFonts w:asciiTheme="minorHAnsi" w:hAnsiTheme="minorHAnsi" w:cstheme="minorHAnsi"/>
                <w:lang w:val="en-US"/>
              </w:rPr>
              <w:t xml:space="preserve"> Support in communication activities of grant beneficiaries.</w:t>
            </w:r>
          </w:p>
        </w:tc>
        <w:tc>
          <w:tcPr>
            <w:tcW w:w="2310" w:type="dxa"/>
          </w:tcPr>
          <w:p w:rsidRPr="0057332E" w:rsidR="00891480" w:rsidRDefault="00891480" w14:paraId="24C795A0"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An online workshop</w:t>
            </w:r>
          </w:p>
        </w:tc>
        <w:tc>
          <w:tcPr>
            <w:tcW w:w="1745" w:type="dxa"/>
          </w:tcPr>
          <w:p w:rsidR="00891480" w:rsidRDefault="00891480" w14:paraId="17C3CFE1" w14:textId="3EE100B6">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w:t>
            </w:r>
          </w:p>
        </w:tc>
        <w:tc>
          <w:tcPr>
            <w:tcW w:w="4915" w:type="dxa"/>
            <w:noWrap/>
          </w:tcPr>
          <w:p w:rsidRPr="0057332E" w:rsidR="00891480" w:rsidRDefault="004A63CF" w14:paraId="07AC7DEF" w14:textId="34FC3237">
            <w:pPr>
              <w:spacing w:line="240" w:lineRule="auto"/>
              <w:rPr>
                <w:rStyle w:val="normaltextrun"/>
                <w:rFonts w:asciiTheme="minorHAnsi" w:hAnsiTheme="minorHAnsi" w:cstheme="minorHAnsi"/>
                <w:lang w:val="en-US"/>
              </w:rPr>
            </w:pPr>
            <w:r>
              <w:rPr>
                <w:rStyle w:val="normaltextrun"/>
                <w:rFonts w:asciiTheme="minorHAnsi" w:hAnsiTheme="minorHAnsi" w:cstheme="minorHAnsi"/>
                <w:lang w:val="en-US"/>
              </w:rPr>
              <w:t>The s</w:t>
            </w:r>
            <w:r w:rsidRPr="0057332E" w:rsidR="00891480">
              <w:rPr>
                <w:rStyle w:val="normaltextrun"/>
                <w:rFonts w:asciiTheme="minorHAnsi" w:hAnsiTheme="minorHAnsi" w:cstheme="minorHAnsi"/>
                <w:lang w:val="en-US"/>
              </w:rPr>
              <w:t xml:space="preserve">upport to </w:t>
            </w:r>
            <w:r>
              <w:rPr>
                <w:rStyle w:val="normaltextrun"/>
                <w:rFonts w:asciiTheme="minorHAnsi" w:hAnsiTheme="minorHAnsi" w:cstheme="minorHAnsi"/>
                <w:lang w:val="en-US"/>
              </w:rPr>
              <w:t xml:space="preserve">the </w:t>
            </w:r>
            <w:r w:rsidRPr="0057332E" w:rsidR="00891480">
              <w:rPr>
                <w:rStyle w:val="normaltextrun"/>
                <w:rFonts w:asciiTheme="minorHAnsi" w:hAnsiTheme="minorHAnsi" w:cstheme="minorHAnsi"/>
                <w:lang w:val="en-US"/>
              </w:rPr>
              <w:t xml:space="preserve">grant projects for their communication activities is ongoing and </w:t>
            </w:r>
            <w:r w:rsidRPr="004A63CF">
              <w:rPr>
                <w:rStyle w:val="normaltextrun"/>
                <w:rFonts w:asciiTheme="minorHAnsi" w:hAnsiTheme="minorHAnsi" w:cstheme="minorHAnsi"/>
                <w:lang w:val="en-US"/>
              </w:rPr>
              <w:t>will continue</w:t>
            </w:r>
            <w:r w:rsidRPr="0057332E" w:rsidR="00891480">
              <w:rPr>
                <w:rStyle w:val="normaltextrun"/>
                <w:rFonts w:asciiTheme="minorHAnsi" w:hAnsiTheme="minorHAnsi" w:cstheme="minorHAnsi"/>
                <w:lang w:val="en-US"/>
              </w:rPr>
              <w:t xml:space="preserve"> until the end of the project. </w:t>
            </w:r>
          </w:p>
          <w:p w:rsidRPr="0057332E" w:rsidR="00891480" w:rsidRDefault="00891480" w14:paraId="7F67E80D" w14:textId="77777777">
            <w:pPr>
              <w:spacing w:line="240" w:lineRule="auto"/>
              <w:rPr>
                <w:rStyle w:val="normaltextrun"/>
                <w:rFonts w:asciiTheme="minorHAnsi" w:hAnsiTheme="minorHAnsi" w:cstheme="minorHAnsi"/>
                <w:lang w:val="en-US"/>
              </w:rPr>
            </w:pPr>
            <w:r w:rsidRPr="0057332E">
              <w:rPr>
                <w:rStyle w:val="normaltextrun"/>
                <w:rFonts w:asciiTheme="minorHAnsi" w:hAnsiTheme="minorHAnsi" w:cstheme="minorHAnsi"/>
                <w:lang w:val="en-US"/>
              </w:rPr>
              <w:t>An online workshop is planned to be organized in September 2024 to inform Grant projects about communication activities, visibility guidelines and social media management.</w:t>
            </w:r>
          </w:p>
        </w:tc>
      </w:tr>
      <w:tr w:rsidRPr="0057332E" w:rsidR="00891480" w:rsidTr="214E6D38" w14:paraId="753FD2BD" w14:textId="77777777">
        <w:trPr>
          <w:cantSplit/>
          <w:trHeight w:val="1871"/>
          <w:tblHeader/>
        </w:trPr>
        <w:tc>
          <w:tcPr>
            <w:tcW w:w="5216" w:type="dxa"/>
            <w:vAlign w:val="center"/>
          </w:tcPr>
          <w:p w:rsidRPr="0057332E" w:rsidR="00891480" w:rsidRDefault="00891480" w14:paraId="7ED1C2FB" w14:textId="77777777">
            <w:pPr>
              <w:spacing w:line="240" w:lineRule="auto"/>
              <w:rPr>
                <w:rStyle w:val="normaltextrun"/>
                <w:rFonts w:asciiTheme="minorHAnsi" w:hAnsiTheme="minorHAnsi" w:cstheme="minorHAnsi"/>
                <w:b/>
                <w:bCs/>
                <w:lang w:val="en-US"/>
              </w:rPr>
            </w:pPr>
            <w:r w:rsidRPr="0057332E">
              <w:rPr>
                <w:rStyle w:val="normaltextrun"/>
                <w:rFonts w:asciiTheme="minorHAnsi" w:hAnsiTheme="minorHAnsi" w:cstheme="minorHAnsi"/>
                <w:b/>
                <w:bCs/>
                <w:lang w:val="en-US"/>
              </w:rPr>
              <w:t xml:space="preserve">Activity 3.4.14. </w:t>
            </w:r>
            <w:r w:rsidRPr="0057332E">
              <w:rPr>
                <w:rStyle w:val="normaltextrun"/>
                <w:rFonts w:asciiTheme="minorHAnsi" w:hAnsiTheme="minorHAnsi" w:cstheme="minorHAnsi"/>
                <w:lang w:val="en-US"/>
              </w:rPr>
              <w:t xml:space="preserve">Carry out portfolio level outreach and communication activities of the grants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w:t>
            </w:r>
          </w:p>
        </w:tc>
        <w:tc>
          <w:tcPr>
            <w:tcW w:w="2310" w:type="dxa"/>
          </w:tcPr>
          <w:p w:rsidRPr="0057332E" w:rsidR="00891480" w:rsidRDefault="00891480" w14:paraId="503217E9"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Outreach and communication activities</w:t>
            </w:r>
          </w:p>
        </w:tc>
        <w:tc>
          <w:tcPr>
            <w:tcW w:w="1745" w:type="dxa"/>
          </w:tcPr>
          <w:p w:rsidR="00891480" w:rsidRDefault="00891480" w14:paraId="2CCC21E2" w14:textId="58E518C3">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 xml:space="preserve">March </w:t>
            </w:r>
            <w:r w:rsidRPr="1AB4C318">
              <w:rPr>
                <w:rFonts w:eastAsia="Times New Roman" w:asciiTheme="minorHAnsi" w:hAnsiTheme="minorHAnsi" w:cstheme="minorBidi"/>
                <w:lang w:val="en-US"/>
              </w:rPr>
              <w:t>202</w:t>
            </w:r>
            <w:r w:rsidRPr="1AB4C318" w:rsidR="0921FCEA">
              <w:rPr>
                <w:rFonts w:eastAsia="Times New Roman" w:asciiTheme="minorHAnsi" w:hAnsiTheme="minorHAnsi" w:cstheme="minorBidi"/>
                <w:lang w:val="en-US"/>
              </w:rPr>
              <w:t>5</w:t>
            </w:r>
          </w:p>
        </w:tc>
        <w:tc>
          <w:tcPr>
            <w:tcW w:w="4915" w:type="dxa"/>
            <w:noWrap/>
          </w:tcPr>
          <w:p w:rsidRPr="0057332E" w:rsidR="00891480" w:rsidRDefault="00891480" w14:paraId="2E3CA595" w14:textId="33F2D0B8">
            <w:pPr>
              <w:spacing w:line="240" w:lineRule="auto"/>
              <w:rPr>
                <w:rStyle w:val="normaltextrun"/>
                <w:rFonts w:asciiTheme="minorHAnsi" w:hAnsiTheme="minorHAnsi" w:cstheme="minorBidi"/>
                <w:lang w:val="en-US"/>
              </w:rPr>
            </w:pPr>
            <w:r w:rsidRPr="06CB150A">
              <w:rPr>
                <w:rStyle w:val="normaltextrun"/>
                <w:rFonts w:asciiTheme="minorHAnsi" w:hAnsiTheme="minorHAnsi" w:cstheme="minorBidi"/>
                <w:lang w:val="en-US"/>
              </w:rPr>
              <w:t xml:space="preserve">A Grant Brochure is prepared and shared the Directorate of Climate Change’s website and UNDP Türkiye’s social media accounts. </w:t>
            </w:r>
            <w:r w:rsidRPr="06CB150A" w:rsidR="5FE4A113">
              <w:rPr>
                <w:rStyle w:val="normaltextrun"/>
                <w:rFonts w:asciiTheme="minorHAnsi" w:hAnsiTheme="minorHAnsi" w:cstheme="minorBidi"/>
                <w:lang w:val="en-US"/>
              </w:rPr>
              <w:t xml:space="preserve">The English version of the brochure is being prepared. </w:t>
            </w:r>
          </w:p>
          <w:p w:rsidRPr="0057332E" w:rsidR="00891480" w:rsidRDefault="00891480" w14:paraId="5B80BF82" w14:textId="77777777">
            <w:pPr>
              <w:spacing w:line="240" w:lineRule="auto"/>
              <w:rPr>
                <w:rStyle w:val="normaltextrun"/>
                <w:rFonts w:asciiTheme="minorHAnsi" w:hAnsiTheme="minorHAnsi" w:cstheme="minorHAnsi"/>
                <w:lang w:val="en-US"/>
              </w:rPr>
            </w:pPr>
            <w:r w:rsidRPr="0057332E">
              <w:rPr>
                <w:rStyle w:val="normaltextrun"/>
                <w:rFonts w:asciiTheme="minorHAnsi" w:hAnsiTheme="minorHAnsi" w:cstheme="minorHAnsi"/>
                <w:lang w:val="en-US"/>
              </w:rPr>
              <w:t>Relevant outreach and communication activities will continue during the project.</w:t>
            </w:r>
          </w:p>
        </w:tc>
      </w:tr>
    </w:tbl>
    <w:p w:rsidRPr="0057332E" w:rsidR="00BE7EF4" w:rsidP="00AF01D0" w:rsidRDefault="00BE7EF4" w14:paraId="6846F38B" w14:textId="77777777">
      <w:pPr>
        <w:rPr>
          <w:rFonts w:asciiTheme="minorHAnsi" w:hAnsiTheme="minorHAnsi" w:cstheme="minorHAnsi"/>
          <w:lang w:val="en-US" w:eastAsia="en-GB"/>
        </w:rPr>
      </w:pPr>
    </w:p>
    <w:p w:rsidRPr="0057332E" w:rsidR="00413C6A" w:rsidP="00AF01D0" w:rsidRDefault="00413C6A" w14:paraId="513B9468" w14:textId="34B6EA4A">
      <w:pPr>
        <w:rPr>
          <w:rFonts w:asciiTheme="minorHAnsi" w:hAnsiTheme="minorHAnsi" w:cstheme="minorHAnsi"/>
          <w:lang w:val="en-US" w:eastAsia="en-GB"/>
        </w:rPr>
        <w:sectPr w:rsidRPr="0057332E" w:rsidR="00413C6A" w:rsidSect="0073426D">
          <w:headerReference w:type="default" r:id="rId27"/>
          <w:footerReference w:type="default" r:id="rId28"/>
          <w:headerReference w:type="first" r:id="rId29"/>
          <w:footerReference w:type="first" r:id="rId30"/>
          <w:pgSz w:w="16838" w:h="11906" w:orient="landscape" w:code="9"/>
          <w:pgMar w:top="2268" w:right="1418" w:bottom="1418" w:left="1418" w:header="709" w:footer="0" w:gutter="0"/>
          <w:cols w:space="708"/>
          <w:titlePg/>
          <w:docGrid w:linePitch="360"/>
        </w:sectPr>
      </w:pPr>
    </w:p>
    <w:p w:rsidRPr="000D6657" w:rsidR="007434E1" w:rsidP="0008799B" w:rsidRDefault="007434E1" w14:paraId="44F0D539" w14:textId="395548F4">
      <w:pPr>
        <w:pStyle w:val="Heading3"/>
        <w:rPr>
          <w:lang w:val="en-US"/>
        </w:rPr>
      </w:pPr>
      <w:bookmarkStart w:name="_Toc89682037" w:id="29"/>
      <w:bookmarkStart w:name="_Toc121215992" w:id="30"/>
      <w:r w:rsidRPr="000D6657">
        <w:rPr>
          <w:lang w:val="en-US"/>
        </w:rPr>
        <w:t>The Concrete Results of the Project Components</w:t>
      </w:r>
      <w:bookmarkEnd w:id="29"/>
      <w:bookmarkEnd w:id="30"/>
    </w:p>
    <w:p w:rsidRPr="0057332E" w:rsidR="007434E1" w:rsidP="007434E1" w:rsidRDefault="007434E1" w14:paraId="3CA3BE36" w14:textId="602DBFBB">
      <w:pPr>
        <w:rPr>
          <w:rFonts w:asciiTheme="minorHAnsi" w:hAnsiTheme="minorHAnsi" w:cstheme="minorBidi"/>
          <w:lang w:val="en-US"/>
        </w:rPr>
      </w:pPr>
      <w:r w:rsidRPr="38AC3C3F">
        <w:rPr>
          <w:rFonts w:asciiTheme="minorHAnsi" w:hAnsiTheme="minorHAnsi" w:cstheme="minorBidi"/>
          <w:lang w:val="en-US"/>
        </w:rPr>
        <w:t xml:space="preserve">The following outputs indicatively identified in section 1.6.2 of the </w:t>
      </w:r>
      <w:proofErr w:type="spellStart"/>
      <w:r w:rsidRPr="38AC3C3F">
        <w:rPr>
          <w:rFonts w:asciiTheme="minorHAnsi" w:hAnsiTheme="minorHAnsi" w:cstheme="minorBidi"/>
          <w:lang w:val="en-US"/>
        </w:rPr>
        <w:t>DoA</w:t>
      </w:r>
      <w:proofErr w:type="spellEnd"/>
      <w:r w:rsidRPr="38AC3C3F">
        <w:rPr>
          <w:rFonts w:asciiTheme="minorHAnsi" w:hAnsiTheme="minorHAnsi" w:cstheme="minorBidi"/>
          <w:lang w:val="en-US"/>
        </w:rPr>
        <w:t xml:space="preserve"> were achieved under each component during the reporting period:</w:t>
      </w:r>
    </w:p>
    <w:p w:rsidRPr="00C26798" w:rsidR="007434E1" w:rsidP="006B72FD" w:rsidRDefault="007434E1" w14:paraId="7A4EDB42" w14:textId="77777777">
      <w:pPr>
        <w:pStyle w:val="Heading4"/>
      </w:pPr>
      <w:r w:rsidRPr="00C26798">
        <w:t>Component 0 – Inception</w:t>
      </w:r>
    </w:p>
    <w:tbl>
      <w:tblPr>
        <w:tblW w:w="89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715"/>
        <w:gridCol w:w="2340"/>
        <w:gridCol w:w="3461"/>
        <w:gridCol w:w="2410"/>
      </w:tblGrid>
      <w:tr w:rsidRPr="0057332E" w:rsidR="007434E1" w:rsidTr="7ADA9E05" w14:paraId="71C37DF7" w14:textId="77777777">
        <w:trPr>
          <w:trHeight w:val="397"/>
        </w:trPr>
        <w:tc>
          <w:tcPr>
            <w:tcW w:w="715" w:type="dxa"/>
          </w:tcPr>
          <w:p w:rsidRPr="0057332E" w:rsidR="007434E1" w:rsidP="009F1611" w:rsidRDefault="007434E1" w14:paraId="3E3E6372" w14:textId="77777777">
            <w:pPr>
              <w:rPr>
                <w:rFonts w:eastAsia="Times New Roman" w:asciiTheme="minorHAnsi" w:hAnsiTheme="minorHAnsi" w:cstheme="minorHAnsi"/>
                <w:sz w:val="20"/>
                <w:szCs w:val="20"/>
                <w:u w:val="single"/>
                <w:lang w:val="en-US"/>
              </w:rPr>
            </w:pPr>
          </w:p>
        </w:tc>
        <w:tc>
          <w:tcPr>
            <w:tcW w:w="2340" w:type="dxa"/>
          </w:tcPr>
          <w:p w:rsidRPr="0057332E" w:rsidR="007434E1" w:rsidP="009F1611" w:rsidRDefault="007434E1" w14:paraId="7A79D89D"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 xml:space="preserve">Main activities </w:t>
            </w:r>
          </w:p>
        </w:tc>
        <w:tc>
          <w:tcPr>
            <w:tcW w:w="3461" w:type="dxa"/>
          </w:tcPr>
          <w:p w:rsidRPr="0057332E" w:rsidR="007434E1" w:rsidP="009F1611" w:rsidRDefault="007434E1" w14:paraId="2F77F4D3"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Expected output</w:t>
            </w:r>
          </w:p>
        </w:tc>
        <w:tc>
          <w:tcPr>
            <w:tcW w:w="2410" w:type="dxa"/>
          </w:tcPr>
          <w:p w:rsidRPr="0057332E" w:rsidR="007434E1" w:rsidP="009F1611" w:rsidRDefault="007434E1" w14:paraId="27F80ACF"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Result(s) / Comment(s)</w:t>
            </w:r>
          </w:p>
        </w:tc>
      </w:tr>
      <w:tr w:rsidRPr="0057332E" w:rsidR="007434E1" w:rsidTr="7ADA9E05" w14:paraId="3E82BE28" w14:textId="77777777">
        <w:trPr>
          <w:trHeight w:val="642"/>
        </w:trPr>
        <w:tc>
          <w:tcPr>
            <w:tcW w:w="715" w:type="dxa"/>
            <w:vAlign w:val="center"/>
          </w:tcPr>
          <w:p w:rsidRPr="0057332E" w:rsidR="007434E1" w:rsidP="009F1611" w:rsidRDefault="007434E1" w14:paraId="73C4539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0.1</w:t>
            </w:r>
          </w:p>
        </w:tc>
        <w:tc>
          <w:tcPr>
            <w:tcW w:w="2340" w:type="dxa"/>
            <w:vAlign w:val="center"/>
          </w:tcPr>
          <w:p w:rsidRPr="0057332E" w:rsidR="007434E1" w:rsidP="009F1611" w:rsidRDefault="007434E1" w14:paraId="4DC84A48" w14:textId="600617AF">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Establishment of Technical Assistance Team (TAT</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"TAT" </w:instrText>
            </w:r>
            <w:r w:rsidRPr="0057332E">
              <w:rPr>
                <w:rFonts w:eastAsia="Times New Roman" w:asciiTheme="minorHAnsi" w:hAnsiTheme="minorHAnsi" w:cstheme="minorHAnsi"/>
                <w:sz w:val="20"/>
                <w:szCs w:val="20"/>
                <w:lang w:val="en-US"/>
              </w:rPr>
              <w:fldChar w:fldCharType="end"/>
            </w:r>
            <w:r w:rsidRPr="0057332E">
              <w:rPr>
                <w:rFonts w:eastAsia="Times New Roman" w:asciiTheme="minorHAnsi" w:hAnsiTheme="minorHAnsi" w:cstheme="minorHAnsi"/>
                <w:sz w:val="20"/>
                <w:szCs w:val="20"/>
                <w:lang w:val="en-US"/>
              </w:rPr>
              <w:t>) and office</w:t>
            </w:r>
          </w:p>
        </w:tc>
        <w:tc>
          <w:tcPr>
            <w:tcW w:w="3461" w:type="dxa"/>
            <w:vMerge w:val="restart"/>
          </w:tcPr>
          <w:p w:rsidRPr="0057332E" w:rsidR="007434E1" w:rsidP="009F1611" w:rsidRDefault="007434E1" w14:paraId="17D6986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Project Website</w:t>
            </w:r>
          </w:p>
          <w:p w:rsidRPr="0057332E" w:rsidR="007434E1" w:rsidP="009F1611" w:rsidRDefault="007434E1" w14:paraId="1EA2797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Inception Report</w:t>
            </w:r>
          </w:p>
          <w:p w:rsidRPr="0057332E" w:rsidR="007434E1" w:rsidP="009F1611" w:rsidRDefault="007434E1" w14:paraId="5A1BC631"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12 weeks after the project start date.</w:t>
            </w:r>
          </w:p>
        </w:tc>
        <w:tc>
          <w:tcPr>
            <w:tcW w:w="2410" w:type="dxa"/>
            <w:vMerge w:val="restart"/>
          </w:tcPr>
          <w:p w:rsidRPr="00CA389F" w:rsidR="007434E1" w:rsidP="7ADA9E05" w:rsidRDefault="007434E1" w14:paraId="768F2375" w14:textId="2AF4872C">
            <w:pPr>
              <w:rPr>
                <w:rFonts w:eastAsia="Times New Roman" w:asciiTheme="minorHAnsi" w:hAnsiTheme="minorHAnsi" w:cstheme="minorBidi"/>
                <w:i/>
                <w:iCs/>
                <w:sz w:val="20"/>
                <w:szCs w:val="20"/>
                <w:lang w:val="en-US"/>
              </w:rPr>
            </w:pPr>
            <w:r w:rsidRPr="7ADA9E05">
              <w:rPr>
                <w:rFonts w:eastAsia="Times New Roman" w:asciiTheme="minorHAnsi" w:hAnsiTheme="minorHAnsi" w:cstheme="minorBidi"/>
                <w:i/>
                <w:iCs/>
                <w:sz w:val="20"/>
                <w:szCs w:val="20"/>
                <w:lang w:val="en-US"/>
              </w:rPr>
              <w:t xml:space="preserve">Please see </w:t>
            </w:r>
            <w:r w:rsidRPr="7ADA9E05" w:rsidR="19F26D10">
              <w:rPr>
                <w:rFonts w:eastAsia="Times New Roman" w:asciiTheme="minorHAnsi" w:hAnsiTheme="minorHAnsi" w:cstheme="minorBidi"/>
                <w:i/>
                <w:iCs/>
                <w:sz w:val="20"/>
                <w:szCs w:val="20"/>
                <w:lang w:val="en-US"/>
              </w:rPr>
              <w:t>Notification</w:t>
            </w:r>
            <w:r w:rsidRPr="7ADA9E05">
              <w:rPr>
                <w:rFonts w:eastAsia="Times New Roman" w:asciiTheme="minorHAnsi" w:hAnsiTheme="minorHAnsi" w:cstheme="minorBidi"/>
                <w:i/>
                <w:iCs/>
                <w:sz w:val="20"/>
                <w:szCs w:val="20"/>
                <w:lang w:val="en-US"/>
              </w:rPr>
              <w:t xml:space="preserve"> No 1 for the extension of inception period.</w:t>
            </w:r>
          </w:p>
          <w:p w:rsidRPr="0057332E" w:rsidR="007434E1" w:rsidP="009F1611" w:rsidRDefault="007434E1" w14:paraId="6C5041A7"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Project website was created &amp; revised</w:t>
            </w:r>
          </w:p>
          <w:p w:rsidRPr="0057332E" w:rsidR="007434E1" w:rsidP="009F1611" w:rsidRDefault="007434E1" w14:paraId="5DF39123"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Inception report was submitted and approved</w:t>
            </w:r>
          </w:p>
          <w:p w:rsidRPr="0057332E" w:rsidR="007434E1" w:rsidP="009F1611" w:rsidRDefault="007434E1" w14:paraId="6413D417"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Launch event was held</w:t>
            </w:r>
          </w:p>
          <w:p w:rsidR="007434E1" w:rsidP="009F1611" w:rsidRDefault="007434E1" w14:paraId="50AC5A24"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Sectors and 4 metropolitan municipalities were identified</w:t>
            </w:r>
          </w:p>
          <w:p w:rsidRPr="000D6657" w:rsidR="00537927" w:rsidP="009F1611" w:rsidRDefault="00537927" w14:paraId="67BC512B" w14:textId="7450456D">
            <w:pPr>
              <w:rPr>
                <w:rFonts w:eastAsia="Times New Roman" w:asciiTheme="minorHAnsi" w:hAnsiTheme="minorHAnsi" w:cstheme="minorHAnsi"/>
                <w:b/>
                <w:bCs/>
                <w:iCs/>
                <w:sz w:val="20"/>
                <w:szCs w:val="20"/>
                <w:lang w:val="en-US"/>
              </w:rPr>
            </w:pPr>
            <w:r w:rsidRPr="000D6657">
              <w:rPr>
                <w:rFonts w:eastAsia="Times New Roman" w:asciiTheme="minorHAnsi" w:hAnsiTheme="minorHAnsi" w:cstheme="minorHAnsi"/>
                <w:b/>
                <w:bCs/>
                <w:iCs/>
                <w:sz w:val="20"/>
                <w:szCs w:val="20"/>
                <w:lang w:val="en-US"/>
              </w:rPr>
              <w:t>Delivered</w:t>
            </w:r>
          </w:p>
        </w:tc>
      </w:tr>
      <w:tr w:rsidRPr="0057332E" w:rsidR="007434E1" w:rsidTr="7ADA9E05" w14:paraId="10673F24" w14:textId="77777777">
        <w:trPr>
          <w:trHeight w:val="428"/>
        </w:trPr>
        <w:tc>
          <w:tcPr>
            <w:tcW w:w="715" w:type="dxa"/>
            <w:vAlign w:val="center"/>
          </w:tcPr>
          <w:p w:rsidRPr="0057332E" w:rsidR="007434E1" w:rsidP="009F1611" w:rsidRDefault="007434E1" w14:paraId="38C5CEB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0.2</w:t>
            </w:r>
          </w:p>
        </w:tc>
        <w:tc>
          <w:tcPr>
            <w:tcW w:w="2340" w:type="dxa"/>
            <w:vAlign w:val="center"/>
          </w:tcPr>
          <w:p w:rsidRPr="0057332E" w:rsidR="007434E1" w:rsidP="009F1611" w:rsidRDefault="007434E1" w14:paraId="1797EF37"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Kick-off meeting (first management meeting)</w:t>
            </w:r>
          </w:p>
        </w:tc>
        <w:tc>
          <w:tcPr>
            <w:tcW w:w="3461" w:type="dxa"/>
            <w:vMerge/>
          </w:tcPr>
          <w:p w:rsidRPr="0057332E" w:rsidR="007434E1" w:rsidP="009F1611" w:rsidRDefault="007434E1" w14:paraId="3AC0D551" w14:textId="77777777">
            <w:pPr>
              <w:rPr>
                <w:rFonts w:eastAsia="Times New Roman" w:asciiTheme="minorHAnsi" w:hAnsiTheme="minorHAnsi" w:cstheme="minorHAnsi"/>
                <w:sz w:val="20"/>
                <w:szCs w:val="20"/>
                <w:lang w:val="en-US"/>
              </w:rPr>
            </w:pPr>
          </w:p>
        </w:tc>
        <w:tc>
          <w:tcPr>
            <w:tcW w:w="2410" w:type="dxa"/>
            <w:vMerge/>
          </w:tcPr>
          <w:p w:rsidRPr="0057332E" w:rsidR="007434E1" w:rsidP="009F1611" w:rsidRDefault="007434E1" w14:paraId="12C45115" w14:textId="77777777">
            <w:pPr>
              <w:rPr>
                <w:rFonts w:eastAsia="Times New Roman" w:asciiTheme="minorHAnsi" w:hAnsiTheme="minorHAnsi" w:cstheme="minorHAnsi"/>
                <w:sz w:val="20"/>
                <w:szCs w:val="20"/>
                <w:lang w:val="en-US"/>
              </w:rPr>
            </w:pPr>
          </w:p>
        </w:tc>
      </w:tr>
      <w:tr w:rsidRPr="0057332E" w:rsidR="007434E1" w:rsidTr="7ADA9E05" w14:paraId="18A761B4" w14:textId="77777777">
        <w:trPr>
          <w:trHeight w:val="407"/>
        </w:trPr>
        <w:tc>
          <w:tcPr>
            <w:tcW w:w="715" w:type="dxa"/>
            <w:vAlign w:val="center"/>
          </w:tcPr>
          <w:p w:rsidRPr="0057332E" w:rsidR="007434E1" w:rsidP="009F1611" w:rsidRDefault="007434E1" w14:paraId="63EDF782"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0.3</w:t>
            </w:r>
          </w:p>
        </w:tc>
        <w:tc>
          <w:tcPr>
            <w:tcW w:w="2340" w:type="dxa"/>
            <w:vAlign w:val="center"/>
          </w:tcPr>
          <w:p w:rsidRPr="0057332E" w:rsidR="007434E1" w:rsidP="009F1611" w:rsidRDefault="007434E1" w14:paraId="3B3D0F3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Launch event</w:t>
            </w:r>
          </w:p>
        </w:tc>
        <w:tc>
          <w:tcPr>
            <w:tcW w:w="3461" w:type="dxa"/>
            <w:vMerge/>
          </w:tcPr>
          <w:p w:rsidRPr="0057332E" w:rsidR="007434E1" w:rsidP="009F1611" w:rsidRDefault="007434E1" w14:paraId="307E8F45" w14:textId="77777777">
            <w:pPr>
              <w:rPr>
                <w:rFonts w:eastAsia="Times New Roman" w:asciiTheme="minorHAnsi" w:hAnsiTheme="minorHAnsi" w:cstheme="minorHAnsi"/>
                <w:sz w:val="20"/>
                <w:szCs w:val="20"/>
                <w:lang w:val="en-US"/>
              </w:rPr>
            </w:pPr>
          </w:p>
        </w:tc>
        <w:tc>
          <w:tcPr>
            <w:tcW w:w="2410" w:type="dxa"/>
            <w:vMerge/>
          </w:tcPr>
          <w:p w:rsidRPr="0057332E" w:rsidR="007434E1" w:rsidP="009F1611" w:rsidRDefault="007434E1" w14:paraId="024B2A6E" w14:textId="77777777">
            <w:pPr>
              <w:rPr>
                <w:rFonts w:eastAsia="Times New Roman" w:asciiTheme="minorHAnsi" w:hAnsiTheme="minorHAnsi" w:cstheme="minorHAnsi"/>
                <w:sz w:val="20"/>
                <w:szCs w:val="20"/>
                <w:lang w:val="en-US"/>
              </w:rPr>
            </w:pPr>
          </w:p>
        </w:tc>
      </w:tr>
      <w:tr w:rsidRPr="0057332E" w:rsidR="007434E1" w:rsidTr="7ADA9E05" w14:paraId="426F8597" w14:textId="77777777">
        <w:trPr>
          <w:trHeight w:val="407"/>
        </w:trPr>
        <w:tc>
          <w:tcPr>
            <w:tcW w:w="715" w:type="dxa"/>
            <w:vAlign w:val="center"/>
          </w:tcPr>
          <w:p w:rsidRPr="0057332E" w:rsidR="007434E1" w:rsidP="009F1611" w:rsidRDefault="007434E1" w14:paraId="685C0285"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0.4</w:t>
            </w:r>
          </w:p>
        </w:tc>
        <w:tc>
          <w:tcPr>
            <w:tcW w:w="2340" w:type="dxa"/>
            <w:vAlign w:val="center"/>
          </w:tcPr>
          <w:p w:rsidRPr="0057332E" w:rsidR="007434E1" w:rsidP="009F1611" w:rsidRDefault="007434E1" w14:paraId="2CD987C7"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The identification of priority sectors under five main sectors, and 4 metropolitan municipalities</w:t>
            </w:r>
          </w:p>
        </w:tc>
        <w:tc>
          <w:tcPr>
            <w:tcW w:w="3461" w:type="dxa"/>
            <w:vMerge/>
          </w:tcPr>
          <w:p w:rsidRPr="0057332E" w:rsidR="007434E1" w:rsidP="009F1611" w:rsidRDefault="007434E1" w14:paraId="303AA081" w14:textId="77777777">
            <w:pPr>
              <w:rPr>
                <w:rFonts w:eastAsia="Times New Roman" w:asciiTheme="minorHAnsi" w:hAnsiTheme="minorHAnsi" w:cstheme="minorHAnsi"/>
                <w:sz w:val="20"/>
                <w:szCs w:val="20"/>
                <w:lang w:val="en-US"/>
              </w:rPr>
            </w:pPr>
          </w:p>
        </w:tc>
        <w:tc>
          <w:tcPr>
            <w:tcW w:w="2410" w:type="dxa"/>
            <w:vMerge/>
          </w:tcPr>
          <w:p w:rsidRPr="0057332E" w:rsidR="007434E1" w:rsidP="009F1611" w:rsidRDefault="007434E1" w14:paraId="542C4C14" w14:textId="77777777">
            <w:pPr>
              <w:rPr>
                <w:rFonts w:eastAsia="Times New Roman" w:asciiTheme="minorHAnsi" w:hAnsiTheme="minorHAnsi" w:cstheme="minorHAnsi"/>
                <w:sz w:val="20"/>
                <w:szCs w:val="20"/>
                <w:lang w:val="en-US"/>
              </w:rPr>
            </w:pPr>
          </w:p>
        </w:tc>
      </w:tr>
    </w:tbl>
    <w:p w:rsidRPr="0057332E" w:rsidR="007434E1" w:rsidP="007434E1" w:rsidRDefault="007434E1" w14:paraId="4B64C207" w14:textId="77777777">
      <w:pPr>
        <w:rPr>
          <w:rFonts w:asciiTheme="minorHAnsi" w:hAnsiTheme="minorHAnsi" w:cstheme="minorHAnsi"/>
          <w:u w:val="single"/>
          <w:lang w:val="en-US"/>
        </w:rPr>
      </w:pPr>
    </w:p>
    <w:p w:rsidRPr="00C26798" w:rsidR="007434E1" w:rsidP="006B72FD" w:rsidRDefault="007434E1" w14:paraId="73746E04" w14:textId="77777777">
      <w:pPr>
        <w:pStyle w:val="Heading4"/>
      </w:pPr>
      <w:r w:rsidRPr="00C26798">
        <w:rPr>
          <w:bCs/>
        </w:rPr>
        <w:t>Component 1 -</w:t>
      </w:r>
      <w:r w:rsidRPr="00C26798">
        <w:t xml:space="preserve"> The “Adaptation Toolbox”: Decision-Making Tools for Climate Resilient Sustainable Development</w:t>
      </w:r>
    </w:p>
    <w:tbl>
      <w:tblPr>
        <w:tblW w:w="907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709"/>
        <w:gridCol w:w="2302"/>
        <w:gridCol w:w="3510"/>
        <w:gridCol w:w="2551"/>
      </w:tblGrid>
      <w:tr w:rsidRPr="0057332E" w:rsidR="007D3951" w:rsidTr="214E6D38" w14:paraId="1430B8B5" w14:textId="77777777">
        <w:trPr>
          <w:trHeight w:val="20"/>
          <w:tblHeader/>
        </w:trPr>
        <w:tc>
          <w:tcPr>
            <w:tcW w:w="709" w:type="dxa"/>
          </w:tcPr>
          <w:p w:rsidRPr="0057332E" w:rsidR="007434E1" w:rsidP="009F1611" w:rsidRDefault="007434E1" w14:paraId="54AD89BC" w14:textId="77777777">
            <w:pPr>
              <w:rPr>
                <w:rFonts w:eastAsia="Times New Roman" w:asciiTheme="minorHAnsi" w:hAnsiTheme="minorHAnsi" w:cstheme="minorHAnsi"/>
                <w:sz w:val="20"/>
                <w:szCs w:val="20"/>
                <w:u w:val="single"/>
                <w:lang w:val="en-US"/>
              </w:rPr>
            </w:pPr>
          </w:p>
        </w:tc>
        <w:tc>
          <w:tcPr>
            <w:tcW w:w="2302" w:type="dxa"/>
          </w:tcPr>
          <w:p w:rsidRPr="0057332E" w:rsidR="007434E1" w:rsidP="009F1611" w:rsidRDefault="007434E1" w14:paraId="2089DBEC"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 xml:space="preserve">Main activities </w:t>
            </w:r>
          </w:p>
        </w:tc>
        <w:tc>
          <w:tcPr>
            <w:tcW w:w="3510" w:type="dxa"/>
          </w:tcPr>
          <w:p w:rsidRPr="0057332E" w:rsidR="007434E1" w:rsidP="009F1611" w:rsidRDefault="007434E1" w14:paraId="63C6B26A"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Expected output</w:t>
            </w:r>
          </w:p>
        </w:tc>
        <w:tc>
          <w:tcPr>
            <w:tcW w:w="2551" w:type="dxa"/>
          </w:tcPr>
          <w:p w:rsidRPr="0057332E" w:rsidR="007434E1" w:rsidP="009F1611" w:rsidRDefault="007434E1" w14:paraId="58B789DD"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Result(s) / Comment(s)</w:t>
            </w:r>
          </w:p>
        </w:tc>
      </w:tr>
      <w:tr w:rsidRPr="0057332E" w:rsidR="007D3951" w:rsidTr="214E6D38" w14:paraId="10608106" w14:textId="77777777">
        <w:trPr>
          <w:trHeight w:val="20"/>
        </w:trPr>
        <w:tc>
          <w:tcPr>
            <w:tcW w:w="709" w:type="dxa"/>
            <w:vAlign w:val="center"/>
          </w:tcPr>
          <w:p w:rsidRPr="0057332E" w:rsidR="007434E1" w:rsidP="009F1611" w:rsidRDefault="007434E1" w14:paraId="2C2AADE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1.1</w:t>
            </w:r>
          </w:p>
        </w:tc>
        <w:tc>
          <w:tcPr>
            <w:tcW w:w="2302" w:type="dxa"/>
            <w:vAlign w:val="center"/>
          </w:tcPr>
          <w:p w:rsidRPr="0057332E" w:rsidR="007434E1" w:rsidP="009F1611" w:rsidRDefault="007434E1" w14:paraId="7C5F4372"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Review of existing climate change adaptation works and best practice catalogue</w:t>
            </w:r>
          </w:p>
        </w:tc>
        <w:tc>
          <w:tcPr>
            <w:tcW w:w="3510" w:type="dxa"/>
          </w:tcPr>
          <w:p w:rsidRPr="0057332E" w:rsidR="007434E1" w:rsidP="009F1611" w:rsidRDefault="007434E1" w14:paraId="6DAB7142"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the comparative assessment, multi-parameter analysis framework, classification system, compilation of existing work and list of best practices</w:t>
            </w:r>
          </w:p>
          <w:p w:rsidRPr="0057332E" w:rsidR="007434E1" w:rsidP="009F1611" w:rsidRDefault="007434E1" w14:paraId="6524F32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12 months after the project start date.</w:t>
            </w:r>
          </w:p>
        </w:tc>
        <w:tc>
          <w:tcPr>
            <w:tcW w:w="2551" w:type="dxa"/>
          </w:tcPr>
          <w:p w:rsidR="007434E1" w:rsidP="7ADA9E05" w:rsidRDefault="007434E1" w14:paraId="23C04A31" w14:textId="77777777">
            <w:pPr>
              <w:rPr>
                <w:rFonts w:eastAsia="Times New Roman" w:asciiTheme="minorHAnsi" w:hAnsiTheme="minorHAnsi" w:cstheme="minorBidi"/>
                <w:i/>
                <w:iCs/>
                <w:sz w:val="20"/>
                <w:szCs w:val="20"/>
                <w:lang w:val="en-US"/>
              </w:rPr>
            </w:pPr>
            <w:r w:rsidRPr="7ADA9E05">
              <w:rPr>
                <w:rFonts w:eastAsia="Times New Roman" w:asciiTheme="minorHAnsi" w:hAnsiTheme="minorHAnsi" w:cstheme="minorBidi"/>
                <w:i/>
                <w:iCs/>
                <w:sz w:val="20"/>
                <w:szCs w:val="20"/>
                <w:lang w:val="en-US"/>
              </w:rPr>
              <w:t xml:space="preserve">Envisaged delivery date was postponed as ’13 months after the project start date’. </w:t>
            </w:r>
            <w:r w:rsidRPr="7ADA9E05" w:rsidR="7DF19EC8">
              <w:rPr>
                <w:rFonts w:eastAsia="Times New Roman" w:asciiTheme="minorHAnsi" w:hAnsiTheme="minorHAnsi" w:cstheme="minorBidi"/>
                <w:i/>
                <w:iCs/>
                <w:sz w:val="20"/>
                <w:szCs w:val="20"/>
                <w:lang w:val="en-US"/>
              </w:rPr>
              <w:t>The report</w:t>
            </w:r>
            <w:r w:rsidRPr="7ADA9E05">
              <w:rPr>
                <w:rFonts w:eastAsia="Times New Roman" w:asciiTheme="minorHAnsi" w:hAnsiTheme="minorHAnsi" w:cstheme="minorBidi"/>
                <w:i/>
                <w:iCs/>
                <w:sz w:val="20"/>
                <w:szCs w:val="20"/>
                <w:lang w:val="en-US"/>
              </w:rPr>
              <w:t xml:space="preserve"> was submitted on 22/10/2020 and approved by the ER</w:t>
            </w:r>
            <w:r w:rsidRPr="7ADA9E05">
              <w:rPr>
                <w:rFonts w:eastAsia="Times New Roman" w:asciiTheme="minorHAnsi" w:hAnsiTheme="minorHAnsi" w:cstheme="minorBidi"/>
                <w:i/>
                <w:iCs/>
                <w:sz w:val="20"/>
                <w:szCs w:val="20"/>
                <w:lang w:val="en-US"/>
              </w:rPr>
              <w:fldChar w:fldCharType="begin"/>
            </w:r>
            <w:r w:rsidRPr="7ADA9E05">
              <w:rPr>
                <w:rFonts w:eastAsia="Times New Roman" w:asciiTheme="minorHAnsi" w:hAnsiTheme="minorHAnsi" w:cstheme="minorBidi"/>
                <w:i/>
                <w:iCs/>
                <w:sz w:val="20"/>
                <w:szCs w:val="20"/>
                <w:lang w:val="en-US"/>
              </w:rPr>
              <w:instrText xml:space="preserve"> TA \s "ER" </w:instrText>
            </w:r>
            <w:r w:rsidRPr="7ADA9E05">
              <w:rPr>
                <w:rFonts w:eastAsia="Times New Roman" w:asciiTheme="minorHAnsi" w:hAnsiTheme="minorHAnsi" w:cstheme="minorBidi"/>
                <w:i/>
                <w:iCs/>
                <w:sz w:val="20"/>
                <w:szCs w:val="20"/>
                <w:lang w:val="en-US"/>
              </w:rPr>
              <w:fldChar w:fldCharType="end"/>
            </w:r>
            <w:r w:rsidRPr="7ADA9E05">
              <w:rPr>
                <w:rFonts w:eastAsia="Times New Roman" w:asciiTheme="minorHAnsi" w:hAnsiTheme="minorHAnsi" w:cstheme="minorBidi"/>
                <w:i/>
                <w:iCs/>
                <w:sz w:val="20"/>
                <w:szCs w:val="20"/>
                <w:lang w:val="en-US"/>
              </w:rPr>
              <w:t xml:space="preserve"> on 4 January 2021. The translation of the document was submitted for review on 22 March 2021 and approved on 13 April 2021. The approved final report was submitted as</w:t>
            </w:r>
            <w:r w:rsidRPr="7ADA9E05" w:rsidR="0F37A4C4">
              <w:rPr>
                <w:rFonts w:eastAsia="Times New Roman" w:asciiTheme="minorHAnsi" w:hAnsiTheme="minorHAnsi" w:cstheme="minorBidi"/>
                <w:i/>
                <w:iCs/>
                <w:sz w:val="20"/>
                <w:szCs w:val="20"/>
                <w:lang w:val="en-US"/>
              </w:rPr>
              <w:t xml:space="preserve"> </w:t>
            </w:r>
            <w:r w:rsidRPr="7ADA9E05" w:rsidR="75500DFE">
              <w:rPr>
                <w:rFonts w:eastAsia="Times New Roman" w:asciiTheme="minorHAnsi" w:hAnsiTheme="minorHAnsi" w:cstheme="minorBidi"/>
                <w:i/>
                <w:iCs/>
                <w:sz w:val="20"/>
                <w:szCs w:val="20"/>
                <w:lang w:val="en-US"/>
              </w:rPr>
              <w:t>an annex</w:t>
            </w:r>
            <w:r w:rsidRPr="7ADA9E05">
              <w:rPr>
                <w:rFonts w:eastAsia="Times New Roman" w:asciiTheme="minorHAnsi" w:hAnsiTheme="minorHAnsi" w:cstheme="minorBidi"/>
                <w:i/>
                <w:iCs/>
                <w:sz w:val="20"/>
                <w:szCs w:val="20"/>
                <w:lang w:val="en-US"/>
              </w:rPr>
              <w:t xml:space="preserve"> to AR3.</w:t>
            </w:r>
          </w:p>
          <w:p w:rsidRPr="00CA389F" w:rsidR="004230D8" w:rsidP="7ADA9E05" w:rsidRDefault="004230D8" w14:paraId="55900018" w14:textId="6C12D8FD">
            <w:pPr>
              <w:rPr>
                <w:rFonts w:eastAsia="Times New Roman" w:asciiTheme="minorHAnsi" w:hAnsiTheme="minorHAnsi" w:cstheme="minorBidi"/>
                <w:i/>
                <w:iCs/>
                <w:sz w:val="20"/>
                <w:szCs w:val="20"/>
                <w:lang w:val="en-US"/>
              </w:rPr>
            </w:pPr>
            <w:r w:rsidRPr="002A3D57">
              <w:rPr>
                <w:rFonts w:eastAsia="Times New Roman" w:asciiTheme="minorHAnsi" w:hAnsiTheme="minorHAnsi" w:cstheme="minorHAnsi"/>
                <w:b/>
                <w:bCs/>
                <w:iCs/>
                <w:sz w:val="20"/>
                <w:szCs w:val="20"/>
                <w:lang w:val="en-US"/>
              </w:rPr>
              <w:t>Delivered</w:t>
            </w:r>
          </w:p>
        </w:tc>
      </w:tr>
      <w:tr w:rsidRPr="0057332E" w:rsidR="007D3951" w:rsidTr="214E6D38" w14:paraId="3A85124C" w14:textId="77777777">
        <w:trPr>
          <w:trHeight w:val="20"/>
        </w:trPr>
        <w:tc>
          <w:tcPr>
            <w:tcW w:w="709" w:type="dxa"/>
            <w:vAlign w:val="center"/>
          </w:tcPr>
          <w:p w:rsidRPr="0057332E" w:rsidR="007434E1" w:rsidP="009F1611" w:rsidRDefault="007434E1" w14:paraId="614270A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1.2</w:t>
            </w:r>
          </w:p>
        </w:tc>
        <w:tc>
          <w:tcPr>
            <w:tcW w:w="2302" w:type="dxa"/>
            <w:vAlign w:val="center"/>
          </w:tcPr>
          <w:p w:rsidRPr="0057332E" w:rsidR="007434E1" w:rsidP="009F1611" w:rsidRDefault="007434E1" w14:paraId="4CE8E70C"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Comprehensive climate change impact and vulnerability assessment for five priority sectors</w:t>
            </w:r>
          </w:p>
        </w:tc>
        <w:tc>
          <w:tcPr>
            <w:tcW w:w="3510" w:type="dxa"/>
          </w:tcPr>
          <w:p w:rsidRPr="0057332E" w:rsidR="007434E1" w:rsidP="009F1611" w:rsidRDefault="007434E1" w14:paraId="1DF4A788"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sensitivity analysis, updated climate projections, vulnerability scoping for sectors, sector climate vulnerability assessments, estimation of adaptation financial needs and meeting proceedings</w:t>
            </w:r>
          </w:p>
          <w:p w:rsidRPr="0057332E" w:rsidR="007434E1" w:rsidP="009F1611" w:rsidRDefault="007434E1" w14:paraId="4DCBBCA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5 sector climate change adaptation plans</w:t>
            </w:r>
          </w:p>
          <w:p w:rsidRPr="0057332E" w:rsidR="007434E1" w:rsidP="009F1611" w:rsidRDefault="007434E1" w14:paraId="1C11785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24 months after the project start date.</w:t>
            </w:r>
          </w:p>
        </w:tc>
        <w:tc>
          <w:tcPr>
            <w:tcW w:w="2551" w:type="dxa"/>
          </w:tcPr>
          <w:p w:rsidRPr="0057332E" w:rsidR="007434E1" w:rsidP="009F1611" w:rsidRDefault="007434E1" w14:paraId="73249824" w14:textId="7249F357">
            <w:pPr>
              <w:rPr>
                <w:rFonts w:eastAsia="Times New Roman" w:asciiTheme="minorHAnsi" w:hAnsiTheme="minorHAnsi" w:cstheme="minorHAnsi"/>
                <w:color w:val="000000" w:themeColor="text1"/>
                <w:sz w:val="20"/>
                <w:szCs w:val="20"/>
                <w:lang w:val="en-US"/>
              </w:rPr>
            </w:pPr>
            <w:r w:rsidRPr="0057332E">
              <w:rPr>
                <w:rFonts w:eastAsia="Times New Roman" w:asciiTheme="minorHAnsi" w:hAnsiTheme="minorHAnsi" w:cstheme="minorHAnsi"/>
                <w:color w:val="000000" w:themeColor="text1"/>
                <w:sz w:val="20"/>
                <w:szCs w:val="20"/>
                <w:lang w:val="en-US"/>
              </w:rPr>
              <w:t xml:space="preserve">Envisaged delivery date was postponed as </w:t>
            </w:r>
            <w:r w:rsidRPr="0057332E" w:rsidR="00AF70D5">
              <w:rPr>
                <w:rFonts w:eastAsia="Times New Roman" w:asciiTheme="minorHAnsi" w:hAnsiTheme="minorHAnsi" w:cstheme="minorHAnsi"/>
                <w:color w:val="000000" w:themeColor="text1"/>
                <w:sz w:val="20"/>
                <w:szCs w:val="20"/>
                <w:lang w:val="en-US"/>
              </w:rPr>
              <w:t>‘</w:t>
            </w:r>
            <w:r w:rsidRPr="0057332E" w:rsidR="00F6208B">
              <w:rPr>
                <w:rFonts w:eastAsia="Times New Roman" w:asciiTheme="minorHAnsi" w:hAnsiTheme="minorHAnsi" w:cstheme="minorHAnsi"/>
                <w:color w:val="000000" w:themeColor="text1"/>
                <w:sz w:val="20"/>
                <w:szCs w:val="20"/>
                <w:lang w:val="en-US"/>
              </w:rPr>
              <w:t>37</w:t>
            </w:r>
            <w:r w:rsidRPr="0057332E" w:rsidR="00B425FF">
              <w:rPr>
                <w:rFonts w:eastAsia="Times New Roman" w:asciiTheme="minorHAnsi" w:hAnsiTheme="minorHAnsi" w:cstheme="minorHAnsi"/>
                <w:color w:val="000000" w:themeColor="text1"/>
                <w:sz w:val="20"/>
                <w:szCs w:val="20"/>
                <w:lang w:val="en-US"/>
              </w:rPr>
              <w:t xml:space="preserve"> </w:t>
            </w:r>
            <w:r w:rsidRPr="0057332E">
              <w:rPr>
                <w:rFonts w:eastAsia="Times New Roman" w:asciiTheme="minorHAnsi" w:hAnsiTheme="minorHAnsi" w:cstheme="minorHAnsi"/>
                <w:color w:val="000000" w:themeColor="text1"/>
                <w:sz w:val="20"/>
                <w:szCs w:val="20"/>
                <w:lang w:val="en-US"/>
              </w:rPr>
              <w:t>months after the project start date’.</w:t>
            </w:r>
          </w:p>
          <w:p w:rsidR="0063479B" w:rsidP="009F1611" w:rsidRDefault="0063479B" w14:paraId="1C5BBBC5" w14:textId="77777777">
            <w:pPr>
              <w:rPr>
                <w:rFonts w:eastAsia="Times New Roman" w:asciiTheme="minorHAnsi" w:hAnsiTheme="minorHAnsi" w:cstheme="minorHAnsi"/>
                <w:i/>
                <w:color w:val="000000" w:themeColor="text1"/>
                <w:sz w:val="20"/>
                <w:szCs w:val="20"/>
                <w:lang w:val="en-US"/>
              </w:rPr>
            </w:pPr>
            <w:r w:rsidRPr="0057332E">
              <w:rPr>
                <w:rFonts w:eastAsia="Times New Roman" w:asciiTheme="minorHAnsi" w:hAnsiTheme="minorHAnsi" w:cstheme="minorHAnsi"/>
                <w:i/>
                <w:color w:val="000000" w:themeColor="text1"/>
                <w:sz w:val="20"/>
                <w:szCs w:val="20"/>
                <w:lang w:val="en-US"/>
              </w:rPr>
              <w:t xml:space="preserve">Submission date was revised as 8 November 2022 in accordance with the revised </w:t>
            </w:r>
            <w:r w:rsidRPr="0057332E">
              <w:rPr>
                <w:rFonts w:eastAsia="Times New Roman" w:asciiTheme="minorHAnsi" w:hAnsiTheme="minorHAnsi" w:cstheme="minorHAnsi"/>
                <w:i/>
                <w:color w:val="000000" w:themeColor="text1"/>
                <w:sz w:val="20"/>
                <w:szCs w:val="20"/>
                <w:lang w:val="en-US"/>
              </w:rPr>
              <w:t>submission date of Activity 1.2.6</w:t>
            </w:r>
          </w:p>
          <w:p w:rsidRPr="0057332E" w:rsidR="004230D8" w:rsidP="009F1611" w:rsidRDefault="004230D8" w14:paraId="65424605" w14:textId="09DFF100">
            <w:pPr>
              <w:rPr>
                <w:rFonts w:eastAsia="Times New Roman" w:asciiTheme="minorHAnsi" w:hAnsiTheme="minorHAnsi" w:cstheme="minorHAnsi"/>
                <w:i/>
                <w:color w:val="000000" w:themeColor="text1"/>
                <w:sz w:val="20"/>
                <w:szCs w:val="20"/>
                <w:lang w:val="en-US"/>
              </w:rPr>
            </w:pPr>
            <w:r w:rsidRPr="002A3D57">
              <w:rPr>
                <w:rFonts w:eastAsia="Times New Roman" w:asciiTheme="minorHAnsi" w:hAnsiTheme="minorHAnsi" w:cstheme="minorHAnsi"/>
                <w:b/>
                <w:bCs/>
                <w:iCs/>
                <w:sz w:val="20"/>
                <w:szCs w:val="20"/>
                <w:lang w:val="en-US"/>
              </w:rPr>
              <w:t>Delivered</w:t>
            </w:r>
          </w:p>
        </w:tc>
      </w:tr>
      <w:tr w:rsidRPr="0057332E" w:rsidR="007D3951" w:rsidTr="214E6D38" w14:paraId="02661C94" w14:textId="77777777">
        <w:trPr>
          <w:trHeight w:val="20"/>
        </w:trPr>
        <w:tc>
          <w:tcPr>
            <w:tcW w:w="709" w:type="dxa"/>
            <w:vAlign w:val="center"/>
          </w:tcPr>
          <w:p w:rsidRPr="0057332E" w:rsidR="007434E1" w:rsidP="009F1611" w:rsidRDefault="007434E1" w14:paraId="1E1BB757"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1.3</w:t>
            </w:r>
          </w:p>
        </w:tc>
        <w:tc>
          <w:tcPr>
            <w:tcW w:w="2302" w:type="dxa"/>
            <w:vAlign w:val="center"/>
          </w:tcPr>
          <w:p w:rsidRPr="0057332E" w:rsidR="007434E1" w:rsidP="009F1611" w:rsidRDefault="007434E1" w14:paraId="28555442"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Adaptation options for updating the NASAP</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"NASAP" </w:instrText>
            </w:r>
            <w:r w:rsidRPr="0057332E">
              <w:rPr>
                <w:rFonts w:eastAsia="Times New Roman" w:asciiTheme="minorHAnsi" w:hAnsiTheme="minorHAnsi" w:cstheme="minorHAnsi"/>
                <w:sz w:val="20"/>
                <w:szCs w:val="20"/>
                <w:lang w:val="en-US"/>
              </w:rPr>
              <w:fldChar w:fldCharType="end"/>
            </w:r>
          </w:p>
        </w:tc>
        <w:tc>
          <w:tcPr>
            <w:tcW w:w="3510" w:type="dxa"/>
          </w:tcPr>
          <w:p w:rsidRPr="0057332E" w:rsidR="007434E1" w:rsidP="009F1611" w:rsidRDefault="007434E1" w14:paraId="6C8E1EAC"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Report including desk review, comparative analysis, sector specific climate change adaptation strategies, adaptation options and meeting proceedings </w:t>
            </w:r>
          </w:p>
          <w:p w:rsidRPr="0057332E" w:rsidR="007434E1" w:rsidP="009F1611" w:rsidRDefault="007434E1" w14:paraId="233B9D41"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30 months after the project start date.</w:t>
            </w:r>
          </w:p>
        </w:tc>
        <w:tc>
          <w:tcPr>
            <w:tcW w:w="2551" w:type="dxa"/>
          </w:tcPr>
          <w:p w:rsidRPr="0057332E" w:rsidR="006C1AFB" w:rsidP="006C1AFB" w:rsidRDefault="006C1AFB" w14:paraId="1E4E6D57" w14:textId="3EA34E9E">
            <w:pPr>
              <w:rPr>
                <w:rFonts w:eastAsia="Times New Roman" w:asciiTheme="minorHAnsi" w:hAnsiTheme="minorHAnsi" w:cstheme="minorHAnsi"/>
                <w:i/>
                <w:color w:val="000000" w:themeColor="text1"/>
                <w:sz w:val="20"/>
                <w:szCs w:val="20"/>
                <w:lang w:val="en-US"/>
              </w:rPr>
            </w:pPr>
            <w:r w:rsidRPr="0057332E">
              <w:rPr>
                <w:rFonts w:eastAsia="Times New Roman" w:asciiTheme="minorHAnsi" w:hAnsiTheme="minorHAnsi" w:cstheme="minorHAnsi"/>
                <w:i/>
                <w:color w:val="000000" w:themeColor="text1"/>
                <w:sz w:val="20"/>
                <w:szCs w:val="20"/>
                <w:lang w:val="en-US"/>
              </w:rPr>
              <w:t>Envisaged delivery date was postponed as ‘</w:t>
            </w:r>
            <w:r w:rsidRPr="0057332E" w:rsidR="002D7AD8">
              <w:rPr>
                <w:rFonts w:eastAsia="Times New Roman" w:asciiTheme="minorHAnsi" w:hAnsiTheme="minorHAnsi" w:cstheme="minorHAnsi"/>
                <w:i/>
                <w:color w:val="000000" w:themeColor="text1"/>
                <w:sz w:val="20"/>
                <w:szCs w:val="20"/>
                <w:lang w:val="en-US"/>
              </w:rPr>
              <w:t>35</w:t>
            </w:r>
            <w:r w:rsidRPr="0057332E">
              <w:rPr>
                <w:rFonts w:eastAsia="Times New Roman" w:asciiTheme="minorHAnsi" w:hAnsiTheme="minorHAnsi" w:cstheme="minorHAnsi"/>
                <w:i/>
                <w:color w:val="000000" w:themeColor="text1"/>
                <w:sz w:val="20"/>
                <w:szCs w:val="20"/>
                <w:lang w:val="en-US"/>
              </w:rPr>
              <w:t xml:space="preserve"> months after the project start date’.</w:t>
            </w:r>
          </w:p>
          <w:p w:rsidRPr="0057332E" w:rsidR="007434E1" w:rsidP="009F1611" w:rsidRDefault="0063479B" w14:paraId="18D6BD75" w14:textId="5A9D5115">
            <w:pPr>
              <w:rPr>
                <w:rFonts w:eastAsia="Times New Roman" w:asciiTheme="minorHAnsi" w:hAnsiTheme="minorHAnsi" w:cstheme="minorHAnsi"/>
                <w:i/>
                <w:color w:val="000000" w:themeColor="text1"/>
                <w:sz w:val="20"/>
                <w:szCs w:val="20"/>
                <w:lang w:val="en-US"/>
              </w:rPr>
            </w:pPr>
            <w:r w:rsidRPr="0057332E">
              <w:rPr>
                <w:rFonts w:asciiTheme="minorHAnsi" w:hAnsiTheme="minorHAnsi" w:cstheme="minorHAnsi"/>
                <w:i/>
                <w:color w:val="000000" w:themeColor="text1"/>
                <w:sz w:val="20"/>
                <w:szCs w:val="20"/>
                <w:lang w:val="en-US"/>
              </w:rPr>
              <w:t>Draft report was submitted for review on 8 September 2022.</w:t>
            </w:r>
          </w:p>
          <w:p w:rsidRPr="0057332E" w:rsidR="007434E1" w:rsidP="009F1611" w:rsidRDefault="00507019" w14:paraId="012EFB2A" w14:textId="39A9ABE8">
            <w:pPr>
              <w:rPr>
                <w:rFonts w:eastAsia="Times New Roman" w:asciiTheme="minorHAnsi" w:hAnsiTheme="minorHAnsi" w:cstheme="minorHAnsi"/>
                <w:color w:val="000000" w:themeColor="text1"/>
                <w:sz w:val="20"/>
                <w:szCs w:val="20"/>
                <w:lang w:val="en-US"/>
              </w:rPr>
            </w:pPr>
            <w:r w:rsidRPr="002A3D57">
              <w:rPr>
                <w:rFonts w:eastAsia="Times New Roman" w:asciiTheme="minorHAnsi" w:hAnsiTheme="minorHAnsi" w:cstheme="minorHAnsi"/>
                <w:b/>
                <w:bCs/>
                <w:iCs/>
                <w:sz w:val="20"/>
                <w:szCs w:val="20"/>
                <w:lang w:val="en-US"/>
              </w:rPr>
              <w:t>Delivered</w:t>
            </w:r>
          </w:p>
        </w:tc>
      </w:tr>
      <w:tr w:rsidRPr="0057332E" w:rsidR="008D6239" w:rsidTr="214E6D38" w14:paraId="33DC1C2E" w14:textId="77777777">
        <w:trPr>
          <w:trHeight w:val="20"/>
        </w:trPr>
        <w:tc>
          <w:tcPr>
            <w:tcW w:w="709" w:type="dxa"/>
            <w:vAlign w:val="center"/>
          </w:tcPr>
          <w:p w:rsidRPr="0057332E" w:rsidR="007434E1" w:rsidP="009F1611" w:rsidRDefault="007434E1" w14:paraId="2263149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1.4</w:t>
            </w:r>
          </w:p>
        </w:tc>
        <w:tc>
          <w:tcPr>
            <w:tcW w:w="2302" w:type="dxa"/>
            <w:vAlign w:val="center"/>
          </w:tcPr>
          <w:p w:rsidRPr="0057332E" w:rsidR="007434E1" w:rsidP="009F1611" w:rsidRDefault="007434E1" w14:paraId="4E199405"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Updated NASAP</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"NASAP" </w:instrText>
            </w:r>
            <w:r w:rsidRPr="0057332E">
              <w:rPr>
                <w:rFonts w:eastAsia="Times New Roman" w:asciiTheme="minorHAnsi" w:hAnsiTheme="minorHAnsi" w:cstheme="minorHAnsi"/>
                <w:sz w:val="20"/>
                <w:szCs w:val="20"/>
                <w:lang w:val="en-US"/>
              </w:rPr>
              <w:fldChar w:fldCharType="end"/>
            </w:r>
            <w:r w:rsidRPr="0057332E">
              <w:rPr>
                <w:rFonts w:eastAsia="Times New Roman" w:asciiTheme="minorHAnsi" w:hAnsiTheme="minorHAnsi" w:cstheme="minorHAnsi"/>
                <w:sz w:val="20"/>
                <w:szCs w:val="20"/>
                <w:lang w:val="en-US"/>
              </w:rPr>
              <w:t xml:space="preserve"> through multi-stakeholder process</w:t>
            </w:r>
          </w:p>
        </w:tc>
        <w:tc>
          <w:tcPr>
            <w:tcW w:w="3510" w:type="dxa"/>
          </w:tcPr>
          <w:p w:rsidRPr="0057332E" w:rsidR="007434E1" w:rsidP="009F1611" w:rsidRDefault="007434E1" w14:paraId="465066FC"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action plan, dissemination activities and meeting proceedings</w:t>
            </w:r>
          </w:p>
          <w:p w:rsidRPr="0057332E" w:rsidR="007434E1" w:rsidP="009F1611" w:rsidRDefault="007434E1" w14:paraId="158BA791"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15 months after the project start date.</w:t>
            </w:r>
          </w:p>
        </w:tc>
        <w:tc>
          <w:tcPr>
            <w:tcW w:w="2551" w:type="dxa"/>
          </w:tcPr>
          <w:p w:rsidRPr="0057332E" w:rsidR="007434E1" w:rsidP="009F1611" w:rsidRDefault="007434E1" w14:paraId="5B7EEF0E" w14:textId="70DE58D8">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Envisaged delivery date was postponed as </w:t>
            </w:r>
            <w:r w:rsidRPr="0057332E" w:rsidR="00AF70D5">
              <w:rPr>
                <w:rFonts w:eastAsia="Times New Roman" w:asciiTheme="minorHAnsi" w:hAnsiTheme="minorHAnsi" w:cstheme="minorHAnsi"/>
                <w:i/>
                <w:sz w:val="20"/>
                <w:szCs w:val="20"/>
                <w:lang w:val="en-US"/>
              </w:rPr>
              <w:t>‘</w:t>
            </w:r>
            <w:r w:rsidRPr="0057332E" w:rsidR="002A32EE">
              <w:rPr>
                <w:rFonts w:eastAsia="Times New Roman" w:asciiTheme="minorHAnsi" w:hAnsiTheme="minorHAnsi" w:cstheme="minorHAnsi"/>
                <w:i/>
                <w:sz w:val="20"/>
                <w:szCs w:val="20"/>
                <w:lang w:val="en-US"/>
              </w:rPr>
              <w:t>40</w:t>
            </w:r>
            <w:r w:rsidRPr="0057332E" w:rsidR="005046DE">
              <w:rPr>
                <w:rFonts w:eastAsia="Times New Roman" w:asciiTheme="minorHAnsi" w:hAnsiTheme="minorHAnsi" w:cstheme="minorHAnsi"/>
                <w:i/>
                <w:sz w:val="20"/>
                <w:szCs w:val="20"/>
                <w:lang w:val="en-US"/>
              </w:rPr>
              <w:t xml:space="preserve"> </w:t>
            </w:r>
            <w:r w:rsidRPr="0057332E">
              <w:rPr>
                <w:rFonts w:eastAsia="Times New Roman" w:asciiTheme="minorHAnsi" w:hAnsiTheme="minorHAnsi" w:cstheme="minorHAnsi"/>
                <w:i/>
                <w:sz w:val="20"/>
                <w:szCs w:val="20"/>
                <w:lang w:val="en-US"/>
              </w:rPr>
              <w:t>months after the project start date’.</w:t>
            </w:r>
          </w:p>
          <w:p w:rsidR="00507019" w:rsidP="009F1611" w:rsidRDefault="00AA32CF" w14:paraId="2C4FD19F" w14:textId="50262D7D">
            <w:pPr>
              <w:rPr>
                <w:rFonts w:eastAsia="Times New Roman" w:asciiTheme="minorHAnsi" w:hAnsiTheme="minorHAnsi" w:cstheme="minorBidi"/>
                <w:i/>
                <w:sz w:val="20"/>
                <w:szCs w:val="20"/>
                <w:lang w:val="en-US"/>
              </w:rPr>
            </w:pPr>
            <w:r w:rsidRPr="000D6657">
              <w:rPr>
                <w:rFonts w:eastAsia="Times New Roman" w:asciiTheme="minorHAnsi" w:hAnsiTheme="minorHAnsi" w:cstheme="minorBidi"/>
                <w:i/>
                <w:sz w:val="20"/>
                <w:szCs w:val="20"/>
              </w:rPr>
              <w:t>The Turkish version was approved by DCC; approval awaited from CA. The English version was shared with DCC for approval.</w:t>
            </w:r>
            <w:r w:rsidRPr="2031E8E3" w:rsidDel="00AA32CF">
              <w:rPr>
                <w:rFonts w:eastAsia="Times New Roman" w:asciiTheme="minorHAnsi" w:hAnsiTheme="minorHAnsi" w:cstheme="minorBidi"/>
                <w:i/>
                <w:sz w:val="20"/>
                <w:szCs w:val="20"/>
                <w:lang w:val="en-US"/>
              </w:rPr>
              <w:t xml:space="preserve"> </w:t>
            </w:r>
          </w:p>
          <w:p w:rsidR="2031E8E3" w:rsidP="2031E8E3" w:rsidRDefault="33B3130D" w14:paraId="4590BBAC" w14:textId="3D2BB79F">
            <w:pPr>
              <w:rPr>
                <w:rFonts w:asciiTheme="minorHAnsi" w:hAnsiTheme="minorHAnsi" w:cstheme="minorBidi"/>
                <w:i/>
                <w:iCs/>
                <w:sz w:val="20"/>
                <w:szCs w:val="20"/>
                <w:lang w:val="en-US"/>
              </w:rPr>
            </w:pPr>
            <w:r w:rsidRPr="615979B8">
              <w:rPr>
                <w:rFonts w:asciiTheme="minorHAnsi" w:hAnsiTheme="minorHAnsi" w:cstheme="minorBidi"/>
                <w:i/>
                <w:iCs/>
                <w:sz w:val="20"/>
                <w:szCs w:val="20"/>
                <w:lang w:val="en-US"/>
              </w:rPr>
              <w:t xml:space="preserve">The English version of NASAP </w:t>
            </w:r>
            <w:r w:rsidRPr="406725B0">
              <w:rPr>
                <w:rFonts w:asciiTheme="minorHAnsi" w:hAnsiTheme="minorHAnsi" w:cstheme="minorBidi"/>
                <w:i/>
                <w:iCs/>
                <w:sz w:val="20"/>
                <w:szCs w:val="20"/>
                <w:lang w:val="en-US"/>
              </w:rPr>
              <w:t xml:space="preserve">has been prepared and shared with </w:t>
            </w:r>
            <w:r w:rsidRPr="6A15CA6C">
              <w:rPr>
                <w:rFonts w:asciiTheme="minorHAnsi" w:hAnsiTheme="minorHAnsi" w:cstheme="minorBidi"/>
                <w:i/>
                <w:iCs/>
                <w:sz w:val="20"/>
                <w:szCs w:val="20"/>
                <w:lang w:val="en-US"/>
              </w:rPr>
              <w:t xml:space="preserve">DCC for review and approval. </w:t>
            </w:r>
          </w:p>
          <w:p w:rsidRPr="00C82818" w:rsidR="00C82818" w:rsidP="214E6D38" w:rsidRDefault="6CB36DFD" w14:paraId="29A82D3C" w14:textId="5711C269">
            <w:pPr>
              <w:rPr>
                <w:rFonts w:eastAsia="Times New Roman" w:asciiTheme="minorHAnsi" w:hAnsiTheme="minorHAnsi" w:cstheme="minorBidi"/>
                <w:i/>
                <w:iCs/>
                <w:sz w:val="20"/>
                <w:szCs w:val="20"/>
                <w:lang w:val="en-US"/>
              </w:rPr>
            </w:pPr>
            <w:r w:rsidRPr="214E6D38">
              <w:rPr>
                <w:rFonts w:eastAsia="Times New Roman" w:asciiTheme="minorHAnsi" w:hAnsiTheme="minorHAnsi" w:cstheme="minorBidi"/>
                <w:i/>
                <w:iCs/>
                <w:sz w:val="20"/>
                <w:szCs w:val="20"/>
              </w:rPr>
              <w:t xml:space="preserve">Updated </w:t>
            </w:r>
            <w:proofErr w:type="gramStart"/>
            <w:r w:rsidRPr="214E6D38">
              <w:rPr>
                <w:rFonts w:eastAsia="Times New Roman" w:asciiTheme="minorHAnsi" w:hAnsiTheme="minorHAnsi" w:cstheme="minorBidi"/>
                <w:i/>
                <w:iCs/>
                <w:sz w:val="20"/>
                <w:szCs w:val="20"/>
              </w:rPr>
              <w:t>NASAP  submitted</w:t>
            </w:r>
            <w:proofErr w:type="gramEnd"/>
            <w:r w:rsidRPr="214E6D38">
              <w:rPr>
                <w:rFonts w:eastAsia="Times New Roman" w:asciiTheme="minorHAnsi" w:hAnsiTheme="minorHAnsi" w:cstheme="minorBidi"/>
                <w:i/>
                <w:iCs/>
                <w:sz w:val="20"/>
                <w:szCs w:val="20"/>
              </w:rPr>
              <w:t xml:space="preserve"> to the relevant authorities</w:t>
            </w:r>
            <w:r w:rsidRPr="214E6D38" w:rsidR="6D5C822E">
              <w:rPr>
                <w:rFonts w:eastAsia="Times New Roman" w:asciiTheme="minorHAnsi" w:hAnsiTheme="minorHAnsi" w:cstheme="minorBidi"/>
                <w:i/>
                <w:iCs/>
                <w:sz w:val="20"/>
                <w:szCs w:val="20"/>
              </w:rPr>
              <w:t>.</w:t>
            </w:r>
            <w:r w:rsidRPr="214E6D38">
              <w:rPr>
                <w:rFonts w:eastAsia="Times New Roman" w:asciiTheme="minorHAnsi" w:hAnsiTheme="minorHAnsi" w:cstheme="minorBidi"/>
                <w:i/>
                <w:iCs/>
                <w:sz w:val="20"/>
                <w:szCs w:val="20"/>
              </w:rPr>
              <w:t xml:space="preserve"> </w:t>
            </w:r>
            <w:r w:rsidRPr="214E6D38" w:rsidR="0BE148FB">
              <w:rPr>
                <w:rFonts w:eastAsia="Times New Roman" w:asciiTheme="minorHAnsi" w:hAnsiTheme="minorHAnsi" w:cstheme="minorBidi"/>
                <w:i/>
                <w:iCs/>
                <w:sz w:val="20"/>
                <w:szCs w:val="20"/>
              </w:rPr>
              <w:t>Dissemination campaign will be initiated</w:t>
            </w:r>
            <w:r w:rsidRPr="214E6D38" w:rsidR="1215E037">
              <w:rPr>
                <w:rFonts w:eastAsia="Times New Roman" w:asciiTheme="minorHAnsi" w:hAnsiTheme="minorHAnsi" w:cstheme="minorBidi"/>
                <w:i/>
                <w:iCs/>
                <w:sz w:val="20"/>
                <w:szCs w:val="20"/>
              </w:rPr>
              <w:t>.</w:t>
            </w:r>
          </w:p>
        </w:tc>
      </w:tr>
      <w:tr w:rsidRPr="0057332E" w:rsidR="00387D66" w:rsidTr="214E6D38" w14:paraId="526C7D17" w14:textId="77777777">
        <w:trPr>
          <w:trHeight w:val="20"/>
        </w:trPr>
        <w:tc>
          <w:tcPr>
            <w:tcW w:w="709" w:type="dxa"/>
            <w:vMerge w:val="restart"/>
            <w:vAlign w:val="center"/>
          </w:tcPr>
          <w:p w:rsidRPr="0057332E" w:rsidR="007434E1" w:rsidP="009F1611" w:rsidRDefault="007434E1" w14:paraId="72175FF8"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1.5</w:t>
            </w:r>
          </w:p>
        </w:tc>
        <w:tc>
          <w:tcPr>
            <w:tcW w:w="2302" w:type="dxa"/>
            <w:vMerge w:val="restart"/>
            <w:vAlign w:val="center"/>
          </w:tcPr>
          <w:p w:rsidRPr="0057332E" w:rsidR="007434E1" w:rsidP="009F1611" w:rsidRDefault="007434E1" w14:paraId="05C9AB8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M&amp;E</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"M&amp;E" </w:instrText>
            </w:r>
            <w:r w:rsidRPr="0057332E">
              <w:rPr>
                <w:rFonts w:eastAsia="Times New Roman" w:asciiTheme="minorHAnsi" w:hAnsiTheme="minorHAnsi" w:cstheme="minorHAnsi"/>
                <w:sz w:val="20"/>
                <w:szCs w:val="20"/>
                <w:lang w:val="en-US"/>
              </w:rPr>
              <w:fldChar w:fldCharType="end"/>
            </w:r>
            <w:r w:rsidRPr="0057332E">
              <w:rPr>
                <w:rFonts w:eastAsia="Times New Roman" w:asciiTheme="minorHAnsi" w:hAnsiTheme="minorHAnsi" w:cstheme="minorHAnsi"/>
                <w:sz w:val="20"/>
                <w:szCs w:val="20"/>
                <w:lang w:val="en-US"/>
              </w:rPr>
              <w:t xml:space="preserve"> system for the NASAP</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"NASAP" </w:instrText>
            </w:r>
            <w:r w:rsidRPr="0057332E">
              <w:rPr>
                <w:rFonts w:eastAsia="Times New Roman" w:asciiTheme="minorHAnsi" w:hAnsiTheme="minorHAnsi" w:cstheme="minorHAnsi"/>
                <w:sz w:val="20"/>
                <w:szCs w:val="20"/>
                <w:lang w:val="en-US"/>
              </w:rPr>
              <w:fldChar w:fldCharType="end"/>
            </w:r>
          </w:p>
        </w:tc>
        <w:tc>
          <w:tcPr>
            <w:tcW w:w="3510" w:type="dxa"/>
          </w:tcPr>
          <w:p w:rsidRPr="0057332E" w:rsidR="007434E1" w:rsidP="009F1611" w:rsidRDefault="007434E1" w14:paraId="24C5117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desk review, dissemination activities</w:t>
            </w:r>
          </w:p>
          <w:p w:rsidRPr="0057332E" w:rsidR="007434E1" w:rsidP="009F1611" w:rsidRDefault="007434E1" w14:paraId="373BAC0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9 months after the project start date.</w:t>
            </w:r>
          </w:p>
        </w:tc>
        <w:tc>
          <w:tcPr>
            <w:tcW w:w="2551" w:type="dxa"/>
          </w:tcPr>
          <w:p w:rsidRPr="0057332E" w:rsidR="007434E1" w:rsidP="1AB4C318" w:rsidRDefault="007434E1" w14:paraId="436341EB" w14:textId="0D18EAA8">
            <w:pPr>
              <w:rPr>
                <w:rFonts w:eastAsia="Times New Roman" w:asciiTheme="minorHAnsi" w:hAnsiTheme="minorHAnsi" w:cstheme="minorBidi"/>
                <w:sz w:val="20"/>
                <w:szCs w:val="20"/>
                <w:lang w:val="en-US"/>
              </w:rPr>
            </w:pPr>
            <w:r w:rsidRPr="1AB4C318">
              <w:rPr>
                <w:rFonts w:eastAsia="Times New Roman" w:asciiTheme="minorHAnsi" w:hAnsiTheme="minorHAnsi" w:cstheme="minorBidi"/>
                <w:i/>
                <w:sz w:val="20"/>
                <w:szCs w:val="20"/>
                <w:lang w:val="en-US"/>
              </w:rPr>
              <w:t>Envisaged delivery date was postponed as ’13 months after the project start date’. Report was submitted on 12/11/2020 and approved by the ER</w:t>
            </w:r>
            <w:r w:rsidRPr="1AB4C318">
              <w:rPr>
                <w:rFonts w:eastAsia="Times New Roman" w:asciiTheme="minorHAnsi" w:hAnsiTheme="minorHAnsi" w:cstheme="minorBidi"/>
                <w:i/>
                <w:sz w:val="20"/>
                <w:szCs w:val="20"/>
                <w:lang w:val="en-US"/>
              </w:rPr>
              <w:fldChar w:fldCharType="begin"/>
            </w:r>
            <w:r w:rsidRPr="1AB4C318">
              <w:rPr>
                <w:rFonts w:eastAsia="Times New Roman" w:asciiTheme="minorHAnsi" w:hAnsiTheme="minorHAnsi" w:cstheme="minorBidi"/>
                <w:i/>
                <w:sz w:val="20"/>
                <w:szCs w:val="20"/>
                <w:lang w:val="en-US"/>
              </w:rPr>
              <w:instrText xml:space="preserve"> TA \s "ER" </w:instrText>
            </w:r>
            <w:r w:rsidRPr="1AB4C318">
              <w:rPr>
                <w:rFonts w:eastAsia="Times New Roman" w:asciiTheme="minorHAnsi" w:hAnsiTheme="minorHAnsi" w:cstheme="minorBidi"/>
                <w:i/>
                <w:sz w:val="20"/>
                <w:szCs w:val="20"/>
                <w:lang w:val="en-US"/>
              </w:rPr>
              <w:fldChar w:fldCharType="end"/>
            </w:r>
            <w:r w:rsidRPr="1AB4C318">
              <w:rPr>
                <w:rFonts w:eastAsia="Times New Roman" w:asciiTheme="minorHAnsi" w:hAnsiTheme="minorHAnsi" w:cstheme="minorBidi"/>
                <w:i/>
                <w:sz w:val="20"/>
                <w:szCs w:val="20"/>
                <w:lang w:val="en-US"/>
              </w:rPr>
              <w:t xml:space="preserve"> on 21 February 2021.</w:t>
            </w:r>
          </w:p>
          <w:p w:rsidRPr="0057332E" w:rsidR="007434E1" w:rsidP="009F1611" w:rsidRDefault="35CDA001" w14:paraId="0743E31D" w14:textId="10B1C300">
            <w:pPr>
              <w:rPr>
                <w:rFonts w:eastAsia="Times New Roman" w:asciiTheme="minorHAnsi" w:hAnsiTheme="minorHAnsi" w:cstheme="minorBidi"/>
                <w:i/>
                <w:sz w:val="20"/>
                <w:szCs w:val="20"/>
                <w:lang w:val="en-US"/>
              </w:rPr>
            </w:pPr>
            <w:r w:rsidRPr="005B3573">
              <w:rPr>
                <w:rFonts w:eastAsia="Times New Roman" w:asciiTheme="minorHAnsi" w:hAnsiTheme="minorHAnsi" w:cstheme="minorBidi"/>
                <w:b/>
                <w:bCs/>
                <w:i/>
                <w:iCs/>
                <w:sz w:val="20"/>
                <w:szCs w:val="20"/>
                <w:lang w:val="en-US"/>
              </w:rPr>
              <w:t>Delivered</w:t>
            </w:r>
          </w:p>
        </w:tc>
      </w:tr>
      <w:tr w:rsidRPr="0057332E" w:rsidR="00387D66" w:rsidTr="214E6D38" w14:paraId="6F3ACCED" w14:textId="77777777">
        <w:trPr>
          <w:trHeight w:val="20"/>
        </w:trPr>
        <w:tc>
          <w:tcPr>
            <w:tcW w:w="709" w:type="dxa"/>
            <w:vMerge/>
            <w:vAlign w:val="center"/>
          </w:tcPr>
          <w:p w:rsidRPr="0057332E" w:rsidR="007434E1" w:rsidP="009F1611" w:rsidRDefault="007434E1" w14:paraId="2707C5FB"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7042F3DD"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539262A4"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1 Baseline and 2 annual progress reports for the NASAP</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"NASAP" </w:instrText>
            </w:r>
            <w:r w:rsidRPr="0057332E">
              <w:rPr>
                <w:rFonts w:eastAsia="Times New Roman" w:asciiTheme="minorHAnsi" w:hAnsiTheme="minorHAnsi" w:cstheme="minorHAnsi"/>
                <w:sz w:val="20"/>
                <w:szCs w:val="20"/>
                <w:lang w:val="en-US"/>
              </w:rPr>
              <w:fldChar w:fldCharType="end"/>
            </w:r>
          </w:p>
          <w:p w:rsidRPr="0057332E" w:rsidR="007434E1" w:rsidP="009F1611" w:rsidRDefault="007434E1" w14:paraId="31DF0313"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5385AD0B" w14:textId="65C66582">
            <w:pPr>
              <w:rPr>
                <w:rFonts w:eastAsia="Times New Roman" w:asciiTheme="minorHAnsi" w:hAnsiTheme="minorHAnsi" w:cstheme="minorHAnsi"/>
                <w:sz w:val="20"/>
                <w:szCs w:val="20"/>
                <w:lang w:val="en-US"/>
              </w:rPr>
            </w:pPr>
          </w:p>
          <w:p w:rsidRPr="0057332E" w:rsidR="007434E1" w:rsidP="009F1611" w:rsidRDefault="007434E1" w14:paraId="4A4C613A"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w:t>
            </w:r>
          </w:p>
        </w:tc>
      </w:tr>
      <w:tr w:rsidRPr="0057332E" w:rsidR="00387D66" w:rsidTr="214E6D38" w14:paraId="3EBA692A" w14:textId="77777777">
        <w:trPr>
          <w:trHeight w:val="20"/>
        </w:trPr>
        <w:tc>
          <w:tcPr>
            <w:tcW w:w="709" w:type="dxa"/>
            <w:vMerge/>
            <w:vAlign w:val="center"/>
          </w:tcPr>
          <w:p w:rsidRPr="0057332E" w:rsidR="007434E1" w:rsidP="009F1611" w:rsidRDefault="007434E1" w14:paraId="3DD49EA7"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20D73E91"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7C88089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Training: Training module and reports </w:t>
            </w:r>
          </w:p>
          <w:p w:rsidRPr="0057332E" w:rsidR="007434E1" w:rsidP="009F1611" w:rsidRDefault="007434E1" w14:paraId="09BF0A8A"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0103F6BA" w14:textId="77777777">
            <w:pPr>
              <w:rPr>
                <w:rFonts w:eastAsia="Times New Roman" w:asciiTheme="minorHAnsi" w:hAnsiTheme="minorHAnsi" w:cstheme="minorHAnsi"/>
                <w:sz w:val="20"/>
                <w:szCs w:val="20"/>
                <w:lang w:val="en-US"/>
              </w:rPr>
            </w:pPr>
          </w:p>
          <w:p w:rsidRPr="0057332E" w:rsidR="007434E1" w:rsidP="009F1611" w:rsidRDefault="007434E1" w14:paraId="101CDF97"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w:t>
            </w:r>
          </w:p>
        </w:tc>
      </w:tr>
      <w:tr w:rsidRPr="0057332E" w:rsidR="00387D66" w:rsidTr="214E6D38" w14:paraId="2112B59B" w14:textId="77777777">
        <w:trPr>
          <w:trHeight w:val="20"/>
        </w:trPr>
        <w:tc>
          <w:tcPr>
            <w:tcW w:w="709" w:type="dxa"/>
            <w:vMerge/>
            <w:vAlign w:val="center"/>
          </w:tcPr>
          <w:p w:rsidRPr="0057332E" w:rsidR="007434E1" w:rsidP="009F1611" w:rsidRDefault="007434E1" w14:paraId="10615647"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01378DB5"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4B43F6CD"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Tool: National online M&amp;E</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"M&amp;E" </w:instrText>
            </w:r>
            <w:r w:rsidRPr="0057332E">
              <w:rPr>
                <w:rFonts w:eastAsia="Times New Roman" w:asciiTheme="minorHAnsi" w:hAnsiTheme="minorHAnsi" w:cstheme="minorHAnsi"/>
                <w:sz w:val="20"/>
                <w:szCs w:val="20"/>
                <w:lang w:val="en-US"/>
              </w:rPr>
              <w:fldChar w:fldCharType="end"/>
            </w:r>
            <w:r w:rsidRPr="0057332E">
              <w:rPr>
                <w:rFonts w:eastAsia="Times New Roman" w:asciiTheme="minorHAnsi" w:hAnsiTheme="minorHAnsi" w:cstheme="minorHAnsi"/>
                <w:sz w:val="20"/>
                <w:szCs w:val="20"/>
                <w:lang w:val="en-US"/>
              </w:rPr>
              <w:t xml:space="preserve"> system for the NASAP</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"NASAP" </w:instrText>
            </w:r>
            <w:r w:rsidRPr="0057332E">
              <w:rPr>
                <w:rFonts w:eastAsia="Times New Roman" w:asciiTheme="minorHAnsi" w:hAnsiTheme="minorHAnsi" w:cstheme="minorHAnsi"/>
                <w:sz w:val="20"/>
                <w:szCs w:val="20"/>
                <w:lang w:val="en-US"/>
              </w:rPr>
              <w:fldChar w:fldCharType="end"/>
            </w:r>
          </w:p>
          <w:p w:rsidRPr="0057332E" w:rsidR="007434E1" w:rsidP="009F1611" w:rsidRDefault="007434E1" w14:paraId="095FEA1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36 months after the project start date.</w:t>
            </w:r>
          </w:p>
        </w:tc>
        <w:tc>
          <w:tcPr>
            <w:tcW w:w="2551" w:type="dxa"/>
          </w:tcPr>
          <w:p w:rsidRPr="0057332E" w:rsidR="007434E1" w:rsidP="1E4FF995" w:rsidRDefault="000663BE" w14:paraId="737C8B1B" w14:textId="0B4B11C6">
            <w:pPr>
              <w:rPr>
                <w:rFonts w:eastAsia="Times New Roman" w:asciiTheme="minorHAnsi" w:hAnsiTheme="minorHAnsi" w:cstheme="minorBidi"/>
                <w:i/>
                <w:iCs/>
                <w:sz w:val="20"/>
                <w:szCs w:val="20"/>
                <w:lang w:val="en-US"/>
              </w:rPr>
            </w:pPr>
            <w:r w:rsidRPr="1E4FF995">
              <w:rPr>
                <w:rFonts w:eastAsia="Times New Roman" w:asciiTheme="minorHAnsi" w:hAnsiTheme="minorHAnsi" w:cstheme="minorBidi"/>
                <w:i/>
                <w:sz w:val="20"/>
                <w:szCs w:val="20"/>
                <w:lang w:val="en-US"/>
              </w:rPr>
              <w:t xml:space="preserve">Envisaged delivery date was postponed as </w:t>
            </w:r>
            <w:r w:rsidRPr="1E4FF995" w:rsidR="00AF70D5">
              <w:rPr>
                <w:rFonts w:eastAsia="Times New Roman" w:asciiTheme="minorHAnsi" w:hAnsiTheme="minorHAnsi" w:cstheme="minorBidi"/>
                <w:i/>
                <w:sz w:val="20"/>
                <w:szCs w:val="20"/>
                <w:lang w:val="en-US"/>
              </w:rPr>
              <w:t>‘</w:t>
            </w:r>
            <w:r w:rsidRPr="1E4FF995" w:rsidR="00DE3D0F">
              <w:rPr>
                <w:rFonts w:eastAsia="Times New Roman" w:asciiTheme="minorHAnsi" w:hAnsiTheme="minorHAnsi" w:cstheme="minorBidi"/>
                <w:i/>
                <w:sz w:val="20"/>
                <w:szCs w:val="20"/>
                <w:lang w:val="en-US"/>
              </w:rPr>
              <w:t xml:space="preserve">40 </w:t>
            </w:r>
            <w:r w:rsidRPr="1E4FF995">
              <w:rPr>
                <w:rFonts w:eastAsia="Times New Roman" w:asciiTheme="minorHAnsi" w:hAnsiTheme="minorHAnsi" w:cstheme="minorBidi"/>
                <w:i/>
                <w:sz w:val="20"/>
                <w:szCs w:val="20"/>
                <w:lang w:val="en-US"/>
              </w:rPr>
              <w:t>months after the project start date’.</w:t>
            </w:r>
          </w:p>
          <w:p w:rsidRPr="0057332E" w:rsidR="007434E1" w:rsidP="306F4FC2" w:rsidRDefault="7D3B49CC" w14:paraId="17F40581" w14:textId="72DD85A0">
            <w:pPr>
              <w:rPr>
                <w:rFonts w:eastAsia="Times New Roman" w:asciiTheme="minorHAnsi" w:hAnsiTheme="minorHAnsi" w:cstheme="minorBidi"/>
                <w:i/>
                <w:iCs/>
                <w:sz w:val="20"/>
                <w:szCs w:val="20"/>
                <w:lang w:val="en-US"/>
              </w:rPr>
            </w:pPr>
            <w:r w:rsidRPr="0BDBE363">
              <w:rPr>
                <w:rFonts w:eastAsia="Times New Roman" w:asciiTheme="minorHAnsi" w:hAnsiTheme="minorHAnsi" w:cstheme="minorBidi"/>
                <w:i/>
                <w:iCs/>
                <w:sz w:val="20"/>
                <w:szCs w:val="20"/>
                <w:lang w:val="en-US"/>
              </w:rPr>
              <w:t>The M&amp;E system was approved on</w:t>
            </w:r>
            <w:r w:rsidRPr="65C1BDB4" w:rsidR="0D3A5A30">
              <w:rPr>
                <w:rFonts w:eastAsia="Times New Roman" w:asciiTheme="minorHAnsi" w:hAnsiTheme="minorHAnsi" w:cstheme="minorBidi"/>
                <w:i/>
                <w:iCs/>
                <w:sz w:val="20"/>
                <w:szCs w:val="20"/>
                <w:lang w:val="en-US"/>
              </w:rPr>
              <w:t xml:space="preserve"> </w:t>
            </w:r>
            <w:r w:rsidRPr="7510F2F6" w:rsidR="0D3A5A30">
              <w:rPr>
                <w:rFonts w:eastAsia="Times New Roman" w:asciiTheme="minorHAnsi" w:hAnsiTheme="minorHAnsi" w:cstheme="minorBidi"/>
                <w:i/>
                <w:iCs/>
                <w:sz w:val="20"/>
                <w:szCs w:val="20"/>
                <w:lang w:val="en-US"/>
              </w:rPr>
              <w:t xml:space="preserve">28 August 2024. </w:t>
            </w:r>
          </w:p>
          <w:p w:rsidRPr="0057332E" w:rsidR="007434E1" w:rsidP="009F1611" w:rsidRDefault="3D420AA9" w14:paraId="2326C2FA" w14:textId="3EF5342D">
            <w:pPr>
              <w:rPr>
                <w:rFonts w:eastAsia="Times New Roman" w:asciiTheme="minorHAnsi" w:hAnsiTheme="minorHAnsi" w:cstheme="minorBidi"/>
                <w:b/>
                <w:i/>
                <w:sz w:val="20"/>
                <w:szCs w:val="20"/>
                <w:lang w:val="en-US"/>
              </w:rPr>
            </w:pPr>
            <w:r w:rsidRPr="1AB4C318">
              <w:rPr>
                <w:rFonts w:eastAsia="Times New Roman" w:asciiTheme="minorHAnsi" w:hAnsiTheme="minorHAnsi" w:cstheme="minorBidi"/>
                <w:b/>
                <w:bCs/>
                <w:i/>
                <w:iCs/>
                <w:sz w:val="20"/>
                <w:szCs w:val="20"/>
                <w:lang w:val="en-US"/>
              </w:rPr>
              <w:t>D</w:t>
            </w:r>
            <w:r w:rsidRPr="005B3573" w:rsidR="0D9C6FBD">
              <w:rPr>
                <w:rFonts w:eastAsia="Times New Roman" w:asciiTheme="minorHAnsi" w:hAnsiTheme="minorHAnsi" w:cstheme="minorBidi"/>
                <w:b/>
                <w:bCs/>
                <w:i/>
                <w:iCs/>
                <w:sz w:val="20"/>
                <w:szCs w:val="20"/>
                <w:lang w:val="en-US"/>
              </w:rPr>
              <w:t>elivered</w:t>
            </w:r>
          </w:p>
        </w:tc>
      </w:tr>
      <w:tr w:rsidRPr="0057332E" w:rsidR="00387D66" w:rsidTr="214E6D38" w14:paraId="607AEBFE" w14:textId="77777777">
        <w:trPr>
          <w:trHeight w:val="20"/>
        </w:trPr>
        <w:tc>
          <w:tcPr>
            <w:tcW w:w="709" w:type="dxa"/>
            <w:vMerge/>
            <w:vAlign w:val="center"/>
          </w:tcPr>
          <w:p w:rsidRPr="0057332E" w:rsidR="007434E1" w:rsidP="009F1611" w:rsidRDefault="007434E1" w14:paraId="65CDCB68"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2301354A"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00662FE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Outreach: dissemination material for the UASAPs</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"UASAPs" </w:instrText>
            </w:r>
            <w:r w:rsidRPr="0057332E">
              <w:rPr>
                <w:rFonts w:eastAsia="Times New Roman" w:asciiTheme="minorHAnsi" w:hAnsiTheme="minorHAnsi" w:cstheme="minorHAnsi"/>
                <w:sz w:val="20"/>
                <w:szCs w:val="20"/>
                <w:lang w:val="en-US"/>
              </w:rPr>
              <w:fldChar w:fldCharType="end"/>
            </w:r>
          </w:p>
          <w:p w:rsidRPr="0057332E" w:rsidR="007434E1" w:rsidP="009F1611" w:rsidRDefault="007434E1" w14:paraId="6B495AF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78343EC0" w14:textId="77777777">
            <w:pPr>
              <w:rPr>
                <w:rFonts w:eastAsia="Times New Roman" w:asciiTheme="minorHAnsi" w:hAnsiTheme="minorHAnsi" w:cstheme="minorHAnsi"/>
                <w:sz w:val="20"/>
                <w:szCs w:val="20"/>
                <w:lang w:val="en-US"/>
              </w:rPr>
            </w:pPr>
          </w:p>
          <w:p w:rsidRPr="0057332E" w:rsidR="007434E1" w:rsidP="009F1611" w:rsidRDefault="007434E1" w14:paraId="075845D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w:t>
            </w:r>
          </w:p>
        </w:tc>
      </w:tr>
      <w:tr w:rsidRPr="0057332E" w:rsidR="007D3951" w:rsidTr="214E6D38" w14:paraId="5BC5B1A1" w14:textId="77777777">
        <w:trPr>
          <w:trHeight w:val="20"/>
        </w:trPr>
        <w:tc>
          <w:tcPr>
            <w:tcW w:w="709" w:type="dxa"/>
            <w:vAlign w:val="center"/>
          </w:tcPr>
          <w:p w:rsidRPr="0057332E" w:rsidR="007434E1" w:rsidP="009F1611" w:rsidRDefault="007434E1" w14:paraId="66BC484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1.6</w:t>
            </w:r>
          </w:p>
        </w:tc>
        <w:tc>
          <w:tcPr>
            <w:tcW w:w="2302" w:type="dxa"/>
            <w:vAlign w:val="center"/>
          </w:tcPr>
          <w:p w:rsidRPr="0057332E" w:rsidR="007434E1" w:rsidP="009F1611" w:rsidRDefault="007434E1" w14:paraId="602E10A1"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Climate financing strategy for the NASAP</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"NASAP" </w:instrText>
            </w:r>
            <w:r w:rsidRPr="0057332E">
              <w:rPr>
                <w:rFonts w:eastAsia="Times New Roman" w:asciiTheme="minorHAnsi" w:hAnsiTheme="minorHAnsi" w:cstheme="minorHAnsi"/>
                <w:sz w:val="20"/>
                <w:szCs w:val="20"/>
                <w:lang w:val="en-US"/>
              </w:rPr>
              <w:fldChar w:fldCharType="end"/>
            </w:r>
          </w:p>
        </w:tc>
        <w:tc>
          <w:tcPr>
            <w:tcW w:w="3510" w:type="dxa"/>
          </w:tcPr>
          <w:p w:rsidRPr="0057332E" w:rsidR="007434E1" w:rsidP="009F1611" w:rsidRDefault="007434E1" w14:paraId="6240D0D8"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Report including desk review, climate finance framework and action plan, and meeting proceedings </w:t>
            </w:r>
          </w:p>
          <w:p w:rsidRPr="0057332E" w:rsidR="007434E1" w:rsidP="009F1611" w:rsidRDefault="007434E1" w14:paraId="6B98DEE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33 months after the project start date.</w:t>
            </w:r>
          </w:p>
        </w:tc>
        <w:tc>
          <w:tcPr>
            <w:tcW w:w="2551" w:type="dxa"/>
          </w:tcPr>
          <w:p w:rsidRPr="0057332E" w:rsidR="000663BE" w:rsidP="009F1611" w:rsidRDefault="000663BE" w14:paraId="7C837D30" w14:textId="18E87C2F">
            <w:pPr>
              <w:rPr>
                <w:rFonts w:eastAsia="Times New Roman" w:asciiTheme="minorHAnsi" w:hAnsiTheme="minorHAnsi" w:cstheme="minorHAnsi"/>
                <w:i/>
                <w:iCs/>
                <w:sz w:val="20"/>
                <w:szCs w:val="20"/>
                <w:lang w:val="en-US"/>
              </w:rPr>
            </w:pPr>
            <w:r w:rsidRPr="0057332E">
              <w:rPr>
                <w:rFonts w:eastAsia="Times New Roman" w:asciiTheme="minorHAnsi" w:hAnsiTheme="minorHAnsi" w:cstheme="minorHAnsi"/>
                <w:i/>
                <w:sz w:val="20"/>
                <w:szCs w:val="20"/>
                <w:lang w:val="en-US"/>
              </w:rPr>
              <w:t xml:space="preserve">Envisaged delivery date was postponed as </w:t>
            </w:r>
            <w:r w:rsidRPr="0057332E" w:rsidR="00AF70D5">
              <w:rPr>
                <w:rFonts w:eastAsia="Times New Roman" w:asciiTheme="minorHAnsi" w:hAnsiTheme="minorHAnsi" w:cstheme="minorHAnsi"/>
                <w:i/>
                <w:sz w:val="20"/>
                <w:szCs w:val="20"/>
                <w:lang w:val="en-US"/>
              </w:rPr>
              <w:t>‘</w:t>
            </w:r>
            <w:r w:rsidRPr="0057332E" w:rsidR="00052793">
              <w:rPr>
                <w:rFonts w:eastAsia="Times New Roman" w:asciiTheme="minorHAnsi" w:hAnsiTheme="minorHAnsi" w:cstheme="minorHAnsi"/>
                <w:i/>
                <w:sz w:val="20"/>
                <w:szCs w:val="20"/>
                <w:lang w:val="en-US"/>
              </w:rPr>
              <w:t xml:space="preserve">41 </w:t>
            </w:r>
            <w:r w:rsidRPr="0057332E">
              <w:rPr>
                <w:rFonts w:eastAsia="Times New Roman" w:asciiTheme="minorHAnsi" w:hAnsiTheme="minorHAnsi" w:cstheme="minorHAnsi"/>
                <w:i/>
                <w:sz w:val="20"/>
                <w:szCs w:val="20"/>
                <w:lang w:val="en-US"/>
              </w:rPr>
              <w:t>months after the project start date’.</w:t>
            </w:r>
          </w:p>
          <w:p w:rsidRPr="0057332E" w:rsidR="007434E1" w:rsidP="1858943A" w:rsidRDefault="68E0BC04" w14:paraId="7DCA7A60" w14:textId="67F3D817">
            <w:pPr>
              <w:rPr>
                <w:rFonts w:eastAsia="Times New Roman" w:asciiTheme="minorHAnsi" w:hAnsiTheme="minorHAnsi" w:cstheme="minorBidi"/>
                <w:sz w:val="20"/>
                <w:szCs w:val="20"/>
                <w:lang w:val="en-US"/>
              </w:rPr>
            </w:pPr>
            <w:r w:rsidRPr="1858943A">
              <w:rPr>
                <w:rFonts w:eastAsia="Times New Roman" w:asciiTheme="minorHAnsi" w:hAnsiTheme="minorHAnsi" w:cstheme="minorBidi"/>
                <w:sz w:val="20"/>
                <w:szCs w:val="20"/>
                <w:lang w:val="en-US"/>
              </w:rPr>
              <w:t>DCC provided their comments on the finance strategy on 26.08.2024</w:t>
            </w:r>
            <w:r w:rsidRPr="1858943A" w:rsidR="6558000C">
              <w:rPr>
                <w:rFonts w:eastAsia="Times New Roman" w:asciiTheme="minorHAnsi" w:hAnsiTheme="minorHAnsi" w:cstheme="minorBidi"/>
                <w:sz w:val="20"/>
                <w:szCs w:val="20"/>
                <w:lang w:val="en-US"/>
              </w:rPr>
              <w:t xml:space="preserve">. A meeting </w:t>
            </w:r>
            <w:r w:rsidRPr="1858943A" w:rsidR="2A00EBB7">
              <w:rPr>
                <w:rFonts w:eastAsia="Times New Roman" w:asciiTheme="minorHAnsi" w:hAnsiTheme="minorHAnsi" w:cstheme="minorBidi"/>
                <w:sz w:val="20"/>
                <w:szCs w:val="20"/>
                <w:lang w:val="en-US"/>
              </w:rPr>
              <w:t>was</w:t>
            </w:r>
            <w:r w:rsidRPr="1858943A" w:rsidR="6558000C">
              <w:rPr>
                <w:rFonts w:eastAsia="Times New Roman" w:asciiTheme="minorHAnsi" w:hAnsiTheme="minorHAnsi" w:cstheme="minorBidi"/>
                <w:sz w:val="20"/>
                <w:szCs w:val="20"/>
                <w:lang w:val="en-US"/>
              </w:rPr>
              <w:t xml:space="preserve"> held with the Expert on </w:t>
            </w:r>
            <w:r w:rsidRPr="1858943A" w:rsidR="4EA05AA7">
              <w:rPr>
                <w:rFonts w:eastAsia="Times New Roman" w:asciiTheme="minorHAnsi" w:hAnsiTheme="minorHAnsi" w:cstheme="minorBidi"/>
                <w:sz w:val="20"/>
                <w:szCs w:val="20"/>
                <w:lang w:val="en-US"/>
              </w:rPr>
              <w:t xml:space="preserve">16 </w:t>
            </w:r>
            <w:r w:rsidRPr="1858943A" w:rsidR="6558000C">
              <w:rPr>
                <w:rFonts w:eastAsia="Times New Roman" w:asciiTheme="minorHAnsi" w:hAnsiTheme="minorHAnsi" w:cstheme="minorBidi"/>
                <w:sz w:val="20"/>
                <w:szCs w:val="20"/>
                <w:lang w:val="en-US"/>
              </w:rPr>
              <w:t>September 2024.</w:t>
            </w:r>
            <w:r w:rsidRPr="1858943A" w:rsidR="0506E0BF">
              <w:rPr>
                <w:rFonts w:eastAsia="Times New Roman" w:asciiTheme="minorHAnsi" w:hAnsiTheme="minorHAnsi" w:cstheme="minorBidi"/>
                <w:sz w:val="20"/>
                <w:szCs w:val="20"/>
                <w:lang w:val="en-US"/>
              </w:rPr>
              <w:t xml:space="preserve"> Finance Strategy will be updated according to the meeting until the end of the October 2024.</w:t>
            </w:r>
          </w:p>
        </w:tc>
      </w:tr>
      <w:tr w:rsidRPr="0057332E" w:rsidR="00387D66" w:rsidTr="214E6D38" w14:paraId="2EC3521E" w14:textId="77777777">
        <w:trPr>
          <w:trHeight w:val="20"/>
        </w:trPr>
        <w:tc>
          <w:tcPr>
            <w:tcW w:w="709" w:type="dxa"/>
            <w:vMerge w:val="restart"/>
            <w:vAlign w:val="center"/>
          </w:tcPr>
          <w:p w:rsidRPr="0057332E" w:rsidR="007434E1" w:rsidP="009F1611" w:rsidRDefault="007434E1" w14:paraId="4A3C57F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1.7</w:t>
            </w:r>
          </w:p>
        </w:tc>
        <w:tc>
          <w:tcPr>
            <w:tcW w:w="2302" w:type="dxa"/>
            <w:vMerge w:val="restart"/>
            <w:vAlign w:val="center"/>
          </w:tcPr>
          <w:p w:rsidRPr="0057332E" w:rsidR="007434E1" w:rsidP="009F1611" w:rsidRDefault="007434E1" w14:paraId="0807567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Adaptation plan implementation guidelines for 5 priority sectors</w:t>
            </w:r>
          </w:p>
        </w:tc>
        <w:tc>
          <w:tcPr>
            <w:tcW w:w="3510" w:type="dxa"/>
          </w:tcPr>
          <w:p w:rsidRPr="0057332E" w:rsidR="007434E1" w:rsidP="009F1611" w:rsidRDefault="007434E1" w14:paraId="1C8D658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desk review, sector specific adaptation guidelines and meeting proceedings</w:t>
            </w:r>
          </w:p>
          <w:p w:rsidRPr="0057332E" w:rsidR="007434E1" w:rsidP="009F1611" w:rsidRDefault="007434E1" w14:paraId="777DCD4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39 months after the project start date.</w:t>
            </w:r>
          </w:p>
        </w:tc>
        <w:tc>
          <w:tcPr>
            <w:tcW w:w="2551" w:type="dxa"/>
          </w:tcPr>
          <w:p w:rsidRPr="0057332E" w:rsidR="007434E1" w:rsidP="009F1611" w:rsidRDefault="000663BE" w14:paraId="7351B312" w14:textId="29F0CA1A">
            <w:pPr>
              <w:rPr>
                <w:rFonts w:eastAsia="Times New Roman" w:asciiTheme="minorHAnsi" w:hAnsiTheme="minorHAnsi" w:cstheme="minorHAnsi"/>
                <w:sz w:val="20"/>
                <w:szCs w:val="20"/>
                <w:lang w:val="en-US"/>
              </w:rPr>
            </w:pPr>
            <w:r w:rsidRPr="0057332E">
              <w:rPr>
                <w:rFonts w:eastAsia="Times New Roman" w:asciiTheme="minorHAnsi" w:hAnsiTheme="minorHAnsi" w:cstheme="minorHAnsi"/>
                <w:i/>
                <w:sz w:val="20"/>
                <w:szCs w:val="20"/>
                <w:lang w:val="en-US"/>
              </w:rPr>
              <w:t xml:space="preserve">Envisaged delivery date was postponed as </w:t>
            </w:r>
            <w:r w:rsidRPr="0057332E" w:rsidR="00AF70D5">
              <w:rPr>
                <w:rFonts w:eastAsia="Times New Roman" w:asciiTheme="minorHAnsi" w:hAnsiTheme="minorHAnsi" w:cstheme="minorHAnsi"/>
                <w:i/>
                <w:sz w:val="20"/>
                <w:szCs w:val="20"/>
                <w:lang w:val="en-US"/>
              </w:rPr>
              <w:t>‘</w:t>
            </w:r>
            <w:r w:rsidRPr="0057332E" w:rsidR="00217FD4">
              <w:rPr>
                <w:rFonts w:eastAsia="Times New Roman" w:asciiTheme="minorHAnsi" w:hAnsiTheme="minorHAnsi" w:cstheme="minorHAnsi"/>
                <w:i/>
                <w:sz w:val="20"/>
                <w:szCs w:val="20"/>
                <w:lang w:val="en-US"/>
              </w:rPr>
              <w:t xml:space="preserve">45 </w:t>
            </w:r>
            <w:r w:rsidRPr="0057332E">
              <w:rPr>
                <w:rFonts w:eastAsia="Times New Roman" w:asciiTheme="minorHAnsi" w:hAnsiTheme="minorHAnsi" w:cstheme="minorHAnsi"/>
                <w:i/>
                <w:sz w:val="20"/>
                <w:szCs w:val="20"/>
                <w:lang w:val="en-US"/>
              </w:rPr>
              <w:t>months after the project start date’</w:t>
            </w:r>
          </w:p>
          <w:p w:rsidRPr="000D6657" w:rsidR="007434E1" w:rsidP="009F1611" w:rsidRDefault="00A24B92" w14:paraId="204FC19C" w14:textId="4536C57A">
            <w:pPr>
              <w:rPr>
                <w:rFonts w:eastAsia="Times New Roman" w:asciiTheme="minorHAnsi" w:hAnsiTheme="minorHAnsi" w:cstheme="minorHAnsi"/>
                <w:b/>
                <w:bCs/>
                <w:i/>
                <w:iCs/>
                <w:sz w:val="20"/>
                <w:szCs w:val="20"/>
                <w:lang w:val="en-US"/>
              </w:rPr>
            </w:pPr>
            <w:r w:rsidRPr="000D6657">
              <w:rPr>
                <w:rFonts w:eastAsia="Times New Roman" w:asciiTheme="minorHAnsi" w:hAnsiTheme="minorHAnsi" w:cstheme="minorHAnsi"/>
                <w:b/>
                <w:bCs/>
                <w:i/>
                <w:iCs/>
                <w:sz w:val="20"/>
                <w:szCs w:val="20"/>
                <w:lang w:val="en-US"/>
              </w:rPr>
              <w:t>Delivered.</w:t>
            </w:r>
          </w:p>
        </w:tc>
      </w:tr>
      <w:tr w:rsidRPr="0057332E" w:rsidR="00387D66" w:rsidTr="214E6D38" w14:paraId="180F3CB2" w14:textId="77777777">
        <w:trPr>
          <w:trHeight w:val="20"/>
        </w:trPr>
        <w:tc>
          <w:tcPr>
            <w:tcW w:w="709" w:type="dxa"/>
            <w:vMerge/>
            <w:vAlign w:val="center"/>
          </w:tcPr>
          <w:p w:rsidRPr="0057332E" w:rsidR="007434E1" w:rsidP="009F1611" w:rsidRDefault="007434E1" w14:paraId="16321793"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1ABF319B"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33DEBA9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Training: training module and reports</w:t>
            </w:r>
          </w:p>
          <w:p w:rsidRPr="0057332E" w:rsidR="007434E1" w:rsidP="009F1611" w:rsidRDefault="007434E1" w14:paraId="02A7E315"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39 months after the project start date.</w:t>
            </w:r>
          </w:p>
        </w:tc>
        <w:tc>
          <w:tcPr>
            <w:tcW w:w="2551" w:type="dxa"/>
          </w:tcPr>
          <w:p w:rsidRPr="0057332E" w:rsidR="007434E1" w:rsidP="00550676" w:rsidRDefault="000663BE" w14:paraId="3139F8EC" w14:textId="11AF6FFF">
            <w:pPr>
              <w:rPr>
                <w:rFonts w:eastAsia="Times New Roman" w:asciiTheme="minorHAnsi" w:hAnsiTheme="minorHAnsi" w:cstheme="minorHAnsi"/>
                <w:sz w:val="20"/>
                <w:szCs w:val="20"/>
                <w:lang w:val="en-US"/>
              </w:rPr>
            </w:pPr>
            <w:r w:rsidRPr="0057332E">
              <w:rPr>
                <w:rFonts w:eastAsia="Times New Roman" w:asciiTheme="minorHAnsi" w:hAnsiTheme="minorHAnsi" w:cstheme="minorHAnsi"/>
                <w:i/>
                <w:sz w:val="20"/>
                <w:szCs w:val="20"/>
                <w:lang w:val="en-US"/>
              </w:rPr>
              <w:t xml:space="preserve">Envisaged delivery date was postponed </w:t>
            </w:r>
            <w:r w:rsidR="00550676">
              <w:rPr>
                <w:rFonts w:eastAsia="Times New Roman" w:asciiTheme="minorHAnsi" w:hAnsiTheme="minorHAnsi" w:cstheme="minorHAnsi"/>
                <w:i/>
                <w:sz w:val="20"/>
                <w:szCs w:val="20"/>
                <w:lang w:val="en-US"/>
              </w:rPr>
              <w:t>to Q1 2025.</w:t>
            </w:r>
          </w:p>
        </w:tc>
      </w:tr>
    </w:tbl>
    <w:p w:rsidRPr="00C26798" w:rsidR="007434E1" w:rsidP="006B72FD" w:rsidRDefault="007434E1" w14:paraId="0638B7C0" w14:textId="77777777">
      <w:pPr>
        <w:pStyle w:val="Heading4"/>
      </w:pPr>
      <w:r w:rsidRPr="00C26798">
        <w:t>Component 2 - The “urban planning solution catalogue”: climate knowledge and adaptation planning for cities</w:t>
      </w:r>
    </w:p>
    <w:tbl>
      <w:tblPr>
        <w:tblW w:w="90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704"/>
        <w:gridCol w:w="2302"/>
        <w:gridCol w:w="3510"/>
        <w:gridCol w:w="2551"/>
      </w:tblGrid>
      <w:tr w:rsidRPr="0057332E" w:rsidR="007434E1" w:rsidTr="16739C84" w14:paraId="5039D3BA" w14:textId="77777777">
        <w:trPr>
          <w:tblHeader/>
        </w:trPr>
        <w:tc>
          <w:tcPr>
            <w:tcW w:w="704" w:type="dxa"/>
          </w:tcPr>
          <w:p w:rsidRPr="0057332E" w:rsidR="007434E1" w:rsidP="009F1611" w:rsidRDefault="007434E1" w14:paraId="48EDF6A0" w14:textId="77777777">
            <w:pPr>
              <w:rPr>
                <w:rFonts w:eastAsia="Times New Roman" w:asciiTheme="minorHAnsi" w:hAnsiTheme="minorHAnsi" w:cstheme="minorHAnsi"/>
                <w:sz w:val="20"/>
                <w:szCs w:val="20"/>
                <w:u w:val="single"/>
                <w:lang w:val="en-US"/>
              </w:rPr>
            </w:pPr>
          </w:p>
        </w:tc>
        <w:tc>
          <w:tcPr>
            <w:tcW w:w="2302" w:type="dxa"/>
          </w:tcPr>
          <w:p w:rsidRPr="0057332E" w:rsidR="007434E1" w:rsidP="009F1611" w:rsidRDefault="007434E1" w14:paraId="6C1B229A"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 xml:space="preserve">Main activities </w:t>
            </w:r>
          </w:p>
        </w:tc>
        <w:tc>
          <w:tcPr>
            <w:tcW w:w="3510" w:type="dxa"/>
          </w:tcPr>
          <w:p w:rsidRPr="0057332E" w:rsidR="007434E1" w:rsidP="009F1611" w:rsidRDefault="007434E1" w14:paraId="680B5CE9"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Expected output</w:t>
            </w:r>
          </w:p>
        </w:tc>
        <w:tc>
          <w:tcPr>
            <w:tcW w:w="2551" w:type="dxa"/>
          </w:tcPr>
          <w:p w:rsidRPr="0057332E" w:rsidR="007434E1" w:rsidP="009F1611" w:rsidRDefault="007434E1" w14:paraId="16F8574D"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Result(s) / Comment(s)</w:t>
            </w:r>
          </w:p>
        </w:tc>
      </w:tr>
      <w:tr w:rsidRPr="0057332E" w:rsidR="007434E1" w:rsidTr="16739C84" w14:paraId="741EDDAE" w14:textId="77777777">
        <w:tc>
          <w:tcPr>
            <w:tcW w:w="704" w:type="dxa"/>
            <w:vAlign w:val="center"/>
          </w:tcPr>
          <w:p w:rsidRPr="0057332E" w:rsidR="007434E1" w:rsidP="009F1611" w:rsidRDefault="007434E1" w14:paraId="557C6D9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2.1</w:t>
            </w:r>
          </w:p>
        </w:tc>
        <w:tc>
          <w:tcPr>
            <w:tcW w:w="2302" w:type="dxa"/>
            <w:vAlign w:val="center"/>
          </w:tcPr>
          <w:p w:rsidRPr="0057332E" w:rsidR="007434E1" w:rsidP="009F1611" w:rsidRDefault="007434E1" w14:paraId="2185570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Adaptation guidelines and urban typology framework for cities </w:t>
            </w:r>
          </w:p>
        </w:tc>
        <w:tc>
          <w:tcPr>
            <w:tcW w:w="3510" w:type="dxa"/>
          </w:tcPr>
          <w:p w:rsidRPr="0057332E" w:rsidR="007434E1" w:rsidP="009F1611" w:rsidRDefault="007434E1" w14:paraId="13699113"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Report including desk reviews, adaptation guideline for cities, typology </w:t>
            </w:r>
            <w:r w:rsidRPr="0057332E">
              <w:rPr>
                <w:rFonts w:eastAsia="Times New Roman" w:asciiTheme="minorHAnsi" w:hAnsiTheme="minorHAnsi" w:cstheme="minorHAnsi"/>
                <w:sz w:val="20"/>
                <w:szCs w:val="20"/>
                <w:lang w:val="en-US"/>
              </w:rPr>
              <w:t>framework/matrix and meeting proceedings</w:t>
            </w:r>
          </w:p>
          <w:p w:rsidRPr="0057332E" w:rsidR="007434E1" w:rsidP="009F1611" w:rsidRDefault="007434E1" w14:paraId="53EF495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12 months after the project start date.</w:t>
            </w:r>
          </w:p>
        </w:tc>
        <w:tc>
          <w:tcPr>
            <w:tcW w:w="2551" w:type="dxa"/>
          </w:tcPr>
          <w:p w:rsidRPr="0057332E" w:rsidR="007434E1" w:rsidP="009F1611" w:rsidRDefault="007434E1" w14:paraId="1DDD545E" w14:textId="5988CD71">
            <w:pPr>
              <w:rPr>
                <w:rFonts w:eastAsia="Times New Roman" w:asciiTheme="minorHAnsi" w:hAnsiTheme="minorHAnsi" w:cstheme="minorBidi"/>
                <w:i/>
                <w:sz w:val="20"/>
                <w:szCs w:val="20"/>
                <w:lang w:val="en-US"/>
              </w:rPr>
            </w:pPr>
            <w:r w:rsidRPr="152893BC">
              <w:rPr>
                <w:rFonts w:eastAsia="Times New Roman" w:asciiTheme="minorHAnsi" w:hAnsiTheme="minorHAnsi" w:cstheme="minorBidi"/>
                <w:i/>
                <w:sz w:val="20"/>
                <w:szCs w:val="20"/>
                <w:lang w:val="en-US"/>
              </w:rPr>
              <w:t xml:space="preserve">Envisaged delivery date was postponed as ’13 months after the project start date’. Draft report was submitted </w:t>
            </w:r>
            <w:r w:rsidRPr="152893BC">
              <w:rPr>
                <w:rFonts w:eastAsia="Times New Roman" w:asciiTheme="minorHAnsi" w:hAnsiTheme="minorHAnsi" w:cstheme="minorBidi"/>
                <w:i/>
                <w:sz w:val="20"/>
                <w:szCs w:val="20"/>
                <w:lang w:val="en-US"/>
              </w:rPr>
              <w:t>on 5 November 2020 and approved by the ER</w:t>
            </w:r>
            <w:r w:rsidRPr="152893BC">
              <w:rPr>
                <w:rFonts w:eastAsia="Times New Roman" w:asciiTheme="minorHAnsi" w:hAnsiTheme="minorHAnsi" w:cstheme="minorBidi"/>
                <w:i/>
                <w:sz w:val="20"/>
                <w:szCs w:val="20"/>
                <w:lang w:val="en-US"/>
              </w:rPr>
              <w:fldChar w:fldCharType="begin"/>
            </w:r>
            <w:r w:rsidRPr="152893BC">
              <w:rPr>
                <w:rFonts w:eastAsia="Times New Roman" w:asciiTheme="minorHAnsi" w:hAnsiTheme="minorHAnsi" w:cstheme="minorBidi"/>
                <w:i/>
                <w:sz w:val="20"/>
                <w:szCs w:val="20"/>
                <w:lang w:val="en-US"/>
              </w:rPr>
              <w:instrText xml:space="preserve"> TA \s "ER" </w:instrText>
            </w:r>
            <w:r w:rsidRPr="152893BC">
              <w:rPr>
                <w:rFonts w:eastAsia="Times New Roman" w:asciiTheme="minorHAnsi" w:hAnsiTheme="minorHAnsi" w:cstheme="minorBidi"/>
                <w:i/>
                <w:sz w:val="20"/>
                <w:szCs w:val="20"/>
                <w:lang w:val="en-US"/>
              </w:rPr>
              <w:fldChar w:fldCharType="end"/>
            </w:r>
            <w:r w:rsidRPr="152893BC">
              <w:rPr>
                <w:rFonts w:eastAsia="Times New Roman" w:asciiTheme="minorHAnsi" w:hAnsiTheme="minorHAnsi" w:cstheme="minorBidi"/>
                <w:i/>
                <w:sz w:val="20"/>
                <w:szCs w:val="20"/>
                <w:lang w:val="en-US"/>
              </w:rPr>
              <w:t xml:space="preserve"> on 26 November 2020. Translation was also approved on 15 January 2021. </w:t>
            </w:r>
          </w:p>
          <w:p w:rsidR="007434E1" w:rsidP="7ADA9E05" w:rsidRDefault="007434E1" w14:paraId="48349FBC" w14:textId="02385F12">
            <w:pPr>
              <w:rPr>
                <w:rFonts w:eastAsia="Times New Roman" w:asciiTheme="minorHAnsi" w:hAnsiTheme="minorHAnsi" w:cstheme="minorBidi"/>
                <w:i/>
                <w:iCs/>
                <w:sz w:val="20"/>
                <w:szCs w:val="20"/>
                <w:lang w:val="en-US"/>
              </w:rPr>
            </w:pPr>
            <w:r w:rsidRPr="7ADA9E05">
              <w:rPr>
                <w:rFonts w:eastAsia="Times New Roman" w:asciiTheme="minorHAnsi" w:hAnsiTheme="minorHAnsi" w:cstheme="minorBidi"/>
                <w:i/>
                <w:iCs/>
                <w:sz w:val="20"/>
                <w:szCs w:val="20"/>
                <w:lang w:val="en-US"/>
              </w:rPr>
              <w:t>The approved final report was submitted as</w:t>
            </w:r>
            <w:r w:rsidRPr="7ADA9E05" w:rsidR="6B688E28">
              <w:rPr>
                <w:rFonts w:eastAsia="Times New Roman" w:asciiTheme="minorHAnsi" w:hAnsiTheme="minorHAnsi" w:cstheme="minorBidi"/>
                <w:i/>
                <w:iCs/>
                <w:sz w:val="20"/>
                <w:szCs w:val="20"/>
                <w:lang w:val="en-US"/>
              </w:rPr>
              <w:t xml:space="preserve"> an</w:t>
            </w:r>
            <w:r w:rsidRPr="7ADA9E05">
              <w:rPr>
                <w:rFonts w:eastAsia="Times New Roman" w:asciiTheme="minorHAnsi" w:hAnsiTheme="minorHAnsi" w:cstheme="minorBidi"/>
                <w:i/>
                <w:iCs/>
                <w:sz w:val="20"/>
                <w:szCs w:val="20"/>
                <w:lang w:val="en-US"/>
              </w:rPr>
              <w:t xml:space="preserve"> annex to AR3.</w:t>
            </w:r>
          </w:p>
          <w:p w:rsidRPr="000D6657" w:rsidR="00A24B92" w:rsidP="7ADA9E05" w:rsidRDefault="00A24B92" w14:paraId="4EFA51BF" w14:textId="74D6CD9C">
            <w:pPr>
              <w:rPr>
                <w:rFonts w:eastAsia="Times New Roman" w:asciiTheme="minorHAnsi" w:hAnsiTheme="minorHAnsi" w:cstheme="minorBidi"/>
                <w:b/>
                <w:bCs/>
                <w:sz w:val="20"/>
                <w:szCs w:val="20"/>
                <w:lang w:val="en-US"/>
              </w:rPr>
            </w:pPr>
            <w:r w:rsidRPr="000D6657">
              <w:rPr>
                <w:rFonts w:eastAsia="Times New Roman" w:asciiTheme="minorHAnsi" w:hAnsiTheme="minorHAnsi" w:cstheme="minorBidi"/>
                <w:b/>
                <w:bCs/>
                <w:i/>
                <w:iCs/>
                <w:sz w:val="20"/>
                <w:szCs w:val="20"/>
                <w:lang w:val="en-US"/>
              </w:rPr>
              <w:t>Delivered.</w:t>
            </w:r>
          </w:p>
        </w:tc>
      </w:tr>
      <w:tr w:rsidRPr="0057332E" w:rsidR="007434E1" w:rsidTr="16739C84" w14:paraId="22CB124E" w14:textId="77777777">
        <w:trPr>
          <w:trHeight w:val="1100"/>
        </w:trPr>
        <w:tc>
          <w:tcPr>
            <w:tcW w:w="704" w:type="dxa"/>
            <w:vAlign w:val="center"/>
          </w:tcPr>
          <w:p w:rsidRPr="0057332E" w:rsidR="007434E1" w:rsidP="009F1611" w:rsidRDefault="007434E1" w14:paraId="5F2B5F7C"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2.2</w:t>
            </w:r>
          </w:p>
        </w:tc>
        <w:tc>
          <w:tcPr>
            <w:tcW w:w="2302" w:type="dxa"/>
            <w:vAlign w:val="center"/>
          </w:tcPr>
          <w:p w:rsidRPr="0057332E" w:rsidR="007434E1" w:rsidP="009F1611" w:rsidRDefault="007434E1" w14:paraId="1DFAFAE1"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Climate change impact and vulnerability assessment for 4 pilot metropolitan municipalities</w:t>
            </w:r>
          </w:p>
        </w:tc>
        <w:tc>
          <w:tcPr>
            <w:tcW w:w="3510" w:type="dxa"/>
          </w:tcPr>
          <w:p w:rsidRPr="0057332E" w:rsidR="007434E1" w:rsidP="009F1611" w:rsidRDefault="007434E1" w14:paraId="4077539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desk review, updated climate projections, vulnerability scoping for cities, urban climate vulnerability assessments, estimation of adaptation financial needs and meeting proceedings</w:t>
            </w:r>
          </w:p>
          <w:p w:rsidRPr="0057332E" w:rsidR="007434E1" w:rsidP="009F1611" w:rsidRDefault="007434E1" w14:paraId="3CCFB1FC"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21 months after the project start date.</w:t>
            </w:r>
          </w:p>
        </w:tc>
        <w:tc>
          <w:tcPr>
            <w:tcW w:w="2551" w:type="dxa"/>
          </w:tcPr>
          <w:p w:rsidRPr="0057332E" w:rsidR="007434E1" w:rsidP="009F1611" w:rsidRDefault="007434E1" w14:paraId="26AF2436" w14:textId="705692FA">
            <w:pPr>
              <w:rPr>
                <w:rFonts w:eastAsia="Times New Roman" w:asciiTheme="minorHAnsi" w:hAnsiTheme="minorHAnsi" w:cstheme="minorBidi"/>
                <w:i/>
                <w:sz w:val="20"/>
                <w:szCs w:val="20"/>
                <w:lang w:val="en-US"/>
              </w:rPr>
            </w:pPr>
            <w:r w:rsidRPr="152893BC">
              <w:rPr>
                <w:rFonts w:eastAsia="Times New Roman" w:asciiTheme="minorHAnsi" w:hAnsiTheme="minorHAnsi" w:cstheme="minorBidi"/>
                <w:i/>
                <w:sz w:val="20"/>
                <w:szCs w:val="20"/>
                <w:lang w:val="en-US"/>
              </w:rPr>
              <w:t xml:space="preserve">Envisaged delivery date was postponed as </w:t>
            </w:r>
            <w:r w:rsidRPr="152893BC" w:rsidR="009859ED">
              <w:rPr>
                <w:rFonts w:eastAsia="Times New Roman" w:asciiTheme="minorHAnsi" w:hAnsiTheme="minorHAnsi" w:cstheme="minorBidi"/>
                <w:i/>
                <w:sz w:val="20"/>
                <w:szCs w:val="20"/>
                <w:lang w:val="en-US"/>
              </w:rPr>
              <w:t xml:space="preserve">’28 </w:t>
            </w:r>
            <w:r w:rsidRPr="152893BC">
              <w:rPr>
                <w:rFonts w:eastAsia="Times New Roman" w:asciiTheme="minorHAnsi" w:hAnsiTheme="minorHAnsi" w:cstheme="minorBidi"/>
                <w:i/>
                <w:sz w:val="20"/>
                <w:szCs w:val="20"/>
                <w:lang w:val="en-US"/>
              </w:rPr>
              <w:t>months after the project start date’.</w:t>
            </w:r>
          </w:p>
          <w:p w:rsidR="000663BE" w:rsidP="009F1611" w:rsidRDefault="000663BE" w14:paraId="4394B8DD" w14:textId="723F554A">
            <w:pPr>
              <w:rPr>
                <w:rFonts w:eastAsia="Times New Roman" w:asciiTheme="minorHAnsi" w:hAnsiTheme="minorHAnsi" w:cstheme="minorBidi"/>
                <w:sz w:val="20"/>
                <w:szCs w:val="20"/>
                <w:lang w:val="en-US"/>
              </w:rPr>
            </w:pPr>
            <w:r w:rsidRPr="152893BC">
              <w:rPr>
                <w:rFonts w:eastAsia="Times New Roman" w:asciiTheme="minorHAnsi" w:hAnsiTheme="minorHAnsi" w:cstheme="minorBidi"/>
                <w:i/>
                <w:sz w:val="20"/>
                <w:szCs w:val="20"/>
                <w:lang w:val="en-US"/>
              </w:rPr>
              <w:t>The draft report was submitted on 8 February 2022.</w:t>
            </w:r>
            <w:r w:rsidRPr="152893BC">
              <w:rPr>
                <w:rFonts w:eastAsia="Times New Roman" w:asciiTheme="minorHAnsi" w:hAnsiTheme="minorHAnsi" w:cstheme="minorBidi"/>
                <w:sz w:val="20"/>
                <w:szCs w:val="20"/>
                <w:lang w:val="en-US"/>
              </w:rPr>
              <w:t xml:space="preserve">  </w:t>
            </w:r>
          </w:p>
          <w:p w:rsidRPr="000D6657" w:rsidR="00A24B92" w:rsidP="009F1611" w:rsidRDefault="00A24B92" w14:paraId="06EBE55F" w14:textId="29A93425">
            <w:pPr>
              <w:rPr>
                <w:rFonts w:eastAsia="Times New Roman" w:asciiTheme="minorHAnsi" w:hAnsiTheme="minorHAnsi" w:cstheme="minorHAnsi"/>
                <w:b/>
                <w:bCs/>
                <w:i/>
                <w:iCs/>
                <w:sz w:val="20"/>
                <w:szCs w:val="20"/>
                <w:lang w:val="en-US"/>
              </w:rPr>
            </w:pPr>
            <w:r w:rsidRPr="000D6657">
              <w:rPr>
                <w:rFonts w:eastAsia="Times New Roman" w:asciiTheme="minorHAnsi" w:hAnsiTheme="minorHAnsi" w:cstheme="minorHAnsi"/>
                <w:b/>
                <w:bCs/>
                <w:i/>
                <w:iCs/>
                <w:sz w:val="20"/>
                <w:szCs w:val="20"/>
                <w:lang w:val="en-US"/>
              </w:rPr>
              <w:t>Delivered.</w:t>
            </w:r>
          </w:p>
        </w:tc>
      </w:tr>
      <w:tr w:rsidRPr="0057332E" w:rsidR="007434E1" w:rsidTr="16739C84" w14:paraId="2004B2AE" w14:textId="77777777">
        <w:tc>
          <w:tcPr>
            <w:tcW w:w="704" w:type="dxa"/>
            <w:vMerge w:val="restart"/>
            <w:vAlign w:val="center"/>
          </w:tcPr>
          <w:p w:rsidRPr="0057332E" w:rsidR="007434E1" w:rsidP="009F1611" w:rsidRDefault="007434E1" w14:paraId="6389F4E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2.3</w:t>
            </w:r>
          </w:p>
        </w:tc>
        <w:tc>
          <w:tcPr>
            <w:tcW w:w="2302" w:type="dxa"/>
            <w:vMerge w:val="restart"/>
            <w:vAlign w:val="center"/>
          </w:tcPr>
          <w:p w:rsidRPr="0057332E" w:rsidR="007434E1" w:rsidP="009F1611" w:rsidRDefault="007434E1" w14:paraId="3E8629F3"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Preparation of UASAPs</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"UASAPs" </w:instrText>
            </w:r>
            <w:r w:rsidRPr="0057332E">
              <w:rPr>
                <w:rFonts w:eastAsia="Times New Roman" w:asciiTheme="minorHAnsi" w:hAnsiTheme="minorHAnsi" w:cstheme="minorHAnsi"/>
                <w:sz w:val="20"/>
                <w:szCs w:val="20"/>
                <w:lang w:val="en-US"/>
              </w:rPr>
              <w:fldChar w:fldCharType="end"/>
            </w:r>
            <w:r w:rsidRPr="0057332E">
              <w:rPr>
                <w:rFonts w:eastAsia="Times New Roman" w:asciiTheme="minorHAnsi" w:hAnsiTheme="minorHAnsi" w:cstheme="minorHAnsi"/>
                <w:sz w:val="20"/>
                <w:szCs w:val="20"/>
                <w:lang w:val="en-US"/>
              </w:rPr>
              <w:t xml:space="preserve"> for 4 pilot metropolitan municipalities</w:t>
            </w:r>
          </w:p>
        </w:tc>
        <w:tc>
          <w:tcPr>
            <w:tcW w:w="3510" w:type="dxa"/>
          </w:tcPr>
          <w:p w:rsidRPr="0057332E" w:rsidR="007434E1" w:rsidP="009F1611" w:rsidRDefault="007434E1" w14:paraId="3C0420CD"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desk review, urban climate change adaptation strategies and action plans, and meeting proceedings</w:t>
            </w:r>
          </w:p>
          <w:p w:rsidRPr="0057332E" w:rsidR="007434E1" w:rsidP="009F1611" w:rsidRDefault="007434E1" w14:paraId="056B23E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27 months after the project start date.</w:t>
            </w:r>
          </w:p>
        </w:tc>
        <w:tc>
          <w:tcPr>
            <w:tcW w:w="2551" w:type="dxa"/>
          </w:tcPr>
          <w:p w:rsidRPr="0057332E" w:rsidR="000663BE" w:rsidP="009F1611" w:rsidRDefault="007434E1" w14:paraId="7A12A2F0" w14:textId="3254406F">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Envisaged delivery date was postponed as </w:t>
            </w:r>
            <w:r w:rsidRPr="0057332E" w:rsidR="00D42B94">
              <w:rPr>
                <w:rFonts w:eastAsia="Times New Roman" w:asciiTheme="minorHAnsi" w:hAnsiTheme="minorHAnsi" w:cstheme="minorHAnsi"/>
                <w:i/>
                <w:sz w:val="20"/>
                <w:szCs w:val="20"/>
                <w:lang w:val="en-US"/>
              </w:rPr>
              <w:t>’</w:t>
            </w:r>
            <w:r w:rsidRPr="0057332E" w:rsidR="00460780">
              <w:rPr>
                <w:rFonts w:eastAsia="Times New Roman" w:asciiTheme="minorHAnsi" w:hAnsiTheme="minorHAnsi" w:cstheme="minorHAnsi"/>
                <w:i/>
                <w:sz w:val="20"/>
                <w:szCs w:val="20"/>
                <w:lang w:val="en-US"/>
              </w:rPr>
              <w:t>36</w:t>
            </w:r>
            <w:r w:rsidRPr="0057332E" w:rsidR="00D42B94">
              <w:rPr>
                <w:rFonts w:eastAsia="Times New Roman" w:asciiTheme="minorHAnsi" w:hAnsiTheme="minorHAnsi" w:cstheme="minorHAnsi"/>
                <w:i/>
                <w:sz w:val="20"/>
                <w:szCs w:val="20"/>
                <w:lang w:val="en-US"/>
              </w:rPr>
              <w:t xml:space="preserve"> </w:t>
            </w:r>
            <w:r w:rsidRPr="0057332E">
              <w:rPr>
                <w:rFonts w:eastAsia="Times New Roman" w:asciiTheme="minorHAnsi" w:hAnsiTheme="minorHAnsi" w:cstheme="minorHAnsi"/>
                <w:i/>
                <w:sz w:val="20"/>
                <w:szCs w:val="20"/>
                <w:lang w:val="en-US"/>
              </w:rPr>
              <w:t>months after the project start date’.</w:t>
            </w:r>
          </w:p>
          <w:p w:rsidRPr="00CA389F" w:rsidR="007434E1" w:rsidP="7ADA9E05" w:rsidRDefault="00AE20A1" w14:paraId="7A4E1190" w14:textId="59A23073">
            <w:pPr>
              <w:rPr>
                <w:rFonts w:eastAsia="Times New Roman" w:asciiTheme="minorHAnsi" w:hAnsiTheme="minorHAnsi" w:cstheme="minorBidi"/>
                <w:i/>
                <w:iCs/>
                <w:sz w:val="20"/>
                <w:szCs w:val="20"/>
                <w:lang w:val="en-US"/>
              </w:rPr>
            </w:pPr>
            <w:r w:rsidRPr="00AE20A1">
              <w:rPr>
                <w:rFonts w:eastAsia="Times New Roman" w:asciiTheme="minorHAnsi" w:hAnsiTheme="minorHAnsi" w:cstheme="minorHAnsi"/>
                <w:i/>
                <w:iCs/>
                <w:sz w:val="20"/>
                <w:szCs w:val="20"/>
              </w:rPr>
              <w:t>UASAP revisions are ongoing based on DCC's comments.</w:t>
            </w:r>
            <w:r w:rsidRPr="00AE20A1" w:rsidDel="00AE20A1">
              <w:rPr>
                <w:rFonts w:eastAsia="Times New Roman" w:asciiTheme="minorHAnsi" w:hAnsiTheme="minorHAnsi" w:cstheme="minorHAnsi"/>
                <w:i/>
                <w:iCs/>
                <w:sz w:val="20"/>
                <w:szCs w:val="20"/>
                <w:lang w:val="en-US"/>
              </w:rPr>
              <w:t xml:space="preserve"> </w:t>
            </w:r>
          </w:p>
        </w:tc>
      </w:tr>
      <w:tr w:rsidRPr="0057332E" w:rsidR="007434E1" w:rsidTr="16739C84" w14:paraId="7972D275" w14:textId="77777777">
        <w:tc>
          <w:tcPr>
            <w:tcW w:w="704" w:type="dxa"/>
            <w:vMerge/>
            <w:vAlign w:val="center"/>
          </w:tcPr>
          <w:p w:rsidRPr="0057332E" w:rsidR="007434E1" w:rsidP="009F1611" w:rsidRDefault="007434E1" w14:paraId="6F47904E"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2777EB09"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3E8084EC"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Outreach: media launch</w:t>
            </w:r>
          </w:p>
          <w:p w:rsidRPr="0057332E" w:rsidR="007434E1" w:rsidP="009F1611" w:rsidRDefault="007434E1" w14:paraId="6378249A"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27 months after the project start date.</w:t>
            </w:r>
          </w:p>
        </w:tc>
        <w:tc>
          <w:tcPr>
            <w:tcW w:w="2551" w:type="dxa"/>
          </w:tcPr>
          <w:p w:rsidR="007434E1" w:rsidP="009F1611" w:rsidRDefault="007434E1" w14:paraId="561C95F6" w14:textId="002621C5">
            <w:pPr>
              <w:rPr>
                <w:rFonts w:eastAsia="Times New Roman" w:asciiTheme="minorHAnsi" w:hAnsiTheme="minorHAnsi" w:cstheme="minorBidi"/>
                <w:i/>
                <w:sz w:val="20"/>
                <w:szCs w:val="20"/>
                <w:lang w:val="en-US"/>
              </w:rPr>
            </w:pPr>
            <w:r w:rsidRPr="39823300">
              <w:rPr>
                <w:rFonts w:eastAsia="Times New Roman" w:asciiTheme="minorHAnsi" w:hAnsiTheme="minorHAnsi" w:cstheme="minorBidi"/>
                <w:i/>
                <w:sz w:val="20"/>
                <w:szCs w:val="20"/>
                <w:lang w:val="en-US"/>
              </w:rPr>
              <w:t xml:space="preserve">Envisaged delivery date was postponed as </w:t>
            </w:r>
            <w:r w:rsidRPr="39823300" w:rsidR="005E20AE">
              <w:rPr>
                <w:rFonts w:eastAsia="Times New Roman" w:asciiTheme="minorHAnsi" w:hAnsiTheme="minorHAnsi" w:cstheme="minorBidi"/>
                <w:i/>
                <w:sz w:val="20"/>
                <w:szCs w:val="20"/>
                <w:lang w:val="en-US"/>
              </w:rPr>
              <w:t xml:space="preserve">’39 </w:t>
            </w:r>
            <w:r w:rsidRPr="39823300">
              <w:rPr>
                <w:rFonts w:eastAsia="Times New Roman" w:asciiTheme="minorHAnsi" w:hAnsiTheme="minorHAnsi" w:cstheme="minorBidi"/>
                <w:i/>
                <w:sz w:val="20"/>
                <w:szCs w:val="20"/>
                <w:lang w:val="en-US"/>
              </w:rPr>
              <w:t xml:space="preserve">months after the project start date’. </w:t>
            </w:r>
          </w:p>
          <w:p w:rsidRPr="0057332E" w:rsidR="005C50A5" w:rsidP="009F1611" w:rsidRDefault="005C50A5" w14:paraId="1321241B" w14:textId="07A06AD9">
            <w:pPr>
              <w:rPr>
                <w:rFonts w:eastAsia="Times New Roman" w:asciiTheme="minorHAnsi" w:hAnsiTheme="minorHAnsi" w:cstheme="minorBidi"/>
                <w:sz w:val="20"/>
                <w:szCs w:val="20"/>
                <w:lang w:val="en-US"/>
              </w:rPr>
            </w:pPr>
            <w:r w:rsidRPr="39823300">
              <w:rPr>
                <w:rFonts w:eastAsia="Times New Roman" w:asciiTheme="minorHAnsi" w:hAnsiTheme="minorHAnsi" w:cstheme="minorBidi"/>
                <w:i/>
                <w:sz w:val="20"/>
                <w:szCs w:val="20"/>
                <w:lang w:val="en-US"/>
              </w:rPr>
              <w:t>Planning for the Media Launch has been initiated as of September 2024. The competition time of the activity will be revised.</w:t>
            </w:r>
          </w:p>
        </w:tc>
      </w:tr>
      <w:tr w:rsidRPr="0057332E" w:rsidR="007434E1" w:rsidTr="16739C84" w14:paraId="015E900C" w14:textId="77777777">
        <w:trPr>
          <w:trHeight w:val="520"/>
        </w:trPr>
        <w:tc>
          <w:tcPr>
            <w:tcW w:w="704" w:type="dxa"/>
            <w:vMerge w:val="restart"/>
            <w:vAlign w:val="center"/>
          </w:tcPr>
          <w:p w:rsidRPr="0057332E" w:rsidR="007434E1" w:rsidP="009F1611" w:rsidRDefault="007434E1" w14:paraId="4500CA9D"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2.4</w:t>
            </w:r>
          </w:p>
        </w:tc>
        <w:tc>
          <w:tcPr>
            <w:tcW w:w="2302" w:type="dxa"/>
            <w:vMerge w:val="restart"/>
            <w:vAlign w:val="center"/>
          </w:tcPr>
          <w:p w:rsidRPr="0057332E" w:rsidR="007434E1" w:rsidP="16739C84" w:rsidRDefault="007434E1" w14:paraId="4A69C978" w14:textId="77777777">
            <w:pPr>
              <w:rPr>
                <w:rFonts w:eastAsia="Times New Roman" w:asciiTheme="minorHAnsi" w:hAnsiTheme="minorHAnsi" w:cstheme="minorBidi"/>
                <w:sz w:val="20"/>
                <w:szCs w:val="20"/>
                <w:lang w:val="en-US"/>
              </w:rPr>
            </w:pPr>
            <w:r w:rsidRPr="1AB4C318">
              <w:rPr>
                <w:rFonts w:eastAsia="Times New Roman" w:asciiTheme="minorHAnsi" w:hAnsiTheme="minorHAnsi" w:cstheme="minorBidi"/>
                <w:sz w:val="20"/>
                <w:szCs w:val="20"/>
                <w:lang w:val="en-US"/>
              </w:rPr>
              <w:t>M&amp;E</w:t>
            </w:r>
            <w:r w:rsidRPr="16739C84">
              <w:rPr>
                <w:rFonts w:eastAsia="Times New Roman" w:asciiTheme="minorHAnsi" w:hAnsiTheme="minorHAnsi" w:cstheme="minorBidi"/>
                <w:sz w:val="20"/>
                <w:szCs w:val="20"/>
                <w:lang w:val="en-US"/>
              </w:rPr>
              <w:fldChar w:fldCharType="begin"/>
            </w:r>
            <w:r w:rsidRPr="16739C84">
              <w:rPr>
                <w:rFonts w:eastAsia="Times New Roman" w:asciiTheme="minorHAnsi" w:hAnsiTheme="minorHAnsi" w:cstheme="minorBidi"/>
                <w:sz w:val="20"/>
                <w:szCs w:val="20"/>
                <w:lang w:val="en-US"/>
              </w:rPr>
              <w:instrText xml:space="preserve"> TA \s "M&amp;E" </w:instrText>
            </w:r>
            <w:r w:rsidRPr="16739C84">
              <w:rPr>
                <w:rFonts w:eastAsia="Times New Roman" w:asciiTheme="minorHAnsi" w:hAnsiTheme="minorHAnsi" w:cstheme="minorBidi"/>
                <w:sz w:val="20"/>
                <w:szCs w:val="20"/>
                <w:lang w:val="en-US"/>
              </w:rPr>
              <w:fldChar w:fldCharType="end"/>
            </w:r>
            <w:r w:rsidRPr="1AB4C318">
              <w:rPr>
                <w:rFonts w:eastAsia="Times New Roman" w:asciiTheme="minorHAnsi" w:hAnsiTheme="minorHAnsi" w:cstheme="minorBidi"/>
                <w:sz w:val="20"/>
                <w:szCs w:val="20"/>
                <w:lang w:val="en-US"/>
              </w:rPr>
              <w:t xml:space="preserve"> system for the UASAP</w:t>
            </w:r>
          </w:p>
        </w:tc>
        <w:tc>
          <w:tcPr>
            <w:tcW w:w="3510" w:type="dxa"/>
          </w:tcPr>
          <w:p w:rsidRPr="0057332E" w:rsidR="007434E1" w:rsidP="009F1611" w:rsidRDefault="007434E1" w14:paraId="5762D1AA"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desk review, dissemination activities</w:t>
            </w:r>
          </w:p>
          <w:p w:rsidRPr="0057332E" w:rsidR="007434E1" w:rsidP="009F1611" w:rsidRDefault="007434E1" w14:paraId="05125522"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9 months after the project start date.</w:t>
            </w:r>
          </w:p>
        </w:tc>
        <w:tc>
          <w:tcPr>
            <w:tcW w:w="2551" w:type="dxa"/>
          </w:tcPr>
          <w:p w:rsidR="007434E1" w:rsidP="009F1611" w:rsidRDefault="007434E1" w14:paraId="4A958CB8" w14:textId="2AAD2E4A">
            <w:pPr>
              <w:rPr>
                <w:rFonts w:eastAsia="Times New Roman" w:asciiTheme="minorHAnsi" w:hAnsiTheme="minorHAnsi" w:cstheme="minorBidi"/>
                <w:i/>
                <w:sz w:val="20"/>
                <w:szCs w:val="20"/>
                <w:lang w:val="en-US"/>
              </w:rPr>
            </w:pPr>
            <w:r w:rsidRPr="1623196B">
              <w:rPr>
                <w:rFonts w:eastAsia="Times New Roman" w:asciiTheme="minorHAnsi" w:hAnsiTheme="minorHAnsi" w:cstheme="minorBidi"/>
                <w:i/>
                <w:sz w:val="20"/>
                <w:szCs w:val="20"/>
                <w:lang w:val="en-US"/>
              </w:rPr>
              <w:t>Envisaged delivery date was postponed as ’13 months after the project start date’. Report was submitted on 12/11/2020 and</w:t>
            </w:r>
            <w:r w:rsidRPr="1623196B">
              <w:rPr>
                <w:rFonts w:asciiTheme="minorHAnsi" w:hAnsiTheme="minorHAnsi" w:cstheme="minorBidi"/>
                <w:lang w:val="en-US"/>
              </w:rPr>
              <w:t xml:space="preserve"> </w:t>
            </w:r>
            <w:r w:rsidRPr="1623196B">
              <w:rPr>
                <w:rFonts w:eastAsia="Times New Roman" w:asciiTheme="minorHAnsi" w:hAnsiTheme="minorHAnsi" w:cstheme="minorBidi"/>
                <w:i/>
                <w:sz w:val="20"/>
                <w:szCs w:val="20"/>
                <w:lang w:val="en-US"/>
              </w:rPr>
              <w:t>approved by the ER</w:t>
            </w:r>
            <w:r w:rsidRPr="1623196B">
              <w:rPr>
                <w:rFonts w:eastAsia="Times New Roman" w:asciiTheme="minorHAnsi" w:hAnsiTheme="minorHAnsi" w:cstheme="minorBidi"/>
                <w:i/>
                <w:sz w:val="20"/>
                <w:szCs w:val="20"/>
                <w:lang w:val="en-US"/>
              </w:rPr>
              <w:fldChar w:fldCharType="begin"/>
            </w:r>
            <w:r w:rsidRPr="1623196B">
              <w:rPr>
                <w:rFonts w:eastAsia="Times New Roman" w:asciiTheme="minorHAnsi" w:hAnsiTheme="minorHAnsi" w:cstheme="minorBidi"/>
                <w:i/>
                <w:sz w:val="20"/>
                <w:szCs w:val="20"/>
                <w:lang w:val="en-US"/>
              </w:rPr>
              <w:instrText xml:space="preserve"> TA \s "ER" </w:instrText>
            </w:r>
            <w:r w:rsidRPr="1623196B">
              <w:rPr>
                <w:rFonts w:eastAsia="Times New Roman" w:asciiTheme="minorHAnsi" w:hAnsiTheme="minorHAnsi" w:cstheme="minorBidi"/>
                <w:i/>
                <w:sz w:val="20"/>
                <w:szCs w:val="20"/>
                <w:lang w:val="en-US"/>
              </w:rPr>
              <w:fldChar w:fldCharType="end"/>
            </w:r>
            <w:r w:rsidRPr="1623196B">
              <w:rPr>
                <w:rFonts w:eastAsia="Times New Roman" w:asciiTheme="minorHAnsi" w:hAnsiTheme="minorHAnsi" w:cstheme="minorBidi"/>
                <w:i/>
                <w:sz w:val="20"/>
                <w:szCs w:val="20"/>
                <w:lang w:val="en-US"/>
              </w:rPr>
              <w:t xml:space="preserve"> on 21 February 2021.</w:t>
            </w:r>
          </w:p>
          <w:p w:rsidRPr="000D6657" w:rsidR="007D3951" w:rsidP="009F1611" w:rsidRDefault="007D3951" w14:paraId="2B589BD2" w14:textId="0CB7E270">
            <w:pPr>
              <w:rPr>
                <w:rFonts w:eastAsia="Times New Roman" w:asciiTheme="minorHAnsi" w:hAnsiTheme="minorHAnsi" w:cstheme="minorBidi"/>
                <w:b/>
                <w:sz w:val="20"/>
                <w:szCs w:val="20"/>
                <w:lang w:val="en-US"/>
              </w:rPr>
            </w:pPr>
            <w:r w:rsidRPr="000D6657">
              <w:rPr>
                <w:rFonts w:eastAsia="Times New Roman" w:asciiTheme="minorHAnsi" w:hAnsiTheme="minorHAnsi" w:cstheme="minorBidi"/>
                <w:b/>
                <w:i/>
                <w:sz w:val="20"/>
                <w:szCs w:val="20"/>
                <w:lang w:val="en-US"/>
              </w:rPr>
              <w:t>Delivered.</w:t>
            </w:r>
          </w:p>
        </w:tc>
      </w:tr>
      <w:tr w:rsidRPr="0057332E" w:rsidR="007434E1" w:rsidTr="16739C84" w14:paraId="650DDCE3" w14:textId="77777777">
        <w:tc>
          <w:tcPr>
            <w:tcW w:w="704" w:type="dxa"/>
            <w:vMerge/>
            <w:vAlign w:val="center"/>
          </w:tcPr>
          <w:p w:rsidRPr="0057332E" w:rsidR="007434E1" w:rsidP="009F1611" w:rsidRDefault="007434E1" w14:paraId="23C8DE26"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6BFF1DB6"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3523C684"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1 Baseline and 2 annual progress reports for the UASAP</w:t>
            </w:r>
          </w:p>
          <w:p w:rsidRPr="0057332E" w:rsidR="007434E1" w:rsidP="009F1611" w:rsidRDefault="007434E1" w14:paraId="38838DB2"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813A73" w:rsidR="007434E1" w:rsidP="00813A73" w:rsidRDefault="00813A73" w14:paraId="060ABD53" w14:textId="29EF2FEC">
            <w:pPr>
              <w:rPr>
                <w:rFonts w:eastAsia="Times New Roman" w:asciiTheme="minorHAnsi" w:hAnsiTheme="minorHAnsi" w:cstheme="minorBidi"/>
                <w:sz w:val="20"/>
                <w:szCs w:val="20"/>
                <w:lang w:val="en-US"/>
              </w:rPr>
            </w:pPr>
            <w:r w:rsidRPr="1AB4C318">
              <w:rPr>
                <w:rFonts w:eastAsia="Times New Roman" w:asciiTheme="minorHAnsi" w:hAnsiTheme="minorHAnsi" w:cstheme="minorBidi"/>
                <w:i/>
                <w:sz w:val="20"/>
                <w:szCs w:val="20"/>
              </w:rPr>
              <w:t xml:space="preserve">The contracted expert started the analysis phase for the M&amp;E system. This is </w:t>
            </w:r>
            <w:r w:rsidRPr="1AB4C318">
              <w:rPr>
                <w:rFonts w:eastAsia="Times New Roman" w:asciiTheme="minorHAnsi" w:hAnsiTheme="minorHAnsi" w:cstheme="minorBidi"/>
                <w:i/>
                <w:sz w:val="20"/>
                <w:szCs w:val="20"/>
              </w:rPr>
              <w:t xml:space="preserve">planned for Q3 of 2024 in addendum approval and we foresee that this will be completed in </w:t>
            </w:r>
            <w:r w:rsidRPr="1AB4C318" w:rsidR="1E484007">
              <w:rPr>
                <w:rFonts w:eastAsia="Times New Roman" w:asciiTheme="minorHAnsi" w:hAnsiTheme="minorHAnsi" w:cstheme="minorBidi"/>
                <w:i/>
                <w:iCs/>
                <w:sz w:val="20"/>
                <w:szCs w:val="20"/>
              </w:rPr>
              <w:t>Q</w:t>
            </w:r>
            <w:r w:rsidRPr="1AB4C318" w:rsidR="28F66542">
              <w:rPr>
                <w:rFonts w:eastAsia="Times New Roman" w:asciiTheme="minorHAnsi" w:hAnsiTheme="minorHAnsi" w:cstheme="minorBidi"/>
                <w:i/>
                <w:iCs/>
                <w:sz w:val="20"/>
                <w:szCs w:val="20"/>
              </w:rPr>
              <w:t>2</w:t>
            </w:r>
            <w:r w:rsidRPr="1AB4C318">
              <w:rPr>
                <w:rFonts w:eastAsia="Times New Roman" w:asciiTheme="minorHAnsi" w:hAnsiTheme="minorHAnsi" w:cstheme="minorBidi"/>
                <w:i/>
                <w:sz w:val="20"/>
                <w:szCs w:val="20"/>
              </w:rPr>
              <w:t xml:space="preserve"> of </w:t>
            </w:r>
            <w:r w:rsidRPr="1AB4C318" w:rsidR="1E484007">
              <w:rPr>
                <w:rFonts w:eastAsia="Times New Roman" w:asciiTheme="minorHAnsi" w:hAnsiTheme="minorHAnsi" w:cstheme="minorBidi"/>
                <w:i/>
                <w:iCs/>
                <w:sz w:val="20"/>
                <w:szCs w:val="20"/>
              </w:rPr>
              <w:t>202</w:t>
            </w:r>
            <w:r w:rsidRPr="1AB4C318" w:rsidR="2E00751D">
              <w:rPr>
                <w:rFonts w:eastAsia="Times New Roman" w:asciiTheme="minorHAnsi" w:hAnsiTheme="minorHAnsi" w:cstheme="minorBidi"/>
                <w:i/>
                <w:iCs/>
                <w:sz w:val="20"/>
                <w:szCs w:val="20"/>
              </w:rPr>
              <w:t>5</w:t>
            </w:r>
            <w:r w:rsidRPr="1AB4C318">
              <w:rPr>
                <w:rFonts w:eastAsia="Times New Roman" w:asciiTheme="minorHAnsi" w:hAnsiTheme="minorHAnsi" w:cstheme="minorBidi"/>
                <w:i/>
                <w:sz w:val="20"/>
                <w:szCs w:val="20"/>
              </w:rPr>
              <w:t xml:space="preserve"> due to approval of the addendum being realized in Feb 2024.</w:t>
            </w:r>
          </w:p>
        </w:tc>
      </w:tr>
      <w:tr w:rsidRPr="0057332E" w:rsidR="007434E1" w:rsidTr="16739C84" w14:paraId="200139EE" w14:textId="77777777">
        <w:tc>
          <w:tcPr>
            <w:tcW w:w="704" w:type="dxa"/>
            <w:vMerge/>
            <w:vAlign w:val="center"/>
          </w:tcPr>
          <w:p w:rsidRPr="0057332E" w:rsidR="007434E1" w:rsidP="009F1611" w:rsidRDefault="007434E1" w14:paraId="5FDFD218"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288BD68F"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17B2FEB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Training: Training module and reports </w:t>
            </w:r>
          </w:p>
          <w:p w:rsidRPr="0057332E" w:rsidR="007434E1" w:rsidP="009F1611" w:rsidRDefault="007434E1" w14:paraId="48E3B43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A83F3E" w14:paraId="30AAB57D" w14:textId="341F5FCE">
            <w:pPr>
              <w:rPr>
                <w:rFonts w:eastAsia="Times New Roman" w:asciiTheme="minorHAnsi" w:hAnsiTheme="minorHAnsi" w:cstheme="minorHAnsi"/>
                <w:sz w:val="20"/>
                <w:szCs w:val="20"/>
                <w:lang w:val="en-US"/>
              </w:rPr>
            </w:pPr>
            <w:r w:rsidRPr="000D6657">
              <w:rPr>
                <w:rFonts w:eastAsia="Times New Roman" w:asciiTheme="minorHAnsi" w:hAnsiTheme="minorHAnsi" w:cstheme="minorHAnsi"/>
                <w:i/>
                <w:iCs/>
                <w:sz w:val="20"/>
                <w:szCs w:val="20"/>
              </w:rPr>
              <w:t xml:space="preserve">To be initiated, 2025 Q1, during </w:t>
            </w:r>
            <w:r w:rsidRPr="000D6657" w:rsidR="00725640">
              <w:rPr>
                <w:rFonts w:eastAsia="Times New Roman" w:asciiTheme="minorHAnsi" w:hAnsiTheme="minorHAnsi" w:cstheme="minorHAnsi"/>
                <w:i/>
                <w:iCs/>
                <w:sz w:val="20"/>
                <w:szCs w:val="20"/>
              </w:rPr>
              <w:t>third</w:t>
            </w:r>
            <w:r w:rsidRPr="000D6657">
              <w:rPr>
                <w:rFonts w:eastAsia="Times New Roman" w:asciiTheme="minorHAnsi" w:hAnsiTheme="minorHAnsi" w:cstheme="minorHAnsi"/>
                <w:i/>
                <w:iCs/>
                <w:sz w:val="20"/>
                <w:szCs w:val="20"/>
              </w:rPr>
              <w:t xml:space="preserve"> weekly meeting DCC informed UNDP that this activity is highly interrelated to </w:t>
            </w:r>
            <w:r w:rsidRPr="000D6657" w:rsidR="00725640">
              <w:rPr>
                <w:rFonts w:eastAsia="Times New Roman" w:asciiTheme="minorHAnsi" w:hAnsiTheme="minorHAnsi" w:cstheme="minorHAnsi"/>
                <w:i/>
                <w:iCs/>
                <w:sz w:val="20"/>
                <w:szCs w:val="20"/>
              </w:rPr>
              <w:t>activity</w:t>
            </w:r>
            <w:r w:rsidRPr="000D6657">
              <w:rPr>
                <w:rFonts w:eastAsia="Times New Roman" w:asciiTheme="minorHAnsi" w:hAnsiTheme="minorHAnsi" w:cstheme="minorHAnsi"/>
                <w:i/>
                <w:iCs/>
                <w:sz w:val="20"/>
                <w:szCs w:val="20"/>
              </w:rPr>
              <w:t xml:space="preserve"> 2.4.2. Following the completion 2.4.2 (or slightly progress) this activity will be initiated.</w:t>
            </w:r>
            <w:r w:rsidRPr="00A83F3E" w:rsidDel="00A83F3E">
              <w:rPr>
                <w:rFonts w:eastAsia="Times New Roman" w:asciiTheme="minorHAnsi" w:hAnsiTheme="minorHAnsi" w:cstheme="minorHAnsi"/>
                <w:sz w:val="20"/>
                <w:szCs w:val="20"/>
                <w:lang w:val="en-US"/>
              </w:rPr>
              <w:t xml:space="preserve"> </w:t>
            </w:r>
          </w:p>
        </w:tc>
      </w:tr>
      <w:tr w:rsidRPr="0057332E" w:rsidR="007434E1" w:rsidTr="16739C84" w14:paraId="6E84ABCC" w14:textId="77777777">
        <w:tc>
          <w:tcPr>
            <w:tcW w:w="704" w:type="dxa"/>
            <w:vMerge/>
            <w:vAlign w:val="center"/>
          </w:tcPr>
          <w:p w:rsidRPr="0057332E" w:rsidR="007434E1" w:rsidP="009F1611" w:rsidRDefault="007434E1" w14:paraId="6A1817CE"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39562A74"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39A77E35"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Tool: urban online M&amp;E</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"M&amp;E" </w:instrText>
            </w:r>
            <w:r w:rsidRPr="0057332E">
              <w:rPr>
                <w:rFonts w:eastAsia="Times New Roman" w:asciiTheme="minorHAnsi" w:hAnsiTheme="minorHAnsi" w:cstheme="minorHAnsi"/>
                <w:sz w:val="20"/>
                <w:szCs w:val="20"/>
                <w:lang w:val="en-US"/>
              </w:rPr>
              <w:fldChar w:fldCharType="end"/>
            </w:r>
            <w:r w:rsidRPr="0057332E">
              <w:rPr>
                <w:rFonts w:eastAsia="Times New Roman" w:asciiTheme="minorHAnsi" w:hAnsiTheme="minorHAnsi" w:cstheme="minorHAnsi"/>
                <w:sz w:val="20"/>
                <w:szCs w:val="20"/>
                <w:lang w:val="en-US"/>
              </w:rPr>
              <w:t xml:space="preserve"> system for the UASAP</w:t>
            </w:r>
          </w:p>
          <w:p w:rsidRPr="0057332E" w:rsidR="007434E1" w:rsidP="009F1611" w:rsidRDefault="007434E1" w14:paraId="69A17777"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33 months after the project start date.</w:t>
            </w:r>
          </w:p>
        </w:tc>
        <w:tc>
          <w:tcPr>
            <w:tcW w:w="2551" w:type="dxa"/>
          </w:tcPr>
          <w:p w:rsidRPr="0057332E" w:rsidR="00EE1DC9" w:rsidP="00EE1DC9" w:rsidRDefault="00EE1DC9" w14:paraId="3DB7FA9A" w14:textId="0EC7ECB3">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Envisaged delivery date was postponed as </w:t>
            </w:r>
            <w:r w:rsidRPr="0057332E" w:rsidR="00EC1A7C">
              <w:rPr>
                <w:rFonts w:eastAsia="Times New Roman" w:asciiTheme="minorHAnsi" w:hAnsiTheme="minorHAnsi" w:cstheme="minorHAnsi"/>
                <w:i/>
                <w:sz w:val="20"/>
                <w:szCs w:val="20"/>
                <w:lang w:val="en-US"/>
              </w:rPr>
              <w:t>‘</w:t>
            </w:r>
            <w:r w:rsidRPr="0057332E" w:rsidR="00D66FB6">
              <w:rPr>
                <w:rFonts w:eastAsia="Times New Roman" w:asciiTheme="minorHAnsi" w:hAnsiTheme="minorHAnsi" w:cstheme="minorHAnsi"/>
                <w:i/>
                <w:sz w:val="20"/>
                <w:szCs w:val="20"/>
                <w:lang w:val="en-US"/>
              </w:rPr>
              <w:t xml:space="preserve">41 </w:t>
            </w:r>
            <w:r w:rsidRPr="0057332E">
              <w:rPr>
                <w:rFonts w:eastAsia="Times New Roman" w:asciiTheme="minorHAnsi" w:hAnsiTheme="minorHAnsi" w:cstheme="minorHAnsi"/>
                <w:i/>
                <w:sz w:val="20"/>
                <w:szCs w:val="20"/>
                <w:lang w:val="en-US"/>
              </w:rPr>
              <w:t>months after the project start date’.</w:t>
            </w:r>
          </w:p>
          <w:p w:rsidRPr="0057332E" w:rsidR="007434E1" w:rsidP="009F1611" w:rsidRDefault="007434E1" w14:paraId="74A4BA1C" w14:textId="5615A8B5">
            <w:pPr>
              <w:rPr>
                <w:rFonts w:eastAsia="Times New Roman" w:asciiTheme="minorHAnsi" w:hAnsiTheme="minorHAnsi" w:cstheme="minorHAnsi"/>
                <w:sz w:val="20"/>
                <w:szCs w:val="20"/>
                <w:lang w:val="en-US"/>
              </w:rPr>
            </w:pPr>
          </w:p>
        </w:tc>
      </w:tr>
      <w:tr w:rsidRPr="0057332E" w:rsidR="007434E1" w:rsidTr="16739C84" w14:paraId="117714CF" w14:textId="77777777">
        <w:tc>
          <w:tcPr>
            <w:tcW w:w="704" w:type="dxa"/>
            <w:vMerge/>
            <w:vAlign w:val="center"/>
          </w:tcPr>
          <w:p w:rsidRPr="0057332E" w:rsidR="007434E1" w:rsidP="009F1611" w:rsidRDefault="007434E1" w14:paraId="72BF930A"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3A78D00F"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47D298C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Outreach: dissemination material for the UASAPs</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"UASAPs" </w:instrText>
            </w:r>
            <w:r w:rsidRPr="0057332E">
              <w:rPr>
                <w:rFonts w:eastAsia="Times New Roman" w:asciiTheme="minorHAnsi" w:hAnsiTheme="minorHAnsi" w:cstheme="minorHAnsi"/>
                <w:sz w:val="20"/>
                <w:szCs w:val="20"/>
                <w:lang w:val="en-US"/>
              </w:rPr>
              <w:fldChar w:fldCharType="end"/>
            </w:r>
          </w:p>
          <w:p w:rsidRPr="0057332E" w:rsidR="007434E1" w:rsidP="009F1611" w:rsidRDefault="007434E1" w14:paraId="753CEA01"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3CEA1A08" w14:textId="77777777">
            <w:pPr>
              <w:rPr>
                <w:rFonts w:eastAsia="Times New Roman" w:asciiTheme="minorHAnsi" w:hAnsiTheme="minorHAnsi" w:cstheme="minorHAnsi"/>
                <w:sz w:val="20"/>
                <w:szCs w:val="20"/>
                <w:lang w:val="en-US"/>
              </w:rPr>
            </w:pPr>
          </w:p>
          <w:p w:rsidRPr="0057332E" w:rsidR="007434E1" w:rsidP="009F1611" w:rsidRDefault="007434E1" w14:paraId="7BF56D82" w14:textId="054BED53">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w:t>
            </w:r>
            <w:r w:rsidRPr="003B1D59" w:rsidR="003B1D59">
              <w:rPr>
                <w:rFonts w:ascii="Aptos Narrow" w:hAnsi="Aptos Narrow"/>
                <w:color w:val="444444"/>
                <w:shd w:val="clear" w:color="auto" w:fill="FFFFFF"/>
              </w:rPr>
              <w:t xml:space="preserve"> </w:t>
            </w:r>
            <w:r w:rsidRPr="000D6657" w:rsidR="003B1D59">
              <w:rPr>
                <w:rFonts w:eastAsia="Times New Roman" w:asciiTheme="minorHAnsi" w:hAnsiTheme="minorHAnsi" w:cstheme="minorHAnsi"/>
                <w:i/>
                <w:iCs/>
                <w:sz w:val="20"/>
                <w:szCs w:val="20"/>
              </w:rPr>
              <w:t>To be initiated, 2025 Q1</w:t>
            </w:r>
          </w:p>
        </w:tc>
      </w:tr>
      <w:tr w:rsidRPr="0057332E" w:rsidR="007434E1" w:rsidTr="16739C84" w14:paraId="12C234F2" w14:textId="77777777">
        <w:tc>
          <w:tcPr>
            <w:tcW w:w="704" w:type="dxa"/>
            <w:vMerge w:val="restart"/>
            <w:vAlign w:val="center"/>
          </w:tcPr>
          <w:p w:rsidRPr="0057332E" w:rsidR="007434E1" w:rsidP="009F1611" w:rsidRDefault="007434E1" w14:paraId="2065F0FD"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2.5</w:t>
            </w:r>
          </w:p>
        </w:tc>
        <w:tc>
          <w:tcPr>
            <w:tcW w:w="2302" w:type="dxa"/>
            <w:vMerge w:val="restart"/>
            <w:vAlign w:val="center"/>
          </w:tcPr>
          <w:p w:rsidRPr="0057332E" w:rsidR="007434E1" w:rsidP="009F1611" w:rsidRDefault="007434E1" w14:paraId="01DADEB3"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Urban climate financing strategy</w:t>
            </w:r>
          </w:p>
        </w:tc>
        <w:tc>
          <w:tcPr>
            <w:tcW w:w="3510" w:type="dxa"/>
          </w:tcPr>
          <w:p w:rsidRPr="0057332E" w:rsidR="007434E1" w:rsidP="009F1611" w:rsidRDefault="007434E1" w14:paraId="449E22C3"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Report including desk review, assessment and urban climate financing strategy </w:t>
            </w:r>
          </w:p>
          <w:p w:rsidRPr="0057332E" w:rsidR="007434E1" w:rsidP="009F1611" w:rsidRDefault="007434E1" w14:paraId="01A8735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33 months after the project start date.</w:t>
            </w:r>
          </w:p>
        </w:tc>
        <w:tc>
          <w:tcPr>
            <w:tcW w:w="2551" w:type="dxa"/>
          </w:tcPr>
          <w:p w:rsidRPr="0057332E" w:rsidR="007434E1" w:rsidP="009F1611" w:rsidRDefault="00D66FB6" w14:paraId="365E0C60" w14:textId="0C15AF39">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Envisaged delivery date was postponed as </w:t>
            </w:r>
            <w:r w:rsidRPr="0057332E" w:rsidR="00EC1A7C">
              <w:rPr>
                <w:rFonts w:eastAsia="Times New Roman" w:asciiTheme="minorHAnsi" w:hAnsiTheme="minorHAnsi" w:cstheme="minorHAnsi"/>
                <w:i/>
                <w:sz w:val="20"/>
                <w:szCs w:val="20"/>
                <w:lang w:val="en-US"/>
              </w:rPr>
              <w:t>‘43</w:t>
            </w:r>
            <w:r w:rsidRPr="0057332E">
              <w:rPr>
                <w:rFonts w:eastAsia="Times New Roman" w:asciiTheme="minorHAnsi" w:hAnsiTheme="minorHAnsi" w:cstheme="minorHAnsi"/>
                <w:i/>
                <w:sz w:val="20"/>
                <w:szCs w:val="20"/>
                <w:lang w:val="en-US"/>
              </w:rPr>
              <w:t xml:space="preserve"> months after the project start date’.</w:t>
            </w:r>
          </w:p>
          <w:p w:rsidR="007434E1" w:rsidP="009F1611" w:rsidRDefault="00EE1DC9" w14:paraId="7855B817" w14:textId="77777777">
            <w:pPr>
              <w:rPr>
                <w:rFonts w:eastAsia="Times New Roman" w:asciiTheme="minorHAnsi" w:hAnsiTheme="minorHAnsi" w:cstheme="minorHAnsi"/>
                <w:i/>
                <w:iCs/>
                <w:color w:val="000000" w:themeColor="text1"/>
                <w:sz w:val="20"/>
                <w:szCs w:val="20"/>
                <w:lang w:val="en-US"/>
              </w:rPr>
            </w:pPr>
            <w:r w:rsidRPr="0057332E">
              <w:rPr>
                <w:rFonts w:eastAsia="Times New Roman" w:asciiTheme="minorHAnsi" w:hAnsiTheme="minorHAnsi" w:cstheme="minorHAnsi"/>
                <w:i/>
                <w:iCs/>
                <w:sz w:val="20"/>
                <w:szCs w:val="20"/>
                <w:lang w:val="en-US"/>
              </w:rPr>
              <w:t>The draft working paper on climate financing mechanisms was submitted on 8 February 2022</w:t>
            </w:r>
            <w:r w:rsidRPr="0057332E">
              <w:rPr>
                <w:rFonts w:eastAsia="Times New Roman" w:asciiTheme="minorHAnsi" w:hAnsiTheme="minorHAnsi" w:cstheme="minorHAnsi"/>
                <w:i/>
                <w:iCs/>
                <w:color w:val="000000" w:themeColor="text1"/>
                <w:sz w:val="20"/>
                <w:szCs w:val="20"/>
                <w:lang w:val="en-US"/>
              </w:rPr>
              <w:t>. The comments from ER were received on 27 May 2022. The revised document was submitted on 27 July 2022.</w:t>
            </w:r>
          </w:p>
          <w:p w:rsidRPr="000D6657" w:rsidR="003B1D59" w:rsidP="009F1611" w:rsidRDefault="003B1D59" w14:paraId="510DA00F" w14:textId="6A7DEC7D">
            <w:pPr>
              <w:rPr>
                <w:rFonts w:eastAsia="Times New Roman" w:asciiTheme="minorHAnsi" w:hAnsiTheme="minorHAnsi" w:cstheme="minorHAnsi"/>
                <w:b/>
                <w:bCs/>
                <w:sz w:val="20"/>
                <w:szCs w:val="20"/>
                <w:lang w:val="en-US"/>
              </w:rPr>
            </w:pPr>
            <w:r w:rsidRPr="000D6657">
              <w:rPr>
                <w:rFonts w:eastAsia="Times New Roman" w:asciiTheme="minorHAnsi" w:hAnsiTheme="minorHAnsi" w:cstheme="minorHAnsi"/>
                <w:b/>
                <w:bCs/>
                <w:i/>
                <w:iCs/>
                <w:color w:val="000000" w:themeColor="text1"/>
                <w:sz w:val="20"/>
                <w:szCs w:val="20"/>
                <w:lang w:val="en-US"/>
              </w:rPr>
              <w:t>Delivered.</w:t>
            </w:r>
          </w:p>
        </w:tc>
      </w:tr>
      <w:tr w:rsidRPr="0057332E" w:rsidR="007434E1" w:rsidTr="16739C84" w14:paraId="50FF88EF" w14:textId="77777777">
        <w:tc>
          <w:tcPr>
            <w:tcW w:w="704" w:type="dxa"/>
            <w:vMerge/>
            <w:vAlign w:val="center"/>
          </w:tcPr>
          <w:p w:rsidRPr="0057332E" w:rsidR="007434E1" w:rsidP="009F1611" w:rsidRDefault="007434E1" w14:paraId="3F75E50E"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28E12C52"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616DFE4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Training: Training module and reports</w:t>
            </w:r>
          </w:p>
          <w:p w:rsidRPr="0057332E" w:rsidR="007434E1" w:rsidP="009F1611" w:rsidRDefault="007434E1" w14:paraId="53C10EB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33 months after the project start date.</w:t>
            </w:r>
          </w:p>
        </w:tc>
        <w:tc>
          <w:tcPr>
            <w:tcW w:w="2551" w:type="dxa"/>
          </w:tcPr>
          <w:p w:rsidR="007434E1" w:rsidP="009F1611" w:rsidRDefault="00EE1DC9" w14:paraId="59E75A87"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Envisaged delivery date was postponed as </w:t>
            </w:r>
            <w:r w:rsidRPr="0057332E" w:rsidR="00550FD2">
              <w:rPr>
                <w:rFonts w:eastAsia="Times New Roman" w:asciiTheme="minorHAnsi" w:hAnsiTheme="minorHAnsi" w:cstheme="minorHAnsi"/>
                <w:i/>
                <w:sz w:val="20"/>
                <w:szCs w:val="20"/>
                <w:lang w:val="en-US"/>
              </w:rPr>
              <w:t xml:space="preserve">‘44 </w:t>
            </w:r>
            <w:r w:rsidRPr="0057332E">
              <w:rPr>
                <w:rFonts w:eastAsia="Times New Roman" w:asciiTheme="minorHAnsi" w:hAnsiTheme="minorHAnsi" w:cstheme="minorHAnsi"/>
                <w:i/>
                <w:sz w:val="20"/>
                <w:szCs w:val="20"/>
                <w:lang w:val="en-US"/>
              </w:rPr>
              <w:t>months after the project start date’</w:t>
            </w:r>
          </w:p>
          <w:p w:rsidRPr="0057332E" w:rsidR="008D6239" w:rsidP="009F1611" w:rsidRDefault="008D6239" w14:paraId="28153784" w14:textId="4D7168EA">
            <w:pPr>
              <w:rPr>
                <w:rFonts w:eastAsia="Times New Roman" w:asciiTheme="minorHAnsi" w:hAnsiTheme="minorHAnsi" w:cstheme="minorBidi"/>
                <w:sz w:val="20"/>
                <w:szCs w:val="20"/>
                <w:lang w:val="en-US"/>
              </w:rPr>
            </w:pPr>
            <w:r w:rsidRPr="1AB4C318">
              <w:rPr>
                <w:rFonts w:eastAsia="Times New Roman" w:asciiTheme="minorHAnsi" w:hAnsiTheme="minorHAnsi" w:cstheme="minorBidi"/>
                <w:i/>
                <w:sz w:val="20"/>
                <w:szCs w:val="20"/>
                <w:lang w:val="en-US"/>
              </w:rPr>
              <w:t xml:space="preserve">To be initiated, this activity is postponed to </w:t>
            </w:r>
            <w:r w:rsidRPr="1AB4C318" w:rsidR="38063DB3">
              <w:rPr>
                <w:rFonts w:eastAsia="Times New Roman" w:asciiTheme="minorHAnsi" w:hAnsiTheme="minorHAnsi" w:cstheme="minorBidi"/>
                <w:i/>
                <w:iCs/>
                <w:sz w:val="20"/>
                <w:szCs w:val="20"/>
                <w:lang w:val="en-US"/>
              </w:rPr>
              <w:t>Q</w:t>
            </w:r>
            <w:r w:rsidRPr="1AB4C318" w:rsidR="660A5F8F">
              <w:rPr>
                <w:rFonts w:eastAsia="Times New Roman" w:asciiTheme="minorHAnsi" w:hAnsiTheme="minorHAnsi" w:cstheme="minorBidi"/>
                <w:i/>
                <w:iCs/>
                <w:sz w:val="20"/>
                <w:szCs w:val="20"/>
                <w:lang w:val="en-US"/>
              </w:rPr>
              <w:t>1</w:t>
            </w:r>
            <w:r w:rsidRPr="1AB4C318">
              <w:rPr>
                <w:rFonts w:eastAsia="Times New Roman" w:asciiTheme="minorHAnsi" w:hAnsiTheme="minorHAnsi" w:cstheme="minorBidi"/>
                <w:i/>
                <w:sz w:val="20"/>
                <w:szCs w:val="20"/>
                <w:lang w:val="en-US"/>
              </w:rPr>
              <w:t xml:space="preserve"> 202, because it is highly interrelated to </w:t>
            </w:r>
            <w:r w:rsidRPr="1AB4C318" w:rsidR="00725640">
              <w:rPr>
                <w:rFonts w:eastAsia="Times New Roman" w:asciiTheme="minorHAnsi" w:hAnsiTheme="minorHAnsi" w:cstheme="minorBidi"/>
                <w:i/>
                <w:sz w:val="20"/>
                <w:szCs w:val="20"/>
                <w:lang w:val="en-US"/>
              </w:rPr>
              <w:t>activity</w:t>
            </w:r>
            <w:r w:rsidRPr="1AB4C318">
              <w:rPr>
                <w:rFonts w:eastAsia="Times New Roman" w:asciiTheme="minorHAnsi" w:hAnsiTheme="minorHAnsi" w:cstheme="minorBidi"/>
                <w:i/>
                <w:sz w:val="20"/>
                <w:szCs w:val="20"/>
                <w:lang w:val="en-US"/>
              </w:rPr>
              <w:t xml:space="preserve"> 1.6.5</w:t>
            </w:r>
            <w:r w:rsidRPr="1AB4C318">
              <w:rPr>
                <w:rFonts w:eastAsia="Times New Roman" w:asciiTheme="minorHAnsi" w:hAnsiTheme="minorHAnsi" w:cstheme="minorBidi"/>
                <w:sz w:val="20"/>
                <w:szCs w:val="20"/>
                <w:lang w:val="en-US"/>
              </w:rPr>
              <w:t>.</w:t>
            </w:r>
          </w:p>
        </w:tc>
      </w:tr>
    </w:tbl>
    <w:p w:rsidRPr="0057332E" w:rsidR="007434E1" w:rsidP="007434E1" w:rsidRDefault="007434E1" w14:paraId="76352BB0" w14:textId="77777777">
      <w:pPr>
        <w:rPr>
          <w:rFonts w:eastAsia="Times New Roman" w:asciiTheme="minorHAnsi" w:hAnsiTheme="minorHAnsi" w:cstheme="minorHAnsi"/>
          <w:i/>
          <w:sz w:val="20"/>
          <w:szCs w:val="20"/>
          <w:u w:val="single"/>
          <w:lang w:val="en-US"/>
        </w:rPr>
      </w:pPr>
    </w:p>
    <w:p w:rsidRPr="00C26798" w:rsidR="007434E1" w:rsidP="006B72FD" w:rsidRDefault="007434E1" w14:paraId="70D9EA3B" w14:textId="77777777">
      <w:pPr>
        <w:pStyle w:val="Heading4"/>
      </w:pPr>
      <w:r w:rsidRPr="00C26798">
        <w:t xml:space="preserve">Component 3 - The “network”: build capacity through trainings and networking </w:t>
      </w:r>
    </w:p>
    <w:tbl>
      <w:tblPr>
        <w:tblW w:w="90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704"/>
        <w:gridCol w:w="2302"/>
        <w:gridCol w:w="3510"/>
        <w:gridCol w:w="2551"/>
      </w:tblGrid>
      <w:tr w:rsidRPr="0057332E" w:rsidR="007434E1" w:rsidTr="7ADA9E05" w14:paraId="07236888" w14:textId="77777777">
        <w:trPr>
          <w:tblHeader/>
        </w:trPr>
        <w:tc>
          <w:tcPr>
            <w:tcW w:w="704" w:type="dxa"/>
          </w:tcPr>
          <w:p w:rsidRPr="0057332E" w:rsidR="007434E1" w:rsidP="009F1611" w:rsidRDefault="007434E1" w14:paraId="72FBDDD4" w14:textId="77777777">
            <w:pPr>
              <w:rPr>
                <w:rFonts w:eastAsia="Times New Roman" w:asciiTheme="minorHAnsi" w:hAnsiTheme="minorHAnsi" w:cstheme="minorHAnsi"/>
                <w:sz w:val="20"/>
                <w:szCs w:val="20"/>
                <w:u w:val="single"/>
                <w:lang w:val="en-US"/>
              </w:rPr>
            </w:pPr>
          </w:p>
        </w:tc>
        <w:tc>
          <w:tcPr>
            <w:tcW w:w="2302" w:type="dxa"/>
          </w:tcPr>
          <w:p w:rsidRPr="0057332E" w:rsidR="007434E1" w:rsidP="009F1611" w:rsidRDefault="007434E1" w14:paraId="437A0CB8"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 xml:space="preserve">Main activities </w:t>
            </w:r>
          </w:p>
        </w:tc>
        <w:tc>
          <w:tcPr>
            <w:tcW w:w="3510" w:type="dxa"/>
          </w:tcPr>
          <w:p w:rsidRPr="0057332E" w:rsidR="007434E1" w:rsidP="009F1611" w:rsidRDefault="007434E1" w14:paraId="3C46CEAD"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Expected output</w:t>
            </w:r>
          </w:p>
        </w:tc>
        <w:tc>
          <w:tcPr>
            <w:tcW w:w="2551" w:type="dxa"/>
          </w:tcPr>
          <w:p w:rsidRPr="0057332E" w:rsidR="007434E1" w:rsidP="009F1611" w:rsidRDefault="007434E1" w14:paraId="0373A8E7" w14:textId="77777777">
            <w:pPr>
              <w:rPr>
                <w:rFonts w:eastAsia="Times New Roman" w:asciiTheme="minorHAnsi" w:hAnsiTheme="minorHAnsi" w:cstheme="minorHAnsi"/>
                <w:b/>
                <w:sz w:val="20"/>
                <w:szCs w:val="20"/>
                <w:u w:val="single"/>
                <w:lang w:val="en-US"/>
              </w:rPr>
            </w:pPr>
            <w:r w:rsidRPr="0057332E">
              <w:rPr>
                <w:rFonts w:eastAsia="Times New Roman" w:asciiTheme="minorHAnsi" w:hAnsiTheme="minorHAnsi" w:cstheme="minorHAnsi"/>
                <w:b/>
                <w:sz w:val="20"/>
                <w:szCs w:val="20"/>
                <w:u w:val="single"/>
                <w:lang w:val="en-US"/>
              </w:rPr>
              <w:t>Result(s) / Comment(s)</w:t>
            </w:r>
          </w:p>
        </w:tc>
      </w:tr>
      <w:tr w:rsidRPr="0057332E" w:rsidR="007434E1" w:rsidTr="7ADA9E05" w14:paraId="78EBF786" w14:textId="77777777">
        <w:tc>
          <w:tcPr>
            <w:tcW w:w="704" w:type="dxa"/>
          </w:tcPr>
          <w:p w:rsidRPr="0057332E" w:rsidR="007434E1" w:rsidP="009F1611" w:rsidRDefault="007434E1" w14:paraId="746DEF3D"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3.1</w:t>
            </w:r>
          </w:p>
        </w:tc>
        <w:tc>
          <w:tcPr>
            <w:tcW w:w="2302" w:type="dxa"/>
            <w:vAlign w:val="center"/>
          </w:tcPr>
          <w:p w:rsidRPr="0057332E" w:rsidR="007434E1" w:rsidP="009F1611" w:rsidRDefault="007434E1" w14:paraId="387FDC17"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Policy and stakeholder capacity and need assessment</w:t>
            </w:r>
          </w:p>
        </w:tc>
        <w:tc>
          <w:tcPr>
            <w:tcW w:w="3510" w:type="dxa"/>
          </w:tcPr>
          <w:p w:rsidRPr="0057332E" w:rsidR="007434E1" w:rsidP="009F1611" w:rsidRDefault="007434E1" w14:paraId="1C2B2B9C"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Report including desk reviews, technical capacity and need assessment and meeting proceedings </w:t>
            </w:r>
          </w:p>
          <w:p w:rsidRPr="0057332E" w:rsidR="007434E1" w:rsidP="009F1611" w:rsidRDefault="007434E1" w14:paraId="3F34BD9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9 months after the project start date.</w:t>
            </w:r>
          </w:p>
        </w:tc>
        <w:tc>
          <w:tcPr>
            <w:tcW w:w="2551" w:type="dxa"/>
          </w:tcPr>
          <w:p w:rsidRPr="0057332E" w:rsidR="007434E1" w:rsidP="009F1611" w:rsidRDefault="007434E1" w14:paraId="65591880" w14:textId="1D8415A6">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Envisaged delivery date was postponed </w:t>
            </w:r>
            <w:r w:rsidRPr="0057332E" w:rsidR="0073574A">
              <w:rPr>
                <w:rFonts w:eastAsia="Times New Roman" w:asciiTheme="minorHAnsi" w:hAnsiTheme="minorHAnsi" w:cstheme="minorHAnsi"/>
                <w:i/>
                <w:sz w:val="20"/>
                <w:szCs w:val="20"/>
                <w:lang w:val="en-US"/>
              </w:rPr>
              <w:t>‘21 months after the project start date’</w:t>
            </w:r>
          </w:p>
          <w:p w:rsidR="007434E1" w:rsidP="7ADA9E05" w:rsidRDefault="4BBD668B" w14:paraId="18918CC8" w14:textId="0D877D52">
            <w:pPr>
              <w:rPr>
                <w:rFonts w:eastAsia="Times New Roman" w:asciiTheme="minorHAnsi" w:hAnsiTheme="minorHAnsi" w:cstheme="minorBidi"/>
                <w:i/>
                <w:iCs/>
                <w:sz w:val="20"/>
                <w:szCs w:val="20"/>
                <w:lang w:val="en-US"/>
              </w:rPr>
            </w:pPr>
            <w:r w:rsidRPr="7ADA9E05">
              <w:rPr>
                <w:rFonts w:eastAsia="Times New Roman" w:asciiTheme="minorHAnsi" w:hAnsiTheme="minorHAnsi" w:cstheme="minorBidi"/>
                <w:i/>
                <w:iCs/>
                <w:sz w:val="20"/>
                <w:szCs w:val="20"/>
                <w:lang w:val="en-US"/>
              </w:rPr>
              <w:t>The report</w:t>
            </w:r>
            <w:r w:rsidRPr="7ADA9E05" w:rsidR="007434E1">
              <w:rPr>
                <w:rFonts w:eastAsia="Times New Roman" w:asciiTheme="minorHAnsi" w:hAnsiTheme="minorHAnsi" w:cstheme="minorBidi"/>
                <w:i/>
                <w:iCs/>
                <w:sz w:val="20"/>
                <w:szCs w:val="20"/>
                <w:lang w:val="en-US"/>
              </w:rPr>
              <w:t xml:space="preserve"> was submitted on 08/07/2021</w:t>
            </w:r>
            <w:r w:rsidR="00DB420A">
              <w:rPr>
                <w:rFonts w:eastAsia="Times New Roman" w:asciiTheme="minorHAnsi" w:hAnsiTheme="minorHAnsi" w:cstheme="minorBidi"/>
                <w:i/>
                <w:iCs/>
                <w:sz w:val="20"/>
                <w:szCs w:val="20"/>
                <w:lang w:val="en-US"/>
              </w:rPr>
              <w:t>.</w:t>
            </w:r>
          </w:p>
          <w:p w:rsidRPr="000D6657" w:rsidR="00DB420A" w:rsidP="7ADA9E05" w:rsidRDefault="00DB420A" w14:paraId="260DC284" w14:textId="19640AAF">
            <w:pPr>
              <w:rPr>
                <w:rFonts w:eastAsia="Times New Roman" w:asciiTheme="minorHAnsi" w:hAnsiTheme="minorHAnsi" w:cstheme="minorBidi"/>
                <w:b/>
                <w:bCs/>
                <w:i/>
                <w:iCs/>
                <w:sz w:val="20"/>
                <w:szCs w:val="20"/>
                <w:lang w:val="en-US"/>
              </w:rPr>
            </w:pPr>
            <w:r w:rsidRPr="000D6657">
              <w:rPr>
                <w:rFonts w:eastAsia="Times New Roman" w:asciiTheme="minorHAnsi" w:hAnsiTheme="minorHAnsi" w:cstheme="minorBidi"/>
                <w:b/>
                <w:bCs/>
                <w:i/>
                <w:iCs/>
                <w:sz w:val="20"/>
                <w:szCs w:val="20"/>
                <w:lang w:val="en-US"/>
              </w:rPr>
              <w:t>Delivered.</w:t>
            </w:r>
          </w:p>
        </w:tc>
      </w:tr>
      <w:tr w:rsidRPr="0057332E" w:rsidR="007434E1" w:rsidTr="7ADA9E05" w14:paraId="318BB117" w14:textId="77777777">
        <w:tc>
          <w:tcPr>
            <w:tcW w:w="704" w:type="dxa"/>
            <w:vMerge w:val="restart"/>
          </w:tcPr>
          <w:p w:rsidRPr="0057332E" w:rsidR="007434E1" w:rsidP="009F1611" w:rsidRDefault="007434E1" w14:paraId="0F83CB04"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3.2</w:t>
            </w:r>
          </w:p>
        </w:tc>
        <w:tc>
          <w:tcPr>
            <w:tcW w:w="2302" w:type="dxa"/>
            <w:vMerge w:val="restart"/>
            <w:vAlign w:val="center"/>
          </w:tcPr>
          <w:p w:rsidRPr="0057332E" w:rsidR="007434E1" w:rsidP="009F1611" w:rsidRDefault="007434E1" w14:paraId="4E100B54"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Capacity building and networking</w:t>
            </w:r>
          </w:p>
        </w:tc>
        <w:tc>
          <w:tcPr>
            <w:tcW w:w="3510" w:type="dxa"/>
          </w:tcPr>
          <w:p w:rsidRPr="0057332E" w:rsidR="007434E1" w:rsidP="009F1611" w:rsidRDefault="007434E1" w14:paraId="588F7C2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capacity building plan and meeting proceedings</w:t>
            </w:r>
          </w:p>
          <w:p w:rsidRPr="0057332E" w:rsidR="007434E1" w:rsidP="009F1611" w:rsidRDefault="007434E1" w14:paraId="139B519E"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F81BF6" w:rsidP="009F1611" w:rsidRDefault="00F81BF6" w14:paraId="3E273D6D" w14:textId="05C5DC70">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Envisaged delivery date was </w:t>
            </w:r>
            <w:r w:rsidRPr="0057332E" w:rsidR="00B97CDA">
              <w:rPr>
                <w:rFonts w:eastAsia="Times New Roman" w:asciiTheme="minorHAnsi" w:hAnsiTheme="minorHAnsi" w:cstheme="minorHAnsi"/>
                <w:i/>
                <w:sz w:val="20"/>
                <w:szCs w:val="20"/>
                <w:lang w:val="en-US"/>
              </w:rPr>
              <w:t>revised</w:t>
            </w:r>
            <w:r w:rsidRPr="0057332E">
              <w:rPr>
                <w:rFonts w:eastAsia="Times New Roman" w:asciiTheme="minorHAnsi" w:hAnsiTheme="minorHAnsi" w:cstheme="minorHAnsi"/>
                <w:i/>
                <w:sz w:val="20"/>
                <w:szCs w:val="20"/>
                <w:lang w:val="en-US"/>
              </w:rPr>
              <w:t xml:space="preserve"> ‘23 months after the project start date’ </w:t>
            </w:r>
          </w:p>
          <w:p w:rsidR="007434E1" w:rsidP="000522A1" w:rsidRDefault="007434E1" w14:paraId="4D4AF120"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Report was submitted on 08/09/2021 and </w:t>
            </w:r>
            <w:r w:rsidRPr="0057332E" w:rsidR="007D57AF">
              <w:rPr>
                <w:rFonts w:eastAsia="Times New Roman" w:asciiTheme="minorHAnsi" w:hAnsiTheme="minorHAnsi" w:cstheme="minorHAnsi"/>
                <w:i/>
                <w:sz w:val="20"/>
                <w:szCs w:val="20"/>
                <w:lang w:val="en-US"/>
              </w:rPr>
              <w:t>was approved on 24/05/202</w:t>
            </w:r>
            <w:r w:rsidRPr="0057332E" w:rsidR="000522A1">
              <w:rPr>
                <w:rFonts w:eastAsia="Times New Roman" w:asciiTheme="minorHAnsi" w:hAnsiTheme="minorHAnsi" w:cstheme="minorHAnsi"/>
                <w:i/>
                <w:sz w:val="20"/>
                <w:szCs w:val="20"/>
                <w:lang w:val="en-US"/>
              </w:rPr>
              <w:t>2</w:t>
            </w:r>
            <w:r w:rsidRPr="0057332E" w:rsidR="00C517FF">
              <w:rPr>
                <w:rFonts w:eastAsia="Times New Roman" w:asciiTheme="minorHAnsi" w:hAnsiTheme="minorHAnsi" w:cstheme="minorHAnsi"/>
                <w:i/>
                <w:sz w:val="20"/>
                <w:szCs w:val="20"/>
                <w:lang w:val="en-US"/>
              </w:rPr>
              <w:t xml:space="preserve">. Turkish translation was </w:t>
            </w:r>
            <w:r w:rsidRPr="0057332E" w:rsidR="000522A1">
              <w:rPr>
                <w:rFonts w:eastAsia="Times New Roman" w:asciiTheme="minorHAnsi" w:hAnsiTheme="minorHAnsi" w:cstheme="minorHAnsi"/>
                <w:i/>
                <w:sz w:val="20"/>
                <w:szCs w:val="20"/>
                <w:lang w:val="en-US"/>
              </w:rPr>
              <w:t>submitted on 23/09/2022.</w:t>
            </w:r>
          </w:p>
          <w:p w:rsidRPr="000D6657" w:rsidR="00DC3209" w:rsidP="000522A1" w:rsidRDefault="00DC3209" w14:paraId="5FF4130D" w14:textId="7D14FB75">
            <w:pPr>
              <w:rPr>
                <w:rFonts w:eastAsia="Times New Roman" w:asciiTheme="minorHAnsi" w:hAnsiTheme="minorHAnsi" w:cstheme="minorHAnsi"/>
                <w:b/>
                <w:bCs/>
                <w:i/>
                <w:sz w:val="20"/>
                <w:szCs w:val="20"/>
                <w:lang w:val="en-US"/>
              </w:rPr>
            </w:pPr>
            <w:r w:rsidRPr="000D6657">
              <w:rPr>
                <w:rFonts w:eastAsia="Times New Roman" w:asciiTheme="minorHAnsi" w:hAnsiTheme="minorHAnsi" w:cstheme="minorHAnsi"/>
                <w:b/>
                <w:bCs/>
                <w:i/>
                <w:sz w:val="20"/>
                <w:szCs w:val="20"/>
                <w:lang w:val="en-US"/>
              </w:rPr>
              <w:t>Delivered.</w:t>
            </w:r>
          </w:p>
        </w:tc>
      </w:tr>
      <w:tr w:rsidRPr="0057332E" w:rsidR="007434E1" w:rsidTr="7ADA9E05" w14:paraId="35165DF6" w14:textId="77777777">
        <w:tc>
          <w:tcPr>
            <w:tcW w:w="704" w:type="dxa"/>
            <w:vMerge/>
          </w:tcPr>
          <w:p w:rsidRPr="0057332E" w:rsidR="007434E1" w:rsidP="009F1611" w:rsidRDefault="007434E1" w14:paraId="57159140"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7172328B"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4509E6B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Training: Training modules and reports</w:t>
            </w:r>
          </w:p>
          <w:p w:rsidRPr="0057332E" w:rsidR="007434E1" w:rsidP="009F1611" w:rsidRDefault="007434E1" w14:paraId="27E5142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0D6657" w:rsidR="007434E1" w:rsidP="009F1611" w:rsidRDefault="008B6D92" w14:paraId="1EC6361B" w14:textId="12D2B9BE">
            <w:pPr>
              <w:rPr>
                <w:rFonts w:eastAsia="Times New Roman" w:asciiTheme="minorHAnsi" w:hAnsiTheme="minorHAnsi" w:cstheme="minorHAnsi"/>
                <w:i/>
                <w:iCs/>
                <w:sz w:val="20"/>
                <w:szCs w:val="20"/>
                <w:lang w:val="en-US"/>
              </w:rPr>
            </w:pPr>
            <w:r w:rsidRPr="000D6657">
              <w:rPr>
                <w:rFonts w:eastAsia="Times New Roman" w:asciiTheme="minorHAnsi" w:hAnsiTheme="minorHAnsi" w:cstheme="minorHAnsi"/>
                <w:i/>
                <w:iCs/>
                <w:sz w:val="20"/>
                <w:szCs w:val="20"/>
              </w:rPr>
              <w:t>The training modules will be updated as per the knowhow in Ankara pilot training conducted on 30-31 July 2024.</w:t>
            </w:r>
          </w:p>
        </w:tc>
      </w:tr>
      <w:tr w:rsidRPr="0057332E" w:rsidR="007434E1" w:rsidTr="7ADA9E05" w14:paraId="17E8BFFC" w14:textId="77777777">
        <w:tc>
          <w:tcPr>
            <w:tcW w:w="704" w:type="dxa"/>
            <w:vMerge/>
          </w:tcPr>
          <w:p w:rsidRPr="0057332E" w:rsidR="007434E1" w:rsidP="009F1611" w:rsidRDefault="007434E1" w14:paraId="361F6A07"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6E336934"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4557E7DA"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Study visits: study visit reports</w:t>
            </w:r>
          </w:p>
          <w:p w:rsidRPr="0057332E" w:rsidR="007434E1" w:rsidP="009F1611" w:rsidRDefault="007434E1" w14:paraId="586668B1"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1442D" w14:paraId="6BBB9FA7" w14:textId="392C749B">
            <w:pPr>
              <w:rPr>
                <w:rFonts w:eastAsia="Times New Roman" w:asciiTheme="minorHAnsi" w:hAnsiTheme="minorHAnsi" w:cstheme="minorHAnsi"/>
                <w:sz w:val="20"/>
                <w:szCs w:val="20"/>
                <w:lang w:val="en-US"/>
              </w:rPr>
            </w:pPr>
            <w:r>
              <w:rPr>
                <w:rFonts w:eastAsia="Times New Roman" w:asciiTheme="minorHAnsi" w:hAnsiTheme="minorHAnsi" w:cstheme="minorHAnsi"/>
                <w:i/>
                <w:iCs/>
                <w:sz w:val="20"/>
                <w:szCs w:val="20"/>
              </w:rPr>
              <w:t>A</w:t>
            </w:r>
            <w:r w:rsidRPr="000D6657" w:rsidR="00930A8A">
              <w:rPr>
                <w:rFonts w:eastAsia="Times New Roman" w:asciiTheme="minorHAnsi" w:hAnsiTheme="minorHAnsi" w:cstheme="minorHAnsi"/>
                <w:i/>
                <w:iCs/>
                <w:sz w:val="20"/>
                <w:szCs w:val="20"/>
              </w:rPr>
              <w:t xml:space="preserve"> study visit to the Netherlands </w:t>
            </w:r>
            <w:r w:rsidR="00D73B43">
              <w:rPr>
                <w:rFonts w:eastAsia="Times New Roman" w:asciiTheme="minorHAnsi" w:hAnsiTheme="minorHAnsi" w:cstheme="minorHAnsi"/>
                <w:i/>
                <w:iCs/>
                <w:sz w:val="20"/>
                <w:szCs w:val="20"/>
              </w:rPr>
              <w:t>was</w:t>
            </w:r>
            <w:r>
              <w:rPr>
                <w:rFonts w:eastAsia="Times New Roman" w:asciiTheme="minorHAnsi" w:hAnsiTheme="minorHAnsi" w:cstheme="minorHAnsi"/>
                <w:i/>
                <w:iCs/>
                <w:sz w:val="20"/>
                <w:szCs w:val="20"/>
              </w:rPr>
              <w:t xml:space="preserve"> </w:t>
            </w:r>
            <w:r w:rsidRPr="000D6657" w:rsidR="00930A8A">
              <w:rPr>
                <w:rFonts w:eastAsia="Times New Roman" w:asciiTheme="minorHAnsi" w:hAnsiTheme="minorHAnsi" w:cstheme="minorHAnsi"/>
                <w:i/>
                <w:iCs/>
                <w:sz w:val="20"/>
                <w:szCs w:val="20"/>
              </w:rPr>
              <w:t>organized on 19-23 August 2024. Another study visit will be organized in Q1 2025.</w:t>
            </w:r>
          </w:p>
        </w:tc>
      </w:tr>
      <w:tr w:rsidRPr="0057332E" w:rsidR="007434E1" w:rsidTr="7ADA9E05" w14:paraId="13D703F4" w14:textId="77777777">
        <w:tc>
          <w:tcPr>
            <w:tcW w:w="704" w:type="dxa"/>
            <w:vMerge/>
          </w:tcPr>
          <w:p w:rsidRPr="0057332E" w:rsidR="007434E1" w:rsidP="009F1611" w:rsidRDefault="007434E1" w14:paraId="5719D2D4"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14B9F645"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3D297415"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Training: Awareness raising material and reports</w:t>
            </w:r>
          </w:p>
          <w:p w:rsidRPr="0057332E" w:rsidR="007434E1" w:rsidP="009F1611" w:rsidRDefault="007434E1" w14:paraId="7A571A4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7A96F42B" w14:textId="77777777">
            <w:pPr>
              <w:rPr>
                <w:rFonts w:eastAsia="Times New Roman" w:asciiTheme="minorHAnsi" w:hAnsiTheme="minorHAnsi" w:cstheme="minorHAnsi"/>
                <w:sz w:val="20"/>
                <w:szCs w:val="20"/>
                <w:lang w:val="en-US"/>
              </w:rPr>
            </w:pPr>
          </w:p>
          <w:p w:rsidRPr="0057332E" w:rsidR="007434E1" w:rsidP="009F1611" w:rsidRDefault="007434E1" w14:paraId="0C221D9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w:t>
            </w:r>
          </w:p>
        </w:tc>
      </w:tr>
      <w:tr w:rsidRPr="0057332E" w:rsidR="007434E1" w:rsidTr="7ADA9E05" w14:paraId="26124DC4" w14:textId="77777777">
        <w:tc>
          <w:tcPr>
            <w:tcW w:w="704" w:type="dxa"/>
            <w:vMerge/>
          </w:tcPr>
          <w:p w:rsidRPr="0057332E" w:rsidR="007434E1" w:rsidP="009F1611" w:rsidRDefault="007434E1" w14:paraId="3ABF5B0B"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5A147FB3"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5F73D38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Outreach: success and human stories for media outreach</w:t>
            </w:r>
          </w:p>
          <w:p w:rsidRPr="0057332E" w:rsidR="007434E1" w:rsidP="009F1611" w:rsidRDefault="007434E1" w14:paraId="798722F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5055ECD2" w14:textId="77777777">
            <w:pPr>
              <w:rPr>
                <w:rFonts w:eastAsia="Times New Roman" w:asciiTheme="minorHAnsi" w:hAnsiTheme="minorHAnsi" w:cstheme="minorHAnsi"/>
                <w:sz w:val="20"/>
                <w:szCs w:val="20"/>
                <w:lang w:val="en-US"/>
              </w:rPr>
            </w:pPr>
          </w:p>
          <w:p w:rsidRPr="0057332E" w:rsidR="007434E1" w:rsidP="009F1611" w:rsidRDefault="007434E1" w14:paraId="0B6B150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w:t>
            </w:r>
          </w:p>
        </w:tc>
      </w:tr>
      <w:tr w:rsidRPr="0057332E" w:rsidR="007434E1" w:rsidTr="7ADA9E05" w14:paraId="1A261495" w14:textId="77777777">
        <w:tc>
          <w:tcPr>
            <w:tcW w:w="704" w:type="dxa"/>
            <w:vMerge/>
          </w:tcPr>
          <w:p w:rsidRPr="0057332E" w:rsidR="007434E1" w:rsidP="009F1611" w:rsidRDefault="007434E1" w14:paraId="273E0FBA"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12EE1CE7"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53D7849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Outreach: series of documentary style short movies</w:t>
            </w:r>
          </w:p>
          <w:p w:rsidRPr="0057332E" w:rsidR="007434E1" w:rsidP="009F1611" w:rsidRDefault="007434E1" w14:paraId="0E0650F4"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235C47AE" w14:textId="77777777">
            <w:pPr>
              <w:rPr>
                <w:rFonts w:eastAsia="Times New Roman" w:asciiTheme="minorHAnsi" w:hAnsiTheme="minorHAnsi" w:cstheme="minorHAnsi"/>
                <w:sz w:val="20"/>
                <w:szCs w:val="20"/>
                <w:lang w:val="en-US"/>
              </w:rPr>
            </w:pPr>
          </w:p>
          <w:p w:rsidRPr="0057332E" w:rsidR="007434E1" w:rsidP="009F1611" w:rsidRDefault="007434E1" w14:paraId="2636AA0A"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w:t>
            </w:r>
          </w:p>
        </w:tc>
      </w:tr>
      <w:tr w:rsidRPr="0057332E" w:rsidR="007434E1" w:rsidTr="7ADA9E05" w14:paraId="2645F901" w14:textId="77777777">
        <w:tc>
          <w:tcPr>
            <w:tcW w:w="704" w:type="dxa"/>
            <w:vMerge w:val="restart"/>
          </w:tcPr>
          <w:p w:rsidRPr="0057332E" w:rsidR="007434E1" w:rsidP="009F1611" w:rsidRDefault="007434E1" w14:paraId="41F04E87"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3.3</w:t>
            </w:r>
          </w:p>
        </w:tc>
        <w:tc>
          <w:tcPr>
            <w:tcW w:w="2302" w:type="dxa"/>
            <w:vMerge w:val="restart"/>
            <w:vAlign w:val="center"/>
          </w:tcPr>
          <w:p w:rsidRPr="0057332E" w:rsidR="007434E1" w:rsidP="009F1611" w:rsidRDefault="007434E1" w14:paraId="3B0165F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National Adaptation Platform</w:t>
            </w:r>
          </w:p>
        </w:tc>
        <w:tc>
          <w:tcPr>
            <w:tcW w:w="3510" w:type="dxa"/>
          </w:tcPr>
          <w:p w:rsidRPr="0057332E" w:rsidR="007434E1" w:rsidP="009F1611" w:rsidRDefault="007434E1" w14:paraId="3FB07A4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desk review</w:t>
            </w:r>
          </w:p>
          <w:p w:rsidRPr="0057332E" w:rsidR="007434E1" w:rsidP="009F1611" w:rsidRDefault="007434E1" w14:paraId="70510588"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007434E1" w:rsidP="009F1611" w:rsidRDefault="007434E1" w14:paraId="1EBE435C"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Report including desk review (3.3.1) was submitted and approved on 06/10/2020.</w:t>
            </w:r>
          </w:p>
          <w:p w:rsidRPr="000D6657" w:rsidR="00FA28AF" w:rsidP="009F1611" w:rsidRDefault="00FA28AF" w14:paraId="6F4E34A1" w14:textId="03F4407A">
            <w:pPr>
              <w:rPr>
                <w:rFonts w:eastAsia="Times New Roman" w:asciiTheme="minorHAnsi" w:hAnsiTheme="minorHAnsi" w:cstheme="minorHAnsi"/>
                <w:b/>
                <w:bCs/>
                <w:i/>
                <w:sz w:val="20"/>
                <w:szCs w:val="20"/>
                <w:lang w:val="en-US"/>
              </w:rPr>
            </w:pPr>
            <w:r w:rsidRPr="000D6657">
              <w:rPr>
                <w:rFonts w:eastAsia="Times New Roman" w:asciiTheme="minorHAnsi" w:hAnsiTheme="minorHAnsi" w:cstheme="minorHAnsi"/>
                <w:b/>
                <w:bCs/>
                <w:i/>
                <w:sz w:val="20"/>
                <w:szCs w:val="20"/>
                <w:lang w:val="en-US"/>
              </w:rPr>
              <w:t>Delivered.</w:t>
            </w:r>
          </w:p>
        </w:tc>
      </w:tr>
      <w:tr w:rsidRPr="0057332E" w:rsidR="007434E1" w:rsidTr="7ADA9E05" w14:paraId="08288F14" w14:textId="77777777">
        <w:tc>
          <w:tcPr>
            <w:tcW w:w="704" w:type="dxa"/>
            <w:vMerge/>
          </w:tcPr>
          <w:p w:rsidRPr="0057332E" w:rsidR="007434E1" w:rsidP="009F1611" w:rsidRDefault="007434E1" w14:paraId="656E6038" w14:textId="77777777">
            <w:pPr>
              <w:rPr>
                <w:rFonts w:eastAsia="Times New Roman" w:asciiTheme="minorHAnsi" w:hAnsiTheme="minorHAnsi" w:cstheme="minorHAnsi"/>
                <w:i/>
                <w:sz w:val="20"/>
                <w:szCs w:val="20"/>
                <w:lang w:val="en-US"/>
              </w:rPr>
            </w:pPr>
          </w:p>
        </w:tc>
        <w:tc>
          <w:tcPr>
            <w:tcW w:w="2302" w:type="dxa"/>
            <w:vMerge/>
            <w:vAlign w:val="center"/>
          </w:tcPr>
          <w:p w:rsidRPr="0057332E" w:rsidR="007434E1" w:rsidP="009F1611" w:rsidRDefault="007434E1" w14:paraId="566E41C6" w14:textId="77777777">
            <w:pPr>
              <w:rPr>
                <w:rFonts w:eastAsia="Times New Roman" w:asciiTheme="minorHAnsi" w:hAnsiTheme="minorHAnsi" w:cstheme="minorHAnsi"/>
                <w:i/>
                <w:sz w:val="20"/>
                <w:szCs w:val="20"/>
                <w:lang w:val="en-US"/>
              </w:rPr>
            </w:pPr>
          </w:p>
        </w:tc>
        <w:tc>
          <w:tcPr>
            <w:tcW w:w="3510" w:type="dxa"/>
          </w:tcPr>
          <w:p w:rsidRPr="0057332E" w:rsidR="007434E1" w:rsidP="009F1611" w:rsidRDefault="007434E1" w14:paraId="5EDE2551"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Tool: running national adaptation platform</w:t>
            </w:r>
          </w:p>
          <w:p w:rsidRPr="0057332E" w:rsidR="007434E1" w:rsidP="009F1611" w:rsidRDefault="007434E1" w14:paraId="0B4A6CD8"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413E5AD5" w14:textId="77777777">
            <w:pPr>
              <w:rPr>
                <w:rFonts w:eastAsia="Times New Roman" w:asciiTheme="minorHAnsi" w:hAnsiTheme="minorHAnsi" w:cstheme="minorHAnsi"/>
                <w:sz w:val="20"/>
                <w:szCs w:val="20"/>
                <w:lang w:val="en-US"/>
              </w:rPr>
            </w:pPr>
          </w:p>
          <w:p w:rsidRPr="000D6657" w:rsidR="007434E1" w:rsidP="009F1611" w:rsidRDefault="00FD69EE" w14:paraId="102F7858" w14:textId="1EFFCF0A">
            <w:pPr>
              <w:rPr>
                <w:rFonts w:eastAsia="Times New Roman" w:asciiTheme="minorHAnsi" w:hAnsiTheme="minorHAnsi" w:cstheme="minorHAnsi"/>
                <w:b/>
                <w:bCs/>
                <w:i/>
                <w:iCs/>
                <w:sz w:val="20"/>
                <w:szCs w:val="20"/>
                <w:lang w:val="en-US"/>
              </w:rPr>
            </w:pPr>
            <w:r w:rsidRPr="000D6657">
              <w:rPr>
                <w:rFonts w:eastAsia="Times New Roman" w:asciiTheme="minorHAnsi" w:hAnsiTheme="minorHAnsi" w:cstheme="minorHAnsi"/>
                <w:b/>
                <w:bCs/>
                <w:i/>
                <w:iCs/>
                <w:sz w:val="20"/>
                <w:szCs w:val="20"/>
                <w:lang w:val="en-US"/>
              </w:rPr>
              <w:t>Delivered.</w:t>
            </w:r>
          </w:p>
        </w:tc>
      </w:tr>
      <w:tr w:rsidRPr="0057332E" w:rsidR="007434E1" w:rsidTr="7ADA9E05" w14:paraId="5065759C" w14:textId="77777777">
        <w:tc>
          <w:tcPr>
            <w:tcW w:w="704" w:type="dxa"/>
            <w:vMerge/>
          </w:tcPr>
          <w:p w:rsidRPr="0057332E" w:rsidR="007434E1" w:rsidP="009F1611" w:rsidRDefault="007434E1" w14:paraId="1705B435"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50DF02BC"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1678C9F4"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1 Baseline and 2 annual progress reports</w:t>
            </w:r>
          </w:p>
          <w:p w:rsidRPr="0057332E" w:rsidR="007434E1" w:rsidP="009F1611" w:rsidRDefault="007434E1" w14:paraId="32E85F72"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17A26F09" w14:textId="77777777">
            <w:pPr>
              <w:rPr>
                <w:rFonts w:eastAsia="Times New Roman" w:asciiTheme="minorHAnsi" w:hAnsiTheme="minorHAnsi" w:cstheme="minorHAnsi"/>
                <w:sz w:val="20"/>
                <w:szCs w:val="20"/>
                <w:lang w:val="en-US"/>
              </w:rPr>
            </w:pPr>
          </w:p>
          <w:p w:rsidRPr="0057332E" w:rsidR="007434E1" w:rsidP="009F1611" w:rsidRDefault="00E25908" w14:paraId="4D8A5ED8" w14:textId="56B67565">
            <w:pPr>
              <w:rPr>
                <w:rFonts w:eastAsia="Times New Roman" w:asciiTheme="minorHAnsi" w:hAnsiTheme="minorHAnsi" w:cstheme="minorHAnsi"/>
                <w:sz w:val="20"/>
                <w:szCs w:val="20"/>
                <w:lang w:val="en-US"/>
              </w:rPr>
            </w:pPr>
            <w:r w:rsidRPr="002A3D57">
              <w:rPr>
                <w:rFonts w:eastAsia="Times New Roman" w:asciiTheme="minorHAnsi" w:hAnsiTheme="minorHAnsi" w:cstheme="minorHAnsi"/>
                <w:b/>
                <w:bCs/>
                <w:i/>
                <w:iCs/>
                <w:sz w:val="20"/>
                <w:szCs w:val="20"/>
                <w:lang w:val="en-US"/>
              </w:rPr>
              <w:t>Delivered.</w:t>
            </w:r>
          </w:p>
        </w:tc>
      </w:tr>
      <w:tr w:rsidRPr="0057332E" w:rsidR="007434E1" w:rsidTr="7ADA9E05" w14:paraId="38E93DD8" w14:textId="77777777">
        <w:tc>
          <w:tcPr>
            <w:tcW w:w="704" w:type="dxa"/>
            <w:vMerge/>
          </w:tcPr>
          <w:p w:rsidRPr="0057332E" w:rsidR="007434E1" w:rsidP="009F1611" w:rsidRDefault="007434E1" w14:paraId="5F5DC626"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2B878FE6"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0AA83A35"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Outreach: media launch</w:t>
            </w:r>
          </w:p>
          <w:p w:rsidRPr="0057332E" w:rsidR="007434E1" w:rsidP="009F1611" w:rsidRDefault="007434E1" w14:paraId="72CDB9F3"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0D6657" w:rsidR="007434E1" w:rsidP="009F1611" w:rsidRDefault="0005315F" w14:paraId="5B99DE12" w14:textId="21670383">
            <w:pPr>
              <w:rPr>
                <w:rFonts w:eastAsia="Times New Roman" w:asciiTheme="minorHAnsi" w:hAnsiTheme="minorHAnsi" w:cstheme="minorHAnsi"/>
                <w:b/>
                <w:bCs/>
                <w:sz w:val="20"/>
                <w:szCs w:val="20"/>
                <w:lang w:val="en-US"/>
              </w:rPr>
            </w:pPr>
            <w:r w:rsidRPr="000D6657">
              <w:rPr>
                <w:rFonts w:eastAsia="Times New Roman" w:asciiTheme="minorHAnsi" w:hAnsiTheme="minorHAnsi" w:cstheme="minorHAnsi"/>
                <w:i/>
                <w:iCs/>
                <w:sz w:val="20"/>
                <w:szCs w:val="20"/>
              </w:rPr>
              <w:t>It is planning to be organized in Q4 2024, agenda has been developed to be discussed with DCC.</w:t>
            </w:r>
          </w:p>
        </w:tc>
      </w:tr>
      <w:tr w:rsidRPr="0057332E" w:rsidR="007434E1" w:rsidTr="7ADA9E05" w14:paraId="117E778C" w14:textId="77777777">
        <w:tc>
          <w:tcPr>
            <w:tcW w:w="704" w:type="dxa"/>
            <w:vMerge w:val="restart"/>
          </w:tcPr>
          <w:p w:rsidRPr="0057332E" w:rsidR="007434E1" w:rsidP="009F1611" w:rsidRDefault="007434E1" w14:paraId="66F6511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3.4</w:t>
            </w:r>
          </w:p>
        </w:tc>
        <w:tc>
          <w:tcPr>
            <w:tcW w:w="2302" w:type="dxa"/>
            <w:vMerge w:val="restart"/>
            <w:vAlign w:val="center"/>
          </w:tcPr>
          <w:p w:rsidRPr="0057332E" w:rsidR="007434E1" w:rsidP="009F1611" w:rsidRDefault="007434E1" w14:paraId="1293014F" w14:textId="5A0E3762">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Technical Assistance for Implementation of the Climate Change Adaptation Grant </w:t>
            </w:r>
            <w:proofErr w:type="spellStart"/>
            <w:r w:rsidRPr="0057332E">
              <w:rPr>
                <w:rFonts w:eastAsia="Times New Roman" w:asciiTheme="minorHAnsi" w:hAnsiTheme="minorHAnsi" w:cstheme="minorHAnsi"/>
                <w:sz w:val="20"/>
                <w:szCs w:val="20"/>
                <w:lang w:val="en-US"/>
              </w:rPr>
              <w:t>Programme</w:t>
            </w:r>
            <w:proofErr w:type="spellEnd"/>
            <w:r w:rsidRPr="0057332E">
              <w:rPr>
                <w:rFonts w:eastAsia="Times New Roman" w:asciiTheme="minorHAnsi" w:hAnsiTheme="minorHAnsi" w:cstheme="minorHAnsi"/>
                <w:sz w:val="20"/>
                <w:szCs w:val="20"/>
                <w:lang w:val="en-US"/>
              </w:rPr>
              <w:t xml:space="preserve"> (CCAGP</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"CCAGP" </w:instrText>
            </w:r>
            <w:r w:rsidRPr="0057332E">
              <w:rPr>
                <w:rFonts w:eastAsia="Times New Roman" w:asciiTheme="minorHAnsi" w:hAnsiTheme="minorHAnsi" w:cstheme="minorHAnsi"/>
                <w:sz w:val="20"/>
                <w:szCs w:val="20"/>
                <w:lang w:val="en-US"/>
              </w:rPr>
              <w:fldChar w:fldCharType="end"/>
            </w:r>
            <w:r w:rsidRPr="0057332E">
              <w:rPr>
                <w:rFonts w:eastAsia="Times New Roman" w:asciiTheme="minorHAnsi" w:hAnsiTheme="minorHAnsi" w:cstheme="minorHAnsi"/>
                <w:sz w:val="20"/>
                <w:szCs w:val="20"/>
                <w:lang w:val="en-US"/>
              </w:rPr>
              <w:t>)</w:t>
            </w:r>
          </w:p>
        </w:tc>
        <w:tc>
          <w:tcPr>
            <w:tcW w:w="3510" w:type="dxa"/>
          </w:tcPr>
          <w:p w:rsidRPr="0057332E" w:rsidR="007434E1" w:rsidP="009F1611" w:rsidRDefault="007434E1" w14:paraId="2CA5EE85"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Report including desk review, set of guidelines, lessons learned and meeting proceedings</w:t>
            </w:r>
          </w:p>
          <w:p w:rsidRPr="0057332E" w:rsidR="007434E1" w:rsidP="009F1611" w:rsidRDefault="007434E1" w14:paraId="74BC2E58"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7434E1" w14:paraId="724AD17D"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Report including desk review (3.4.1) was submitted and approved on 16/10/2020.</w:t>
            </w:r>
          </w:p>
          <w:p w:rsidR="00D91117" w:rsidP="009F1611" w:rsidRDefault="007434E1" w14:paraId="1BEA3306" w14:textId="77777777">
            <w:pPr>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A set of grant guidelines was submitted and approved as of 28/04/2021</w:t>
            </w:r>
          </w:p>
          <w:p w:rsidRPr="000D6657" w:rsidR="007434E1" w:rsidP="009F1611" w:rsidRDefault="00D91117" w14:paraId="3B539B6D" w14:textId="4179C0B3">
            <w:pPr>
              <w:rPr>
                <w:rFonts w:eastAsia="Times New Roman" w:asciiTheme="minorHAnsi" w:hAnsiTheme="minorHAnsi" w:cstheme="minorHAnsi"/>
                <w:b/>
                <w:bCs/>
                <w:i/>
                <w:sz w:val="20"/>
                <w:szCs w:val="20"/>
                <w:lang w:val="en-US"/>
              </w:rPr>
            </w:pPr>
            <w:r w:rsidRPr="000D6657">
              <w:rPr>
                <w:rFonts w:eastAsia="Times New Roman" w:asciiTheme="minorHAnsi" w:hAnsiTheme="minorHAnsi" w:cstheme="minorHAnsi"/>
                <w:b/>
                <w:bCs/>
                <w:i/>
                <w:sz w:val="20"/>
                <w:szCs w:val="20"/>
                <w:lang w:val="en-US"/>
              </w:rPr>
              <w:t>Delivered.</w:t>
            </w:r>
            <w:r w:rsidRPr="000D6657" w:rsidR="007434E1">
              <w:rPr>
                <w:rFonts w:eastAsia="Times New Roman" w:asciiTheme="minorHAnsi" w:hAnsiTheme="minorHAnsi" w:cstheme="minorHAnsi"/>
                <w:b/>
                <w:bCs/>
                <w:i/>
                <w:sz w:val="20"/>
                <w:szCs w:val="20"/>
                <w:lang w:val="en-US"/>
              </w:rPr>
              <w:t xml:space="preserve"> </w:t>
            </w:r>
          </w:p>
        </w:tc>
      </w:tr>
      <w:tr w:rsidRPr="0057332E" w:rsidR="007434E1" w:rsidTr="7ADA9E05" w14:paraId="00B8B76A" w14:textId="77777777">
        <w:tc>
          <w:tcPr>
            <w:tcW w:w="704" w:type="dxa"/>
            <w:vMerge/>
          </w:tcPr>
          <w:p w:rsidRPr="0057332E" w:rsidR="007434E1" w:rsidP="009F1611" w:rsidRDefault="007434E1" w14:paraId="3BBCEC42" w14:textId="77777777">
            <w:pPr>
              <w:rPr>
                <w:rFonts w:eastAsia="Times New Roman" w:asciiTheme="minorHAnsi" w:hAnsiTheme="minorHAnsi" w:cstheme="minorHAnsi"/>
                <w:i/>
                <w:sz w:val="20"/>
                <w:szCs w:val="20"/>
                <w:lang w:val="en-US"/>
              </w:rPr>
            </w:pPr>
          </w:p>
        </w:tc>
        <w:tc>
          <w:tcPr>
            <w:tcW w:w="2302" w:type="dxa"/>
            <w:vMerge/>
            <w:vAlign w:val="center"/>
          </w:tcPr>
          <w:p w:rsidRPr="0057332E" w:rsidR="007434E1" w:rsidP="009F1611" w:rsidRDefault="007434E1" w14:paraId="59C074DE" w14:textId="77777777">
            <w:pPr>
              <w:rPr>
                <w:rFonts w:eastAsia="Times New Roman" w:asciiTheme="minorHAnsi" w:hAnsiTheme="minorHAnsi" w:cstheme="minorHAnsi"/>
                <w:i/>
                <w:sz w:val="20"/>
                <w:szCs w:val="20"/>
                <w:lang w:val="en-US"/>
              </w:rPr>
            </w:pPr>
          </w:p>
        </w:tc>
        <w:tc>
          <w:tcPr>
            <w:tcW w:w="3510" w:type="dxa"/>
          </w:tcPr>
          <w:p w:rsidRPr="0057332E" w:rsidR="007434E1" w:rsidP="009F1611" w:rsidRDefault="007434E1" w14:paraId="47506122"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Training: Training modules and reports</w:t>
            </w:r>
          </w:p>
          <w:p w:rsidRPr="0057332E" w:rsidR="007434E1" w:rsidP="009F1611" w:rsidRDefault="007434E1" w14:paraId="71AB322F"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56487A" w:rsidRDefault="007434E1" w14:paraId="4FB1374D" w14:textId="03CC271E">
            <w:pPr>
              <w:spacing w:after="0" w:line="240" w:lineRule="auto"/>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Information Days were held between 23 October 2020 and 6 November 2020 and related training report was submitted and approved on 01/02/2021.</w:t>
            </w:r>
          </w:p>
          <w:p w:rsidRPr="0057332E" w:rsidR="0056487A" w:rsidP="0056487A" w:rsidRDefault="0056487A" w14:paraId="4A055788" w14:textId="77777777">
            <w:pPr>
              <w:spacing w:after="0" w:line="240" w:lineRule="auto"/>
              <w:rPr>
                <w:rFonts w:eastAsia="Times New Roman" w:asciiTheme="minorHAnsi" w:hAnsiTheme="minorHAnsi" w:cstheme="minorHAnsi"/>
                <w:i/>
                <w:sz w:val="20"/>
                <w:szCs w:val="20"/>
                <w:lang w:val="en-US"/>
              </w:rPr>
            </w:pPr>
          </w:p>
          <w:p w:rsidRPr="00CA389F" w:rsidR="007434E1" w:rsidP="7ADA9E05" w:rsidRDefault="6C922DC4" w14:paraId="64FD8EF1" w14:textId="3ECD7F3D">
            <w:pPr>
              <w:spacing w:after="0" w:line="240" w:lineRule="auto"/>
              <w:rPr>
                <w:rFonts w:eastAsia="Times New Roman" w:asciiTheme="minorHAnsi" w:hAnsiTheme="minorHAnsi" w:cstheme="minorBidi"/>
                <w:i/>
                <w:iCs/>
                <w:sz w:val="20"/>
                <w:szCs w:val="20"/>
                <w:lang w:val="en-US"/>
              </w:rPr>
            </w:pPr>
            <w:r w:rsidRPr="7ADA9E05">
              <w:rPr>
                <w:rFonts w:eastAsia="Times New Roman" w:asciiTheme="minorHAnsi" w:hAnsiTheme="minorHAnsi" w:cstheme="minorBidi"/>
                <w:i/>
                <w:iCs/>
                <w:sz w:val="20"/>
                <w:szCs w:val="20"/>
                <w:lang w:val="en-US"/>
              </w:rPr>
              <w:t>The first</w:t>
            </w:r>
            <w:r w:rsidRPr="7ADA9E05" w:rsidR="007434E1">
              <w:rPr>
                <w:rFonts w:eastAsia="Times New Roman" w:asciiTheme="minorHAnsi" w:hAnsiTheme="minorHAnsi" w:cstheme="minorBidi"/>
                <w:i/>
                <w:iCs/>
                <w:sz w:val="20"/>
                <w:szCs w:val="20"/>
                <w:lang w:val="en-US"/>
              </w:rPr>
              <w:t xml:space="preserve"> two session</w:t>
            </w:r>
            <w:r w:rsidRPr="7ADA9E05" w:rsidR="2E12788D">
              <w:rPr>
                <w:rFonts w:eastAsia="Times New Roman" w:asciiTheme="minorHAnsi" w:hAnsiTheme="minorHAnsi" w:cstheme="minorBidi"/>
                <w:i/>
                <w:iCs/>
                <w:sz w:val="20"/>
                <w:szCs w:val="20"/>
                <w:lang w:val="en-US"/>
              </w:rPr>
              <w:t>s</w:t>
            </w:r>
            <w:r w:rsidRPr="7ADA9E05" w:rsidR="007434E1">
              <w:rPr>
                <w:rFonts w:eastAsia="Times New Roman" w:asciiTheme="minorHAnsi" w:hAnsiTheme="minorHAnsi" w:cstheme="minorBidi"/>
                <w:i/>
                <w:iCs/>
                <w:sz w:val="20"/>
                <w:szCs w:val="20"/>
                <w:lang w:val="en-US"/>
              </w:rPr>
              <w:t xml:space="preserve"> of EU</w:t>
            </w:r>
            <w:r w:rsidRPr="7ADA9E05" w:rsidR="007434E1">
              <w:rPr>
                <w:rFonts w:eastAsia="Times New Roman" w:asciiTheme="minorHAnsi" w:hAnsiTheme="minorHAnsi" w:cstheme="minorBidi"/>
                <w:i/>
                <w:iCs/>
                <w:sz w:val="20"/>
                <w:szCs w:val="20"/>
                <w:lang w:val="en-US"/>
              </w:rPr>
              <w:fldChar w:fldCharType="begin"/>
            </w:r>
            <w:r w:rsidRPr="7ADA9E05" w:rsidR="007434E1">
              <w:rPr>
                <w:rFonts w:eastAsia="Times New Roman" w:asciiTheme="minorHAnsi" w:hAnsiTheme="minorHAnsi" w:cstheme="minorBidi"/>
                <w:i/>
                <w:iCs/>
                <w:sz w:val="20"/>
                <w:szCs w:val="20"/>
                <w:lang w:val="en-US"/>
              </w:rPr>
              <w:instrText xml:space="preserve"> TA \s "EU" </w:instrText>
            </w:r>
            <w:r w:rsidRPr="7ADA9E05" w:rsidR="007434E1">
              <w:rPr>
                <w:rFonts w:eastAsia="Times New Roman" w:asciiTheme="minorHAnsi" w:hAnsiTheme="minorHAnsi" w:cstheme="minorBidi"/>
                <w:i/>
                <w:iCs/>
                <w:sz w:val="20"/>
                <w:szCs w:val="20"/>
                <w:lang w:val="en-US"/>
              </w:rPr>
              <w:fldChar w:fldCharType="end"/>
            </w:r>
            <w:r w:rsidRPr="7ADA9E05" w:rsidR="007434E1">
              <w:rPr>
                <w:rFonts w:eastAsia="Times New Roman" w:asciiTheme="minorHAnsi" w:hAnsiTheme="minorHAnsi" w:cstheme="minorBidi"/>
                <w:i/>
                <w:iCs/>
                <w:sz w:val="20"/>
                <w:szCs w:val="20"/>
                <w:lang w:val="en-US"/>
              </w:rPr>
              <w:t xml:space="preserve"> Grant Scheme Implementation Process training w</w:t>
            </w:r>
            <w:r w:rsidRPr="7ADA9E05" w:rsidR="79933A7D">
              <w:rPr>
                <w:rFonts w:eastAsia="Times New Roman" w:asciiTheme="minorHAnsi" w:hAnsiTheme="minorHAnsi" w:cstheme="minorBidi"/>
                <w:i/>
                <w:iCs/>
                <w:sz w:val="20"/>
                <w:szCs w:val="20"/>
                <w:lang w:val="en-US"/>
              </w:rPr>
              <w:t>ere</w:t>
            </w:r>
            <w:r w:rsidRPr="7ADA9E05" w:rsidR="007434E1">
              <w:rPr>
                <w:rFonts w:eastAsia="Times New Roman" w:asciiTheme="minorHAnsi" w:hAnsiTheme="minorHAnsi" w:cstheme="minorBidi"/>
                <w:i/>
                <w:iCs/>
                <w:sz w:val="20"/>
                <w:szCs w:val="20"/>
                <w:lang w:val="en-US"/>
              </w:rPr>
              <w:t xml:space="preserve"> held on 24 and 25 December 2020 and related training report was submitted and approved on 02/02/2021.</w:t>
            </w:r>
          </w:p>
          <w:p w:rsidRPr="0057332E" w:rsidR="0056487A" w:rsidP="0056487A" w:rsidRDefault="0056487A" w14:paraId="5B2679C7" w14:textId="77777777">
            <w:pPr>
              <w:spacing w:after="0" w:line="240" w:lineRule="auto"/>
              <w:rPr>
                <w:rFonts w:eastAsia="Times New Roman" w:asciiTheme="minorHAnsi" w:hAnsiTheme="minorHAnsi" w:cstheme="minorHAnsi"/>
                <w:i/>
                <w:sz w:val="20"/>
                <w:szCs w:val="20"/>
                <w:lang w:val="en-US"/>
              </w:rPr>
            </w:pPr>
          </w:p>
          <w:p w:rsidR="00FC7970" w:rsidP="7ADA9E05" w:rsidRDefault="67A1CE07" w14:paraId="18719B92" w14:textId="6858287E">
            <w:pPr>
              <w:spacing w:after="0" w:line="240" w:lineRule="auto"/>
              <w:rPr>
                <w:rFonts w:eastAsia="Times New Roman" w:asciiTheme="minorHAnsi" w:hAnsiTheme="minorHAnsi" w:cstheme="minorBidi"/>
                <w:i/>
                <w:iCs/>
                <w:sz w:val="20"/>
                <w:szCs w:val="20"/>
                <w:lang w:val="en-US"/>
              </w:rPr>
            </w:pPr>
            <w:r w:rsidRPr="7ADA9E05">
              <w:rPr>
                <w:rFonts w:eastAsia="Times New Roman" w:asciiTheme="minorHAnsi" w:hAnsiTheme="minorHAnsi" w:cstheme="minorBidi"/>
                <w:i/>
                <w:iCs/>
                <w:sz w:val="20"/>
                <w:szCs w:val="20"/>
                <w:lang w:val="en-US"/>
              </w:rPr>
              <w:t>2 one-day training sessions on the use of the guidelines were held on 22 and 23rd March 2022 for second step applicants.</w:t>
            </w:r>
          </w:p>
          <w:p w:rsidRPr="00CA389F" w:rsidR="00D91117" w:rsidP="7ADA9E05" w:rsidRDefault="00D91117" w14:paraId="02015D07" w14:textId="77777777">
            <w:pPr>
              <w:spacing w:after="0" w:line="240" w:lineRule="auto"/>
              <w:rPr>
                <w:rFonts w:eastAsia="Times New Roman" w:asciiTheme="minorHAnsi" w:hAnsiTheme="minorHAnsi" w:cstheme="minorBidi"/>
                <w:i/>
                <w:iCs/>
                <w:sz w:val="20"/>
                <w:szCs w:val="20"/>
                <w:lang w:val="en-US"/>
              </w:rPr>
            </w:pPr>
          </w:p>
          <w:p w:rsidRPr="0057332E" w:rsidR="0056487A" w:rsidP="0056487A" w:rsidRDefault="0056487A" w14:paraId="1082509E" w14:textId="58B0B82D">
            <w:pPr>
              <w:spacing w:after="0" w:line="240" w:lineRule="auto"/>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Last sessions of ‘Grant Scheme Implementation Process’ Training were held on 25 April 2022. </w:t>
            </w:r>
          </w:p>
          <w:p w:rsidRPr="0057332E" w:rsidR="0056487A" w:rsidP="0056487A" w:rsidRDefault="0056487A" w14:paraId="3128052F" w14:textId="77777777">
            <w:pPr>
              <w:spacing w:after="0" w:line="240" w:lineRule="auto"/>
              <w:rPr>
                <w:rFonts w:eastAsia="Times New Roman" w:asciiTheme="minorHAnsi" w:hAnsiTheme="minorHAnsi" w:cstheme="minorHAnsi"/>
                <w:i/>
                <w:sz w:val="20"/>
                <w:szCs w:val="20"/>
                <w:lang w:val="en-US"/>
              </w:rPr>
            </w:pPr>
          </w:p>
          <w:p w:rsidRPr="0057332E" w:rsidR="0056487A" w:rsidP="0056487A" w:rsidRDefault="0056487A" w14:paraId="3C280EF7" w14:textId="309736BD">
            <w:pPr>
              <w:tabs>
                <w:tab w:val="left" w:pos="1158"/>
              </w:tabs>
              <w:spacing w:after="0" w:line="240" w:lineRule="auto"/>
              <w:rPr>
                <w:rFonts w:eastAsia="Times New Roman" w:asciiTheme="minorHAnsi" w:hAnsiTheme="minorHAnsi" w:cstheme="minorHAnsi"/>
                <w:i/>
                <w:sz w:val="20"/>
                <w:szCs w:val="20"/>
                <w:lang w:val="en-US"/>
              </w:rPr>
            </w:pPr>
            <w:r w:rsidRPr="0057332E">
              <w:rPr>
                <w:rFonts w:eastAsia="Times New Roman" w:asciiTheme="minorHAnsi" w:hAnsiTheme="minorHAnsi" w:cstheme="minorHAnsi"/>
                <w:i/>
                <w:sz w:val="20"/>
                <w:szCs w:val="20"/>
                <w:lang w:val="en-US"/>
              </w:rPr>
              <w:t xml:space="preserve">‘Grant Projects Management and Monitoring’’ Training were held in premises of </w:t>
            </w:r>
            <w:proofErr w:type="spellStart"/>
            <w:r w:rsidRPr="0057332E">
              <w:rPr>
                <w:rFonts w:eastAsia="Times New Roman" w:asciiTheme="minorHAnsi" w:hAnsiTheme="minorHAnsi" w:cstheme="minorHAnsi"/>
                <w:i/>
                <w:sz w:val="20"/>
                <w:szCs w:val="20"/>
                <w:lang w:val="en-US"/>
              </w:rPr>
              <w:t>MoEUCC</w:t>
            </w:r>
            <w:proofErr w:type="spellEnd"/>
            <w:r w:rsidRPr="0057332E">
              <w:rPr>
                <w:rFonts w:eastAsia="Times New Roman" w:asciiTheme="minorHAnsi" w:hAnsiTheme="minorHAnsi" w:cstheme="minorHAnsi"/>
                <w:i/>
                <w:sz w:val="20"/>
                <w:szCs w:val="20"/>
                <w:lang w:val="en-US"/>
              </w:rPr>
              <w:t xml:space="preserve"> on 12 and 13 September 2022.</w:t>
            </w:r>
          </w:p>
          <w:p w:rsidRPr="0057332E" w:rsidR="00FC7970" w:rsidP="0056487A" w:rsidRDefault="00FC7970" w14:paraId="341BBF90" w14:textId="2790B50E">
            <w:pPr>
              <w:tabs>
                <w:tab w:val="left" w:pos="1158"/>
              </w:tabs>
              <w:spacing w:after="0" w:line="240" w:lineRule="auto"/>
              <w:rPr>
                <w:rFonts w:eastAsia="Times New Roman" w:asciiTheme="minorHAnsi" w:hAnsiTheme="minorHAnsi" w:cstheme="minorHAnsi"/>
                <w:i/>
                <w:sz w:val="20"/>
                <w:szCs w:val="20"/>
                <w:lang w:val="en-US"/>
              </w:rPr>
            </w:pPr>
          </w:p>
          <w:p w:rsidRPr="00CA389F" w:rsidR="00FC7970" w:rsidP="7ADA9E05" w:rsidRDefault="67A1CE07" w14:paraId="757EA756" w14:textId="469BA64B">
            <w:pPr>
              <w:tabs>
                <w:tab w:val="left" w:pos="1158"/>
              </w:tabs>
              <w:spacing w:after="0" w:line="240" w:lineRule="auto"/>
              <w:rPr>
                <w:rFonts w:eastAsia="Times New Roman" w:asciiTheme="minorHAnsi" w:hAnsiTheme="minorHAnsi" w:cstheme="minorBidi"/>
                <w:i/>
                <w:iCs/>
                <w:sz w:val="20"/>
                <w:szCs w:val="20"/>
                <w:lang w:val="en-US"/>
              </w:rPr>
            </w:pPr>
            <w:r w:rsidRPr="7ADA9E05">
              <w:rPr>
                <w:rFonts w:eastAsia="Times New Roman" w:asciiTheme="minorHAnsi" w:hAnsiTheme="minorHAnsi" w:cstheme="minorBidi"/>
                <w:i/>
                <w:iCs/>
                <w:sz w:val="20"/>
                <w:szCs w:val="20"/>
                <w:lang w:val="en-US"/>
              </w:rPr>
              <w:t>Reports for</w:t>
            </w:r>
            <w:r w:rsidRPr="7ADA9E05" w:rsidR="7249E28D">
              <w:rPr>
                <w:rFonts w:eastAsia="Times New Roman" w:asciiTheme="minorHAnsi" w:hAnsiTheme="minorHAnsi" w:cstheme="minorBidi"/>
                <w:i/>
                <w:iCs/>
                <w:sz w:val="20"/>
                <w:szCs w:val="20"/>
                <w:lang w:val="en-US"/>
              </w:rPr>
              <w:t xml:space="preserve"> </w:t>
            </w:r>
            <w:r w:rsidRPr="7ADA9E05">
              <w:rPr>
                <w:rFonts w:eastAsia="Times New Roman" w:asciiTheme="minorHAnsi" w:hAnsiTheme="minorHAnsi" w:cstheme="minorBidi"/>
                <w:i/>
                <w:iCs/>
                <w:sz w:val="20"/>
                <w:szCs w:val="20"/>
                <w:lang w:val="en-US"/>
              </w:rPr>
              <w:t xml:space="preserve">above-mentioned trainings were submitted and approved. </w:t>
            </w:r>
          </w:p>
          <w:p w:rsidR="5E5655BB" w:rsidP="5E5655BB" w:rsidRDefault="5E5655BB" w14:paraId="5CD2020D" w14:textId="5EBCEC11">
            <w:pPr>
              <w:tabs>
                <w:tab w:val="left" w:pos="1158"/>
              </w:tabs>
              <w:spacing w:after="0" w:line="240" w:lineRule="auto"/>
              <w:rPr>
                <w:rFonts w:eastAsia="Times New Roman" w:asciiTheme="minorHAnsi" w:hAnsiTheme="minorHAnsi" w:cstheme="minorBidi"/>
                <w:i/>
                <w:iCs/>
                <w:sz w:val="20"/>
                <w:szCs w:val="20"/>
                <w:lang w:val="en-US"/>
              </w:rPr>
            </w:pPr>
          </w:p>
          <w:p w:rsidR="278644CE" w:rsidP="152893BC" w:rsidRDefault="278644CE" w14:paraId="4A55CA9D" w14:textId="20D7F941">
            <w:pPr>
              <w:tabs>
                <w:tab w:val="left" w:pos="1158"/>
              </w:tabs>
              <w:spacing w:after="0" w:line="240" w:lineRule="auto"/>
              <w:rPr>
                <w:rFonts w:eastAsia="Times New Roman" w:asciiTheme="minorHAnsi" w:hAnsiTheme="minorHAnsi" w:cstheme="minorBidi"/>
                <w:i/>
                <w:iCs/>
                <w:sz w:val="20"/>
                <w:szCs w:val="20"/>
                <w:lang w:val="en-US"/>
              </w:rPr>
            </w:pPr>
            <w:r w:rsidRPr="152893BC">
              <w:rPr>
                <w:rFonts w:eastAsia="Times New Roman" w:asciiTheme="minorHAnsi" w:hAnsiTheme="minorHAnsi" w:cstheme="minorBidi"/>
                <w:i/>
                <w:iCs/>
                <w:sz w:val="20"/>
                <w:szCs w:val="20"/>
                <w:lang w:val="en-US"/>
              </w:rPr>
              <w:t xml:space="preserve">The first round of monitoring visits was completed </w:t>
            </w:r>
            <w:r w:rsidRPr="39823300">
              <w:rPr>
                <w:rFonts w:eastAsia="Times New Roman" w:asciiTheme="minorHAnsi" w:hAnsiTheme="minorHAnsi" w:cstheme="minorBidi"/>
                <w:i/>
                <w:iCs/>
                <w:sz w:val="20"/>
                <w:szCs w:val="20"/>
                <w:lang w:val="en-US"/>
              </w:rPr>
              <w:t>in July 2024. The general evaluation report of 1</w:t>
            </w:r>
            <w:r w:rsidRPr="39823300">
              <w:rPr>
                <w:rFonts w:eastAsia="Times New Roman" w:asciiTheme="minorHAnsi" w:hAnsiTheme="minorHAnsi" w:cstheme="minorBidi"/>
                <w:i/>
                <w:iCs/>
                <w:sz w:val="20"/>
                <w:szCs w:val="20"/>
                <w:vertAlign w:val="superscript"/>
                <w:lang w:val="en-US"/>
              </w:rPr>
              <w:t>st</w:t>
            </w:r>
            <w:r w:rsidRPr="39823300">
              <w:rPr>
                <w:rFonts w:eastAsia="Times New Roman" w:asciiTheme="minorHAnsi" w:hAnsiTheme="minorHAnsi" w:cstheme="minorBidi"/>
                <w:i/>
                <w:iCs/>
                <w:sz w:val="20"/>
                <w:szCs w:val="20"/>
                <w:lang w:val="en-US"/>
              </w:rPr>
              <w:t xml:space="preserve"> round monitoring visits was prepared and approved</w:t>
            </w:r>
            <w:r w:rsidRPr="39823300" w:rsidR="2D01A69B">
              <w:rPr>
                <w:rFonts w:eastAsia="Times New Roman" w:asciiTheme="minorHAnsi" w:hAnsiTheme="minorHAnsi" w:cstheme="minorBidi"/>
                <w:i/>
                <w:iCs/>
                <w:sz w:val="20"/>
                <w:szCs w:val="20"/>
                <w:lang w:val="en-US"/>
              </w:rPr>
              <w:t xml:space="preserve"> by CA and DCC. </w:t>
            </w:r>
          </w:p>
          <w:p w:rsidR="39823300" w:rsidP="39823300" w:rsidRDefault="39823300" w14:paraId="27E18277" w14:textId="363692FC">
            <w:pPr>
              <w:tabs>
                <w:tab w:val="left" w:pos="1158"/>
              </w:tabs>
              <w:spacing w:after="0" w:line="240" w:lineRule="auto"/>
              <w:rPr>
                <w:rFonts w:eastAsia="Times New Roman" w:asciiTheme="minorHAnsi" w:hAnsiTheme="minorHAnsi" w:cstheme="minorBidi"/>
                <w:i/>
                <w:iCs/>
                <w:sz w:val="20"/>
                <w:szCs w:val="20"/>
                <w:lang w:val="en-US"/>
              </w:rPr>
            </w:pPr>
          </w:p>
          <w:p w:rsidR="2D01A69B" w:rsidP="39823300" w:rsidRDefault="2D01A69B" w14:paraId="4ABCB477" w14:textId="18987B24">
            <w:pPr>
              <w:tabs>
                <w:tab w:val="left" w:pos="1158"/>
              </w:tabs>
              <w:spacing w:after="0" w:line="240" w:lineRule="auto"/>
              <w:rPr>
                <w:rFonts w:eastAsia="Times New Roman" w:asciiTheme="minorHAnsi" w:hAnsiTheme="minorHAnsi" w:cstheme="minorBidi"/>
                <w:i/>
                <w:iCs/>
                <w:sz w:val="20"/>
                <w:szCs w:val="20"/>
                <w:lang w:val="en-US"/>
              </w:rPr>
            </w:pPr>
            <w:r w:rsidRPr="39823300">
              <w:rPr>
                <w:rFonts w:eastAsia="Times New Roman" w:asciiTheme="minorHAnsi" w:hAnsiTheme="minorHAnsi" w:cstheme="minorBidi"/>
                <w:i/>
                <w:iCs/>
                <w:sz w:val="20"/>
                <w:szCs w:val="20"/>
                <w:lang w:val="en-US"/>
              </w:rPr>
              <w:t>The second round of monitoring</w:t>
            </w:r>
            <w:r w:rsidRPr="3B43E359">
              <w:rPr>
                <w:rFonts w:eastAsia="Times New Roman" w:asciiTheme="minorHAnsi" w:hAnsiTheme="minorHAnsi" w:cstheme="minorBidi"/>
                <w:i/>
                <w:iCs/>
                <w:sz w:val="20"/>
                <w:szCs w:val="20"/>
                <w:lang w:val="en-US"/>
              </w:rPr>
              <w:t xml:space="preserve"> visits have been started in August 2024. </w:t>
            </w:r>
            <w:r w:rsidRPr="1623196B">
              <w:rPr>
                <w:rFonts w:eastAsia="Times New Roman" w:asciiTheme="minorHAnsi" w:hAnsiTheme="minorHAnsi" w:cstheme="minorBidi"/>
                <w:i/>
                <w:iCs/>
                <w:sz w:val="20"/>
                <w:szCs w:val="20"/>
                <w:lang w:val="en-US"/>
              </w:rPr>
              <w:t>The 2</w:t>
            </w:r>
            <w:r w:rsidRPr="1623196B">
              <w:rPr>
                <w:rFonts w:eastAsia="Times New Roman" w:asciiTheme="minorHAnsi" w:hAnsiTheme="minorHAnsi" w:cstheme="minorBidi"/>
                <w:i/>
                <w:iCs/>
                <w:sz w:val="20"/>
                <w:szCs w:val="20"/>
                <w:vertAlign w:val="superscript"/>
                <w:lang w:val="en-US"/>
              </w:rPr>
              <w:t>nd</w:t>
            </w:r>
            <w:r w:rsidRPr="1623196B">
              <w:rPr>
                <w:rFonts w:eastAsia="Times New Roman" w:asciiTheme="minorHAnsi" w:hAnsiTheme="minorHAnsi" w:cstheme="minorBidi"/>
                <w:i/>
                <w:iCs/>
                <w:sz w:val="20"/>
                <w:szCs w:val="20"/>
                <w:lang w:val="en-US"/>
              </w:rPr>
              <w:t xml:space="preserve"> round will be </w:t>
            </w:r>
            <w:proofErr w:type="gramStart"/>
            <w:r w:rsidRPr="1623196B">
              <w:rPr>
                <w:rFonts w:eastAsia="Times New Roman" w:asciiTheme="minorHAnsi" w:hAnsiTheme="minorHAnsi" w:cstheme="minorBidi"/>
                <w:i/>
                <w:iCs/>
                <w:sz w:val="20"/>
                <w:szCs w:val="20"/>
                <w:lang w:val="en-US"/>
              </w:rPr>
              <w:t xml:space="preserve">completed  </w:t>
            </w:r>
            <w:r w:rsidRPr="0FF71CF7" w:rsidR="3FF18EB2">
              <w:rPr>
                <w:rFonts w:eastAsia="Times New Roman" w:asciiTheme="minorHAnsi" w:hAnsiTheme="minorHAnsi" w:cstheme="minorBidi"/>
                <w:i/>
                <w:iCs/>
                <w:sz w:val="20"/>
                <w:szCs w:val="20"/>
                <w:lang w:val="en-US"/>
              </w:rPr>
              <w:t>in</w:t>
            </w:r>
            <w:proofErr w:type="gramEnd"/>
            <w:r w:rsidRPr="0FF71CF7" w:rsidR="3FF18EB2">
              <w:rPr>
                <w:rFonts w:eastAsia="Times New Roman" w:asciiTheme="minorHAnsi" w:hAnsiTheme="minorHAnsi" w:cstheme="minorBidi"/>
                <w:i/>
                <w:iCs/>
                <w:sz w:val="20"/>
                <w:szCs w:val="20"/>
                <w:lang w:val="en-US"/>
              </w:rPr>
              <w:t xml:space="preserve"> November</w:t>
            </w:r>
            <w:r w:rsidRPr="3B4ADC54" w:rsidR="3FF18EB2">
              <w:rPr>
                <w:rFonts w:eastAsia="Times New Roman" w:asciiTheme="minorHAnsi" w:hAnsiTheme="minorHAnsi" w:cstheme="minorBidi"/>
                <w:i/>
                <w:iCs/>
                <w:sz w:val="20"/>
                <w:szCs w:val="20"/>
                <w:lang w:val="en-US"/>
              </w:rPr>
              <w:t>.</w:t>
            </w:r>
          </w:p>
          <w:p w:rsidRPr="0057332E" w:rsidR="0056487A" w:rsidP="0056487A" w:rsidRDefault="0056487A" w14:paraId="5CA3531F" w14:textId="6E61A1D8">
            <w:pPr>
              <w:spacing w:after="0" w:line="240" w:lineRule="auto"/>
              <w:rPr>
                <w:rFonts w:eastAsia="Times New Roman" w:asciiTheme="minorHAnsi" w:hAnsiTheme="minorHAnsi" w:cstheme="minorHAnsi"/>
                <w:i/>
                <w:sz w:val="20"/>
                <w:szCs w:val="20"/>
                <w:lang w:val="en-US"/>
              </w:rPr>
            </w:pPr>
          </w:p>
        </w:tc>
      </w:tr>
      <w:tr w:rsidRPr="0057332E" w:rsidR="007434E1" w:rsidTr="7ADA9E05" w14:paraId="4C9D943B" w14:textId="77777777">
        <w:tc>
          <w:tcPr>
            <w:tcW w:w="704" w:type="dxa"/>
            <w:vMerge/>
          </w:tcPr>
          <w:p w:rsidRPr="0057332E" w:rsidR="007434E1" w:rsidP="009F1611" w:rsidRDefault="007434E1" w14:paraId="4961073E"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2A5FB609"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34D73469"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 xml:space="preserve">Tool: Web-based grant </w:t>
            </w:r>
            <w:proofErr w:type="spellStart"/>
            <w:r w:rsidRPr="0057332E">
              <w:rPr>
                <w:rFonts w:eastAsia="Times New Roman" w:asciiTheme="minorHAnsi" w:hAnsiTheme="minorHAnsi" w:cstheme="minorHAnsi"/>
                <w:sz w:val="20"/>
                <w:szCs w:val="20"/>
                <w:lang w:val="en-US"/>
              </w:rPr>
              <w:t>programme</w:t>
            </w:r>
            <w:proofErr w:type="spellEnd"/>
            <w:r w:rsidRPr="0057332E">
              <w:rPr>
                <w:rFonts w:eastAsia="Times New Roman" w:asciiTheme="minorHAnsi" w:hAnsiTheme="minorHAnsi" w:cstheme="minorHAnsi"/>
                <w:sz w:val="20"/>
                <w:szCs w:val="20"/>
                <w:lang w:val="en-US"/>
              </w:rPr>
              <w:t xml:space="preserve"> information system</w:t>
            </w:r>
          </w:p>
          <w:p w:rsidRPr="0057332E" w:rsidR="007434E1" w:rsidP="009F1611" w:rsidRDefault="007434E1" w14:paraId="3F028260"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4A29B994" w14:paraId="50A7B37D" w14:textId="45BB06CE">
            <w:pPr>
              <w:rPr>
                <w:rFonts w:eastAsia="Times New Roman" w:asciiTheme="minorHAnsi" w:hAnsiTheme="minorHAnsi" w:cstheme="minorBidi"/>
                <w:sz w:val="20"/>
                <w:szCs w:val="20"/>
                <w:lang w:val="en-US"/>
              </w:rPr>
            </w:pPr>
            <w:r w:rsidRPr="3D02BDDF">
              <w:rPr>
                <w:rFonts w:eastAsia="Times New Roman" w:asciiTheme="minorHAnsi" w:hAnsiTheme="minorHAnsi" w:cstheme="minorBidi"/>
                <w:sz w:val="20"/>
                <w:szCs w:val="20"/>
                <w:lang w:val="en-US"/>
              </w:rPr>
              <w:t xml:space="preserve">The web-based grant </w:t>
            </w:r>
            <w:proofErr w:type="spellStart"/>
            <w:r w:rsidRPr="3D02BDDF">
              <w:rPr>
                <w:rFonts w:eastAsia="Times New Roman" w:asciiTheme="minorHAnsi" w:hAnsiTheme="minorHAnsi" w:cstheme="minorBidi"/>
                <w:sz w:val="20"/>
                <w:szCs w:val="20"/>
                <w:lang w:val="en-US"/>
              </w:rPr>
              <w:t>programme</w:t>
            </w:r>
            <w:proofErr w:type="spellEnd"/>
            <w:r w:rsidRPr="3D02BDDF">
              <w:rPr>
                <w:rFonts w:eastAsia="Times New Roman" w:asciiTheme="minorHAnsi" w:hAnsiTheme="minorHAnsi" w:cstheme="minorBidi"/>
                <w:sz w:val="20"/>
                <w:szCs w:val="20"/>
                <w:lang w:val="en-US"/>
              </w:rPr>
              <w:t xml:space="preserve"> information system has been developed. </w:t>
            </w:r>
            <w:r w:rsidRPr="65F04FDB">
              <w:rPr>
                <w:rFonts w:eastAsia="Times New Roman" w:asciiTheme="minorHAnsi" w:hAnsiTheme="minorHAnsi" w:cstheme="minorBidi"/>
                <w:sz w:val="20"/>
                <w:szCs w:val="20"/>
                <w:lang w:val="en-US"/>
              </w:rPr>
              <w:t xml:space="preserve">Regular updates </w:t>
            </w:r>
            <w:r w:rsidR="00A0572E">
              <w:rPr>
                <w:rFonts w:eastAsia="Times New Roman" w:asciiTheme="minorHAnsi" w:hAnsiTheme="minorHAnsi" w:cstheme="minorBidi"/>
                <w:sz w:val="20"/>
                <w:szCs w:val="20"/>
                <w:lang w:val="en-US"/>
              </w:rPr>
              <w:t>will continue</w:t>
            </w:r>
            <w:r w:rsidRPr="65F04FDB">
              <w:rPr>
                <w:rFonts w:eastAsia="Times New Roman" w:asciiTheme="minorHAnsi" w:hAnsiTheme="minorHAnsi" w:cstheme="minorBidi"/>
                <w:sz w:val="20"/>
                <w:szCs w:val="20"/>
                <w:lang w:val="en-US"/>
              </w:rPr>
              <w:t xml:space="preserve"> </w:t>
            </w:r>
            <w:r w:rsidRPr="45E2182F">
              <w:rPr>
                <w:rFonts w:eastAsia="Times New Roman" w:asciiTheme="minorHAnsi" w:hAnsiTheme="minorHAnsi" w:cstheme="minorBidi"/>
                <w:sz w:val="20"/>
                <w:szCs w:val="20"/>
                <w:lang w:val="en-US"/>
              </w:rPr>
              <w:t xml:space="preserve">until the end of the project. </w:t>
            </w:r>
          </w:p>
        </w:tc>
      </w:tr>
      <w:tr w:rsidRPr="0057332E" w:rsidR="007434E1" w:rsidTr="7ADA9E05" w14:paraId="468B57C1" w14:textId="77777777">
        <w:tc>
          <w:tcPr>
            <w:tcW w:w="704" w:type="dxa"/>
            <w:vMerge/>
          </w:tcPr>
          <w:p w:rsidRPr="0057332E" w:rsidR="007434E1" w:rsidP="009F1611" w:rsidRDefault="007434E1" w14:paraId="544C82C2"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164138D3"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5F2DC327"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Meeting: opening and closure events</w:t>
            </w:r>
          </w:p>
          <w:p w:rsidRPr="0057332E" w:rsidR="007434E1" w:rsidP="009F1611" w:rsidRDefault="007434E1" w14:paraId="79A49A76"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15F5B715" w14:paraId="71BEFA0A" w14:textId="1929C156">
            <w:pPr>
              <w:rPr>
                <w:rFonts w:eastAsia="Times New Roman" w:asciiTheme="minorHAnsi" w:hAnsiTheme="minorHAnsi" w:cstheme="minorBidi"/>
                <w:sz w:val="20"/>
                <w:szCs w:val="20"/>
                <w:lang w:val="en-US"/>
              </w:rPr>
            </w:pPr>
            <w:r w:rsidRPr="77EA9BA2">
              <w:rPr>
                <w:rFonts w:eastAsia="Times New Roman" w:asciiTheme="minorHAnsi" w:hAnsiTheme="minorHAnsi" w:cstheme="minorBidi"/>
                <w:sz w:val="20"/>
                <w:szCs w:val="20"/>
                <w:lang w:val="en-US"/>
              </w:rPr>
              <w:t xml:space="preserve">The budget allocated for the opening event will be reallocated for a reporting training. A notification will be prepared on this matter. </w:t>
            </w:r>
          </w:p>
        </w:tc>
      </w:tr>
      <w:tr w:rsidRPr="0057332E" w:rsidR="007434E1" w:rsidTr="7ADA9E05" w14:paraId="729ECB31" w14:textId="77777777">
        <w:tc>
          <w:tcPr>
            <w:tcW w:w="704" w:type="dxa"/>
            <w:vMerge/>
          </w:tcPr>
          <w:p w:rsidRPr="0057332E" w:rsidR="007434E1" w:rsidP="009F1611" w:rsidRDefault="007434E1" w14:paraId="6AB26658"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590D3900"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6B509894"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Tool: M&amp;E</w:t>
            </w:r>
            <w:r w:rsidRPr="0057332E">
              <w:rPr>
                <w:rFonts w:eastAsia="Times New Roman" w:asciiTheme="minorHAnsi" w:hAnsiTheme="minorHAnsi" w:cstheme="minorHAnsi"/>
                <w:sz w:val="20"/>
                <w:szCs w:val="20"/>
                <w:lang w:val="en-US"/>
              </w:rPr>
              <w:fldChar w:fldCharType="begin"/>
            </w:r>
            <w:r w:rsidRPr="0057332E">
              <w:rPr>
                <w:rFonts w:eastAsia="Times New Roman" w:asciiTheme="minorHAnsi" w:hAnsiTheme="minorHAnsi" w:cstheme="minorHAnsi"/>
                <w:sz w:val="20"/>
                <w:szCs w:val="20"/>
                <w:lang w:val="en-US"/>
              </w:rPr>
              <w:instrText xml:space="preserve"> TA \s "M&amp;E" </w:instrText>
            </w:r>
            <w:r w:rsidRPr="0057332E">
              <w:rPr>
                <w:rFonts w:eastAsia="Times New Roman" w:asciiTheme="minorHAnsi" w:hAnsiTheme="minorHAnsi" w:cstheme="minorHAnsi"/>
                <w:sz w:val="20"/>
                <w:szCs w:val="20"/>
                <w:lang w:val="en-US"/>
              </w:rPr>
              <w:fldChar w:fldCharType="end"/>
            </w:r>
            <w:r w:rsidRPr="0057332E">
              <w:rPr>
                <w:rFonts w:eastAsia="Times New Roman" w:asciiTheme="minorHAnsi" w:hAnsiTheme="minorHAnsi" w:cstheme="minorHAnsi"/>
                <w:sz w:val="20"/>
                <w:szCs w:val="20"/>
                <w:lang w:val="en-US"/>
              </w:rPr>
              <w:t xml:space="preserve"> system for the grant </w:t>
            </w:r>
            <w:proofErr w:type="spellStart"/>
            <w:r w:rsidRPr="0057332E">
              <w:rPr>
                <w:rFonts w:eastAsia="Times New Roman" w:asciiTheme="minorHAnsi" w:hAnsiTheme="minorHAnsi" w:cstheme="minorHAnsi"/>
                <w:sz w:val="20"/>
                <w:szCs w:val="20"/>
                <w:lang w:val="en-US"/>
              </w:rPr>
              <w:t>programme</w:t>
            </w:r>
            <w:proofErr w:type="spellEnd"/>
          </w:p>
          <w:p w:rsidRPr="0057332E" w:rsidR="007434E1" w:rsidP="009F1611" w:rsidRDefault="007434E1" w14:paraId="0DFA4EF8"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255182AB" w14:paraId="5A4DB828" w14:textId="6984954E">
            <w:pPr>
              <w:rPr>
                <w:rFonts w:eastAsia="Times New Roman" w:asciiTheme="minorHAnsi" w:hAnsiTheme="minorHAnsi" w:cstheme="minorBidi"/>
                <w:sz w:val="20"/>
                <w:szCs w:val="20"/>
                <w:lang w:val="en-US"/>
              </w:rPr>
            </w:pPr>
            <w:r w:rsidRPr="6259A698">
              <w:rPr>
                <w:rFonts w:eastAsia="Times New Roman" w:asciiTheme="minorHAnsi" w:hAnsiTheme="minorHAnsi" w:cstheme="minorBidi"/>
                <w:sz w:val="20"/>
                <w:szCs w:val="20"/>
                <w:lang w:val="en-US"/>
              </w:rPr>
              <w:t xml:space="preserve"> The M&amp;E system has been </w:t>
            </w:r>
            <w:proofErr w:type="gramStart"/>
            <w:r w:rsidRPr="6259A698">
              <w:rPr>
                <w:rFonts w:eastAsia="Times New Roman" w:asciiTheme="minorHAnsi" w:hAnsiTheme="minorHAnsi" w:cstheme="minorBidi"/>
                <w:sz w:val="20"/>
                <w:szCs w:val="20"/>
                <w:lang w:val="en-US"/>
              </w:rPr>
              <w:t>developed</w:t>
            </w:r>
            <w:proofErr w:type="gramEnd"/>
            <w:r w:rsidRPr="6259A698">
              <w:rPr>
                <w:rFonts w:eastAsia="Times New Roman" w:asciiTheme="minorHAnsi" w:hAnsiTheme="minorHAnsi" w:cstheme="minorBidi"/>
                <w:sz w:val="20"/>
                <w:szCs w:val="20"/>
                <w:lang w:val="en-US"/>
              </w:rPr>
              <w:t xml:space="preserve"> and the indicators of the grant projects are currently being compiled by the grant experts.</w:t>
            </w:r>
          </w:p>
        </w:tc>
      </w:tr>
      <w:tr w:rsidRPr="0057332E" w:rsidR="007434E1" w:rsidTr="7ADA9E05" w14:paraId="0617126F" w14:textId="77777777">
        <w:tc>
          <w:tcPr>
            <w:tcW w:w="704" w:type="dxa"/>
            <w:vMerge/>
          </w:tcPr>
          <w:p w:rsidRPr="0057332E" w:rsidR="007434E1" w:rsidP="009F1611" w:rsidRDefault="007434E1" w14:paraId="50E60FE2" w14:textId="77777777">
            <w:pPr>
              <w:rPr>
                <w:rFonts w:eastAsia="Times New Roman" w:asciiTheme="minorHAnsi" w:hAnsiTheme="minorHAnsi" w:cstheme="minorHAnsi"/>
                <w:sz w:val="20"/>
                <w:szCs w:val="20"/>
                <w:lang w:val="en-US"/>
              </w:rPr>
            </w:pPr>
          </w:p>
        </w:tc>
        <w:tc>
          <w:tcPr>
            <w:tcW w:w="2302" w:type="dxa"/>
            <w:vMerge/>
            <w:vAlign w:val="center"/>
          </w:tcPr>
          <w:p w:rsidRPr="0057332E" w:rsidR="007434E1" w:rsidP="009F1611" w:rsidRDefault="007434E1" w14:paraId="24FC3F53" w14:textId="77777777">
            <w:pPr>
              <w:rPr>
                <w:rFonts w:eastAsia="Times New Roman" w:asciiTheme="minorHAnsi" w:hAnsiTheme="minorHAnsi" w:cstheme="minorHAnsi"/>
                <w:sz w:val="20"/>
                <w:szCs w:val="20"/>
                <w:lang w:val="en-US"/>
              </w:rPr>
            </w:pPr>
          </w:p>
        </w:tc>
        <w:tc>
          <w:tcPr>
            <w:tcW w:w="3510" w:type="dxa"/>
          </w:tcPr>
          <w:p w:rsidRPr="0057332E" w:rsidR="007434E1" w:rsidP="009F1611" w:rsidRDefault="007434E1" w14:paraId="7C160E0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Outreach: One compendium and a short documentary style video</w:t>
            </w:r>
          </w:p>
          <w:p w:rsidRPr="0057332E" w:rsidR="007434E1" w:rsidP="009F1611" w:rsidRDefault="007434E1" w14:paraId="7525B35B" w14:textId="77777777">
            <w:pPr>
              <w:rPr>
                <w:rFonts w:eastAsia="Times New Roman" w:asciiTheme="minorHAnsi" w:hAnsiTheme="minorHAnsi" w:cstheme="minorHAnsi"/>
                <w:sz w:val="20"/>
                <w:szCs w:val="20"/>
                <w:lang w:val="en-US"/>
              </w:rPr>
            </w:pPr>
            <w:r w:rsidRPr="0057332E">
              <w:rPr>
                <w:rFonts w:eastAsia="Times New Roman" w:asciiTheme="minorHAnsi" w:hAnsiTheme="minorHAnsi" w:cstheme="minorHAnsi"/>
                <w:sz w:val="20"/>
                <w:szCs w:val="20"/>
                <w:lang w:val="en-US"/>
              </w:rPr>
              <w:t>Envisaged delivery date: 48 months after the project start date.</w:t>
            </w:r>
          </w:p>
        </w:tc>
        <w:tc>
          <w:tcPr>
            <w:tcW w:w="2551" w:type="dxa"/>
          </w:tcPr>
          <w:p w:rsidRPr="0057332E" w:rsidR="007434E1" w:rsidP="009F1611" w:rsidRDefault="008228A9" w14:paraId="410208C4" w14:textId="02BB13AA">
            <w:pPr>
              <w:rPr>
                <w:rFonts w:eastAsia="Times New Roman" w:asciiTheme="minorHAnsi" w:hAnsiTheme="minorHAnsi" w:cstheme="minorBidi"/>
                <w:sz w:val="20"/>
                <w:szCs w:val="20"/>
                <w:lang w:val="en-US"/>
              </w:rPr>
            </w:pPr>
            <w:r>
              <w:rPr>
                <w:rFonts w:eastAsia="Times New Roman" w:asciiTheme="minorHAnsi" w:hAnsiTheme="minorHAnsi" w:cstheme="minorBidi"/>
                <w:sz w:val="20"/>
                <w:szCs w:val="20"/>
                <w:lang w:val="en-US"/>
              </w:rPr>
              <w:t>I</w:t>
            </w:r>
            <w:r w:rsidRPr="38AC3C3F" w:rsidR="59E84C72">
              <w:rPr>
                <w:rFonts w:eastAsia="Times New Roman" w:asciiTheme="minorHAnsi" w:hAnsiTheme="minorHAnsi" w:cstheme="minorBidi"/>
                <w:sz w:val="20"/>
                <w:szCs w:val="20"/>
                <w:lang w:val="en-US"/>
              </w:rPr>
              <w:t xml:space="preserve">nterview videos were shot with grant beneficiaries.  These videos will be used as an input for a short video for this activity.  </w:t>
            </w:r>
            <w:r w:rsidRPr="3E3CF83F" w:rsidR="59E84C72">
              <w:rPr>
                <w:rFonts w:eastAsia="Times New Roman" w:asciiTheme="minorHAnsi" w:hAnsiTheme="minorHAnsi" w:cstheme="minorBidi"/>
                <w:sz w:val="20"/>
                <w:szCs w:val="20"/>
                <w:lang w:val="en-US"/>
              </w:rPr>
              <w:t xml:space="preserve">This activity will be completed until the end of the project. </w:t>
            </w:r>
          </w:p>
        </w:tc>
      </w:tr>
    </w:tbl>
    <w:p w:rsidRPr="0057332E" w:rsidR="007434E1" w:rsidP="007434E1" w:rsidRDefault="007434E1" w14:paraId="09C58A14" w14:textId="6E6F9F56">
      <w:pPr>
        <w:rPr>
          <w:rFonts w:asciiTheme="minorHAnsi" w:hAnsiTheme="minorHAnsi" w:cstheme="minorHAnsi"/>
          <w:lang w:val="en-US"/>
        </w:rPr>
      </w:pPr>
    </w:p>
    <w:p w:rsidRPr="0057332E" w:rsidR="001372B0" w:rsidP="00F255B0" w:rsidRDefault="00CA3AAA" w14:paraId="7EF10246" w14:textId="53EA0998">
      <w:pPr>
        <w:pStyle w:val="Heading2"/>
        <w:rPr>
          <w:rFonts w:asciiTheme="minorHAnsi" w:hAnsiTheme="minorHAnsi" w:cstheme="minorHAnsi"/>
        </w:rPr>
      </w:pPr>
      <w:bookmarkStart w:name="_Toc89682038" w:id="31"/>
      <w:bookmarkStart w:name="_Toc121215993" w:id="32"/>
      <w:r w:rsidRPr="0057332E">
        <w:rPr>
          <w:rFonts w:asciiTheme="minorHAnsi" w:hAnsiTheme="minorHAnsi" w:cstheme="minorHAnsi"/>
        </w:rPr>
        <w:t>Risks</w:t>
      </w:r>
      <w:r w:rsidRPr="0057332E" w:rsidR="007434E1">
        <w:rPr>
          <w:rFonts w:asciiTheme="minorHAnsi" w:hAnsiTheme="minorHAnsi" w:cstheme="minorHAnsi"/>
        </w:rPr>
        <w:t>,</w:t>
      </w:r>
      <w:r w:rsidRPr="0057332E" w:rsidR="009C2D9D">
        <w:rPr>
          <w:rFonts w:asciiTheme="minorHAnsi" w:hAnsiTheme="minorHAnsi" w:cstheme="minorHAnsi"/>
        </w:rPr>
        <w:t xml:space="preserve"> </w:t>
      </w:r>
      <w:r w:rsidRPr="0057332E">
        <w:rPr>
          <w:rFonts w:asciiTheme="minorHAnsi" w:hAnsiTheme="minorHAnsi" w:cstheme="minorHAnsi"/>
        </w:rPr>
        <w:t xml:space="preserve">Risk Mitigation </w:t>
      </w:r>
      <w:r w:rsidRPr="0057332E" w:rsidR="007434E1">
        <w:rPr>
          <w:rFonts w:asciiTheme="minorHAnsi" w:hAnsiTheme="minorHAnsi" w:cstheme="minorHAnsi"/>
        </w:rPr>
        <w:t>and Adaptive Management</w:t>
      </w:r>
      <w:bookmarkEnd w:id="31"/>
      <w:bookmarkEnd w:id="32"/>
    </w:p>
    <w:p w:rsidRPr="0057332E" w:rsidR="00891480" w:rsidP="00891480" w:rsidRDefault="00891480" w14:paraId="796EA81E" w14:textId="77777777">
      <w:pPr>
        <w:rPr>
          <w:rStyle w:val="normaltextrun"/>
          <w:rFonts w:asciiTheme="minorHAnsi" w:hAnsiTheme="minorHAnsi" w:cstheme="minorHAnsi"/>
        </w:rPr>
      </w:pPr>
      <w:bookmarkStart w:name="_Toc40211924" w:id="33"/>
      <w:bookmarkStart w:name="_Toc40211992" w:id="34"/>
      <w:bookmarkStart w:name="_Toc40211926" w:id="35"/>
      <w:bookmarkStart w:name="_Toc40211994" w:id="36"/>
      <w:bookmarkStart w:name="_Toc40212109" w:id="37"/>
      <w:bookmarkStart w:name="_Toc40212141" w:id="38"/>
      <w:bookmarkStart w:name="_Toc40212142" w:id="39"/>
      <w:bookmarkStart w:name="_Toc89682039" w:id="40"/>
      <w:bookmarkStart w:name="_Toc121215994" w:id="41"/>
      <w:bookmarkEnd w:id="33"/>
      <w:bookmarkEnd w:id="34"/>
      <w:bookmarkEnd w:id="35"/>
      <w:bookmarkEnd w:id="36"/>
      <w:bookmarkEnd w:id="37"/>
      <w:bookmarkEnd w:id="38"/>
      <w:bookmarkEnd w:id="39"/>
      <w:r w:rsidRPr="000D6657">
        <w:rPr>
          <w:rFonts w:asciiTheme="minorHAnsi" w:hAnsiTheme="minorHAnsi" w:cstheme="minorHAnsi"/>
          <w:lang w:eastAsia="en-GB"/>
        </w:rPr>
        <w:t>A</w:t>
      </w:r>
      <w:r w:rsidRPr="0006798B">
        <w:rPr>
          <w:rStyle w:val="normaltextrun"/>
          <w:rFonts w:asciiTheme="minorHAnsi" w:hAnsiTheme="minorHAnsi" w:eastAsiaTheme="minorEastAsia" w:cstheme="minorBidi"/>
        </w:rPr>
        <w:t>s</w:t>
      </w:r>
      <w:r w:rsidRPr="00891480">
        <w:rPr>
          <w:rStyle w:val="normaltextrun"/>
          <w:rFonts w:asciiTheme="minorHAnsi" w:hAnsiTheme="minorHAnsi" w:eastAsiaTheme="minorEastAsia" w:cstheme="minorBidi"/>
        </w:rPr>
        <w:t xml:space="preserve"> the project advances, it is critical to continuously reassess and manage the risks and assumptions that may influence the achievement of our objectives. During this reporting period, a detailed evaluation has identified new risks that could impact the project’s timeline, and overall success. These emerging risks, in conjunction with those previously recognized, necessitate the development of robust mitigation strategies to ensure the project remains on course.</w:t>
      </w:r>
    </w:p>
    <w:p w:rsidRPr="0057332E" w:rsidR="00891480" w:rsidP="04D67668" w:rsidRDefault="00891480" w14:paraId="25348FF2" w14:textId="59D56129">
      <w:pPr>
        <w:rPr>
          <w:rStyle w:val="normaltextrun"/>
          <w:rFonts w:asciiTheme="minorHAnsi" w:hAnsiTheme="minorHAnsi" w:cstheme="minorBidi"/>
        </w:rPr>
      </w:pPr>
      <w:r w:rsidRPr="04D67668">
        <w:rPr>
          <w:rStyle w:val="normaltextrun"/>
          <w:rFonts w:asciiTheme="minorHAnsi" w:hAnsiTheme="minorHAnsi" w:eastAsiaTheme="minorEastAsia" w:cstheme="minorBidi"/>
        </w:rPr>
        <w:t xml:space="preserve">One significant risk that has been identified pertains to the potential delays in meeting the project’s activity deadlines, which can be classified as a high-risk factor. This concern arises primarily due to the timing of key project milestones: the addendum was approved in February 2024, leading to the subsequent establishment of the Project Management Unit (PMU) under UNDP’s accountable and </w:t>
      </w:r>
      <w:r w:rsidRPr="04D67668" w:rsidR="00BB7150">
        <w:rPr>
          <w:rStyle w:val="normaltextrun"/>
          <w:rFonts w:asciiTheme="minorHAnsi" w:hAnsiTheme="minorHAnsi" w:eastAsiaTheme="minorEastAsia" w:cstheme="minorBidi"/>
        </w:rPr>
        <w:t>transparent</w:t>
      </w:r>
      <w:r w:rsidRPr="04D67668">
        <w:rPr>
          <w:rStyle w:val="normaltextrun"/>
          <w:rFonts w:asciiTheme="minorHAnsi" w:hAnsiTheme="minorHAnsi" w:eastAsiaTheme="minorEastAsia" w:cstheme="minorBidi"/>
        </w:rPr>
        <w:t xml:space="preserve"> HR rules. The PMU was not fully operational until July 2024. Although the pace of activities has recently accelerated, there is still a tangible risk that the project may not be successfully completed by the 8 April 202</w:t>
      </w:r>
      <w:r w:rsidRPr="04D67668" w:rsidR="1607B32A">
        <w:rPr>
          <w:rStyle w:val="normaltextrun"/>
          <w:rFonts w:asciiTheme="minorHAnsi" w:hAnsiTheme="minorHAnsi" w:eastAsiaTheme="minorEastAsia" w:cstheme="minorBidi"/>
        </w:rPr>
        <w:t>5</w:t>
      </w:r>
      <w:r w:rsidRPr="04D67668">
        <w:rPr>
          <w:rStyle w:val="normaltextrun"/>
          <w:rFonts w:asciiTheme="minorHAnsi" w:hAnsiTheme="minorHAnsi" w:eastAsiaTheme="minorEastAsia" w:cstheme="minorBidi"/>
        </w:rPr>
        <w:t xml:space="preserve"> deadline.</w:t>
      </w:r>
    </w:p>
    <w:p w:rsidRPr="0057332E" w:rsidR="00891480" w:rsidP="00891480" w:rsidRDefault="00891480" w14:paraId="6C82F2EE" w14:textId="4147EC4C">
      <w:pPr>
        <w:rPr>
          <w:rStyle w:val="normaltextrun"/>
          <w:rFonts w:asciiTheme="minorHAnsi" w:hAnsiTheme="minorHAnsi" w:cstheme="minorHAnsi"/>
          <w:lang w:val="en-US"/>
        </w:rPr>
      </w:pPr>
      <w:r w:rsidRPr="00891480">
        <w:rPr>
          <w:rStyle w:val="normaltextrun"/>
          <w:rFonts w:asciiTheme="minorHAnsi" w:hAnsiTheme="minorHAnsi" w:eastAsiaTheme="minorEastAsia" w:cstheme="minorBidi"/>
        </w:rPr>
        <w:t xml:space="preserve">Given the importance of adhering to the project timeline, it is crucial </w:t>
      </w:r>
      <w:r w:rsidR="00FF05EB">
        <w:rPr>
          <w:rStyle w:val="normaltextrun"/>
          <w:rFonts w:asciiTheme="minorHAnsi" w:hAnsiTheme="minorHAnsi" w:eastAsiaTheme="minorEastAsia" w:cstheme="minorBidi"/>
        </w:rPr>
        <w:t>to</w:t>
      </w:r>
      <w:r w:rsidRPr="00891480">
        <w:rPr>
          <w:rStyle w:val="normaltextrun"/>
          <w:rFonts w:asciiTheme="minorHAnsi" w:hAnsiTheme="minorHAnsi" w:eastAsiaTheme="minorEastAsia" w:cstheme="minorBidi"/>
        </w:rPr>
        <w:t xml:space="preserve"> acknowledge this risk and take proactive steps to mitigate it. The following section provides a detailed overview of this and other newly identified risks, along with the assumptions underlying them, and the strategies proposed to manage these risks effectively.</w:t>
      </w:r>
    </w:p>
    <w:p w:rsidR="00891480" w:rsidP="7ADA9E05" w:rsidRDefault="00891480" w14:paraId="18C82E8A" w14:textId="6898E5F6">
      <w:pPr>
        <w:rPr>
          <w:rStyle w:val="normaltextrun"/>
          <w:rFonts w:asciiTheme="minorHAnsi" w:hAnsiTheme="minorHAnsi" w:eastAsiaTheme="minorEastAsia" w:cstheme="minorBidi"/>
          <w:lang w:val="en-US"/>
        </w:rPr>
      </w:pPr>
      <w:r w:rsidRPr="7ADA9E05">
        <w:rPr>
          <w:rStyle w:val="normaltextrun"/>
          <w:rFonts w:asciiTheme="minorHAnsi" w:hAnsiTheme="minorHAnsi" w:eastAsiaTheme="minorEastAsia" w:cstheme="minorBidi"/>
          <w:lang w:val="en-US"/>
        </w:rPr>
        <w:t xml:space="preserve">Grant projects implemented under </w:t>
      </w:r>
      <w:r w:rsidR="00C64283">
        <w:rPr>
          <w:rStyle w:val="normaltextrun"/>
          <w:rFonts w:asciiTheme="minorHAnsi" w:hAnsiTheme="minorHAnsi" w:eastAsiaTheme="minorEastAsia" w:cstheme="minorBidi"/>
          <w:lang w:val="en-US"/>
        </w:rPr>
        <w:t>CCAGP</w:t>
      </w:r>
      <w:r w:rsidRPr="7ADA9E05">
        <w:rPr>
          <w:rStyle w:val="normaltextrun"/>
          <w:rFonts w:asciiTheme="minorHAnsi" w:hAnsiTheme="minorHAnsi" w:eastAsiaTheme="minorEastAsia" w:cstheme="minorBidi"/>
          <w:lang w:val="en-US"/>
        </w:rPr>
        <w:t xml:space="preserve"> started in December 2023. Most of the grant projects end </w:t>
      </w:r>
      <w:r w:rsidR="00A4630C">
        <w:rPr>
          <w:rStyle w:val="normaltextrun"/>
          <w:rFonts w:asciiTheme="minorHAnsi" w:hAnsiTheme="minorHAnsi" w:eastAsiaTheme="minorEastAsia" w:cstheme="minorBidi"/>
          <w:lang w:val="en-US"/>
        </w:rPr>
        <w:t>in</w:t>
      </w:r>
      <w:r w:rsidRPr="7ADA9E05">
        <w:rPr>
          <w:rStyle w:val="normaltextrun"/>
          <w:rFonts w:asciiTheme="minorHAnsi" w:hAnsiTheme="minorHAnsi" w:eastAsiaTheme="minorEastAsia" w:cstheme="minorBidi"/>
          <w:lang w:val="en-US"/>
        </w:rPr>
        <w:t xml:space="preserve"> June 2025</w:t>
      </w:r>
      <w:r w:rsidR="00185BEC">
        <w:rPr>
          <w:rStyle w:val="normaltextrun"/>
          <w:rFonts w:asciiTheme="minorHAnsi" w:hAnsiTheme="minorHAnsi" w:eastAsiaTheme="minorEastAsia" w:cstheme="minorBidi"/>
          <w:lang w:val="en-US"/>
        </w:rPr>
        <w:t xml:space="preserve">, hence it will not be possible to prepare </w:t>
      </w:r>
      <w:r w:rsidR="009D6D6E">
        <w:rPr>
          <w:rStyle w:val="normaltextrun"/>
          <w:rFonts w:asciiTheme="minorHAnsi" w:hAnsiTheme="minorHAnsi" w:eastAsiaTheme="minorEastAsia" w:cstheme="minorBidi"/>
          <w:lang w:val="en-US"/>
        </w:rPr>
        <w:t xml:space="preserve">the </w:t>
      </w:r>
      <w:r w:rsidRPr="7ADA9E05">
        <w:rPr>
          <w:rStyle w:val="normaltextrun"/>
          <w:rFonts w:asciiTheme="minorHAnsi" w:hAnsiTheme="minorHAnsi" w:eastAsiaTheme="minorEastAsia" w:cstheme="minorBidi"/>
          <w:lang w:val="en-US"/>
        </w:rPr>
        <w:t xml:space="preserve">evaluation of the final </w:t>
      </w:r>
      <w:proofErr w:type="gramStart"/>
      <w:r w:rsidRPr="7ADA9E05">
        <w:rPr>
          <w:rStyle w:val="normaltextrun"/>
          <w:rFonts w:asciiTheme="minorHAnsi" w:hAnsiTheme="minorHAnsi" w:eastAsiaTheme="minorEastAsia" w:cstheme="minorBidi"/>
          <w:lang w:val="en-US"/>
        </w:rPr>
        <w:t>reports</w:t>
      </w:r>
      <w:proofErr w:type="gramEnd"/>
      <w:r w:rsidRPr="7ADA9E05">
        <w:rPr>
          <w:rStyle w:val="normaltextrun"/>
          <w:rFonts w:asciiTheme="minorHAnsi" w:hAnsiTheme="minorHAnsi" w:eastAsiaTheme="minorEastAsia" w:cstheme="minorBidi"/>
          <w:lang w:val="en-US"/>
        </w:rPr>
        <w:t xml:space="preserve"> compendium and </w:t>
      </w:r>
      <w:r w:rsidR="009D6D6E">
        <w:rPr>
          <w:rStyle w:val="normaltextrun"/>
          <w:rFonts w:asciiTheme="minorHAnsi" w:hAnsiTheme="minorHAnsi" w:eastAsiaTheme="minorEastAsia" w:cstheme="minorBidi"/>
          <w:lang w:val="en-US"/>
        </w:rPr>
        <w:t xml:space="preserve">the </w:t>
      </w:r>
      <w:r w:rsidRPr="7ADA9E05">
        <w:rPr>
          <w:rStyle w:val="normaltextrun"/>
          <w:rFonts w:asciiTheme="minorHAnsi" w:hAnsiTheme="minorHAnsi" w:eastAsiaTheme="minorEastAsia" w:cstheme="minorBidi"/>
          <w:lang w:val="en-US"/>
        </w:rPr>
        <w:t>report on lessons learnt</w:t>
      </w:r>
      <w:r w:rsidR="00185BEC">
        <w:rPr>
          <w:rStyle w:val="normaltextrun"/>
          <w:rFonts w:asciiTheme="minorHAnsi" w:hAnsiTheme="minorHAnsi" w:eastAsiaTheme="minorEastAsia" w:cstheme="minorBidi"/>
          <w:lang w:val="en-US"/>
        </w:rPr>
        <w:t xml:space="preserve"> </w:t>
      </w:r>
      <w:r w:rsidRPr="7ADA9E05">
        <w:rPr>
          <w:rStyle w:val="normaltextrun"/>
          <w:rFonts w:asciiTheme="minorHAnsi" w:hAnsiTheme="minorHAnsi" w:eastAsiaTheme="minorEastAsia" w:cstheme="minorBidi"/>
          <w:lang w:val="en-US"/>
        </w:rPr>
        <w:t xml:space="preserve">during the project’s implementation period. In addition, regular support to grant projects via MIS and phone/email will not </w:t>
      </w:r>
      <w:r w:rsidR="00415202">
        <w:rPr>
          <w:rStyle w:val="normaltextrun"/>
          <w:rFonts w:asciiTheme="minorHAnsi" w:hAnsiTheme="minorHAnsi" w:eastAsiaTheme="minorEastAsia" w:cstheme="minorBidi"/>
          <w:lang w:val="en-US"/>
        </w:rPr>
        <w:t xml:space="preserve">be provided </w:t>
      </w:r>
      <w:r w:rsidRPr="7ADA9E05">
        <w:rPr>
          <w:rStyle w:val="normaltextrun"/>
          <w:rFonts w:asciiTheme="minorHAnsi" w:hAnsiTheme="minorHAnsi" w:eastAsiaTheme="minorEastAsia" w:cstheme="minorBidi"/>
          <w:lang w:val="en-US"/>
        </w:rPr>
        <w:t>after April 202</w:t>
      </w:r>
      <w:r w:rsidR="0006798B">
        <w:rPr>
          <w:rStyle w:val="normaltextrun"/>
          <w:rFonts w:asciiTheme="minorHAnsi" w:hAnsiTheme="minorHAnsi" w:eastAsiaTheme="minorEastAsia" w:cstheme="minorBidi"/>
          <w:lang w:val="en-US"/>
        </w:rPr>
        <w:t>5</w:t>
      </w:r>
      <w:r w:rsidRPr="7ADA9E05">
        <w:rPr>
          <w:rStyle w:val="normaltextrun"/>
          <w:rFonts w:asciiTheme="minorHAnsi" w:hAnsiTheme="minorHAnsi" w:eastAsiaTheme="minorEastAsia" w:cstheme="minorBidi"/>
          <w:lang w:val="en-US"/>
        </w:rPr>
        <w:t xml:space="preserve">.  In </w:t>
      </w:r>
      <w:r w:rsidRPr="7ADA9E05" w:rsidR="4D14CE3A">
        <w:rPr>
          <w:rStyle w:val="normaltextrun"/>
          <w:rFonts w:asciiTheme="minorHAnsi" w:hAnsiTheme="minorHAnsi" w:eastAsiaTheme="minorEastAsia" w:cstheme="minorBidi"/>
          <w:lang w:val="en-US"/>
        </w:rPr>
        <w:t>the case</w:t>
      </w:r>
      <w:r w:rsidRPr="7ADA9E05">
        <w:rPr>
          <w:rStyle w:val="normaltextrun"/>
          <w:rFonts w:asciiTheme="minorHAnsi" w:hAnsiTheme="minorHAnsi" w:eastAsiaTheme="minorEastAsia" w:cstheme="minorBidi"/>
          <w:lang w:val="en-US"/>
        </w:rPr>
        <w:t xml:space="preserve"> of project closure </w:t>
      </w:r>
      <w:r w:rsidRPr="7ADA9E05" w:rsidR="2E432986">
        <w:rPr>
          <w:rStyle w:val="normaltextrun"/>
          <w:rFonts w:asciiTheme="minorHAnsi" w:hAnsiTheme="minorHAnsi" w:eastAsiaTheme="minorEastAsia" w:cstheme="minorBidi"/>
          <w:lang w:val="en-US"/>
        </w:rPr>
        <w:t>i</w:t>
      </w:r>
      <w:r w:rsidRPr="7ADA9E05">
        <w:rPr>
          <w:rStyle w:val="normaltextrun"/>
          <w:rFonts w:asciiTheme="minorHAnsi" w:hAnsiTheme="minorHAnsi" w:eastAsiaTheme="minorEastAsia" w:cstheme="minorBidi"/>
          <w:lang w:val="en-US"/>
        </w:rPr>
        <w:t>n April 202</w:t>
      </w:r>
      <w:r w:rsidR="0006798B">
        <w:rPr>
          <w:rStyle w:val="normaltextrun"/>
          <w:rFonts w:asciiTheme="minorHAnsi" w:hAnsiTheme="minorHAnsi" w:eastAsiaTheme="minorEastAsia" w:cstheme="minorBidi"/>
          <w:lang w:val="en-US"/>
        </w:rPr>
        <w:t>5</w:t>
      </w:r>
      <w:r w:rsidRPr="7ADA9E05">
        <w:rPr>
          <w:rStyle w:val="normaltextrun"/>
          <w:rFonts w:asciiTheme="minorHAnsi" w:hAnsiTheme="minorHAnsi" w:eastAsiaTheme="minorEastAsia" w:cstheme="minorBidi"/>
          <w:lang w:val="en-US"/>
        </w:rPr>
        <w:t xml:space="preserve">, there is a </w:t>
      </w:r>
      <w:r w:rsidR="00E03C75">
        <w:rPr>
          <w:rStyle w:val="normaltextrun"/>
          <w:rFonts w:asciiTheme="minorHAnsi" w:hAnsiTheme="minorHAnsi" w:eastAsiaTheme="minorEastAsia" w:cstheme="minorBidi"/>
          <w:lang w:val="en-US"/>
        </w:rPr>
        <w:t>need for</w:t>
      </w:r>
      <w:r w:rsidRPr="7ADA9E05">
        <w:rPr>
          <w:rStyle w:val="normaltextrun"/>
          <w:rFonts w:asciiTheme="minorHAnsi" w:hAnsiTheme="minorHAnsi" w:eastAsiaTheme="minorEastAsia" w:cstheme="minorBidi"/>
          <w:lang w:val="en-US"/>
        </w:rPr>
        <w:t xml:space="preserve"> </w:t>
      </w:r>
      <w:r w:rsidR="0053208A">
        <w:rPr>
          <w:rStyle w:val="normaltextrun"/>
          <w:rFonts w:asciiTheme="minorHAnsi" w:hAnsiTheme="minorHAnsi" w:eastAsiaTheme="minorEastAsia" w:cstheme="minorBidi"/>
          <w:lang w:val="en-US"/>
        </w:rPr>
        <w:t xml:space="preserve">specific </w:t>
      </w:r>
      <w:r w:rsidRPr="7ADA9E05">
        <w:rPr>
          <w:rStyle w:val="normaltextrun"/>
          <w:rFonts w:asciiTheme="minorHAnsi" w:hAnsiTheme="minorHAnsi" w:eastAsiaTheme="minorEastAsia" w:cstheme="minorBidi"/>
          <w:lang w:val="en-US"/>
        </w:rPr>
        <w:t xml:space="preserve">planning </w:t>
      </w:r>
      <w:r w:rsidR="0053208A">
        <w:rPr>
          <w:rStyle w:val="normaltextrun"/>
          <w:rFonts w:asciiTheme="minorHAnsi" w:hAnsiTheme="minorHAnsi" w:eastAsiaTheme="minorEastAsia" w:cstheme="minorBidi"/>
          <w:lang w:val="en-US"/>
        </w:rPr>
        <w:t>to ensure</w:t>
      </w:r>
      <w:r w:rsidRPr="7ADA9E05">
        <w:rPr>
          <w:rStyle w:val="normaltextrun"/>
          <w:rFonts w:asciiTheme="minorHAnsi" w:hAnsiTheme="minorHAnsi" w:eastAsiaTheme="minorEastAsia" w:cstheme="minorBidi"/>
          <w:lang w:val="en-US"/>
        </w:rPr>
        <w:t xml:space="preserve"> continuation and sustainability of grant projects.</w:t>
      </w:r>
    </w:p>
    <w:p w:rsidR="0014166C" w:rsidP="00891480" w:rsidRDefault="0014166C" w14:paraId="7A6A8C58" w14:textId="77777777">
      <w:pPr>
        <w:rPr>
          <w:rStyle w:val="normaltextrun"/>
          <w:rFonts w:asciiTheme="minorHAnsi" w:hAnsiTheme="minorHAnsi" w:eastAsiaTheme="minorEastAsia" w:cstheme="minorBidi"/>
          <w:lang w:val="en-US"/>
        </w:rPr>
        <w:sectPr w:rsidR="0014166C" w:rsidSect="0006798B">
          <w:headerReference w:type="first" r:id="rId31"/>
          <w:pgSz w:w="11906" w:h="16838" w:orient="portrait" w:code="9"/>
          <w:pgMar w:top="2098" w:right="1418" w:bottom="1418" w:left="1418" w:header="709" w:footer="0" w:gutter="0"/>
          <w:cols w:space="708"/>
          <w:titlePg/>
          <w:docGrid w:linePitch="360"/>
        </w:sectPr>
      </w:pPr>
    </w:p>
    <w:tbl>
      <w:tblPr>
        <w:tblW w:w="13995" w:type="dxa"/>
        <w:tblBorders>
          <w:top w:val="single" w:color="auto" w:sz="6" w:space="0"/>
          <w:left w:val="single" w:color="auto" w:sz="6" w:space="0"/>
          <w:bottom w:val="single" w:color="auto" w:sz="6" w:space="0"/>
          <w:right w:val="single" w:color="auto" w:sz="6" w:space="0"/>
        </w:tblBorders>
        <w:tblLayout w:type="fixed"/>
        <w:tblLook w:val="01E0" w:firstRow="1" w:lastRow="1" w:firstColumn="1" w:lastColumn="1" w:noHBand="0" w:noVBand="0"/>
      </w:tblPr>
      <w:tblGrid>
        <w:gridCol w:w="540"/>
        <w:gridCol w:w="2571"/>
        <w:gridCol w:w="1490"/>
        <w:gridCol w:w="1628"/>
        <w:gridCol w:w="1237"/>
        <w:gridCol w:w="3090"/>
        <w:gridCol w:w="880"/>
        <w:gridCol w:w="1456"/>
        <w:gridCol w:w="1103"/>
      </w:tblGrid>
      <w:tr w:rsidRPr="00973953" w:rsidR="0050364A" w:rsidTr="005B3573" w14:paraId="5C2B9043" w14:textId="77777777">
        <w:trPr>
          <w:trHeight w:val="300"/>
        </w:trPr>
        <w:tc>
          <w:tcPr>
            <w:tcW w:w="540"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418B77AD"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w:t>
            </w:r>
          </w:p>
        </w:tc>
        <w:tc>
          <w:tcPr>
            <w:tcW w:w="2571"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1E7AFCBE"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Description</w:t>
            </w:r>
          </w:p>
        </w:tc>
        <w:tc>
          <w:tcPr>
            <w:tcW w:w="1490"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6F3ED72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Date Identified</w:t>
            </w:r>
          </w:p>
        </w:tc>
        <w:tc>
          <w:tcPr>
            <w:tcW w:w="1628"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58D08347"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Type</w:t>
            </w:r>
          </w:p>
        </w:tc>
        <w:tc>
          <w:tcPr>
            <w:tcW w:w="1237"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524916B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Impact &amp;</w:t>
            </w:r>
          </w:p>
          <w:p w:rsidRPr="00973953" w:rsidR="00973953" w:rsidP="00973953" w:rsidRDefault="00973953" w14:paraId="58F9D8E7"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Probability</w:t>
            </w:r>
          </w:p>
        </w:tc>
        <w:tc>
          <w:tcPr>
            <w:tcW w:w="3090"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0402EF03"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Countermeasures / Mngt response</w:t>
            </w:r>
          </w:p>
        </w:tc>
        <w:tc>
          <w:tcPr>
            <w:tcW w:w="880"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7F97F870"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Owner</w:t>
            </w:r>
          </w:p>
        </w:tc>
        <w:tc>
          <w:tcPr>
            <w:tcW w:w="1456"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0422E34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Last Update</w:t>
            </w:r>
          </w:p>
        </w:tc>
        <w:tc>
          <w:tcPr>
            <w:tcW w:w="1103" w:type="dxa"/>
            <w:tcBorders>
              <w:top w:val="single" w:color="auto" w:sz="6" w:space="0"/>
              <w:left w:val="single" w:color="auto" w:sz="6" w:space="0"/>
              <w:bottom w:val="single" w:color="auto" w:sz="6" w:space="0"/>
              <w:right w:val="single" w:color="auto" w:sz="6" w:space="0"/>
            </w:tcBorders>
            <w:shd w:val="clear" w:color="auto" w:fill="FFCC00"/>
            <w:tcMar>
              <w:top w:w="0" w:type="dxa"/>
              <w:left w:w="105" w:type="dxa"/>
              <w:bottom w:w="0" w:type="dxa"/>
              <w:right w:w="105" w:type="dxa"/>
            </w:tcMar>
            <w:hideMark/>
          </w:tcPr>
          <w:p w:rsidRPr="00973953" w:rsidR="00973953" w:rsidP="00973953" w:rsidRDefault="00973953" w14:paraId="49765870"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Status</w:t>
            </w:r>
          </w:p>
        </w:tc>
      </w:tr>
      <w:tr w:rsidRPr="00973953" w:rsidR="00973953" w:rsidTr="005B3573" w14:paraId="67BE654B"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E4A3070"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4F30E0D9"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Appearance of a new viral infection</w:t>
            </w:r>
          </w:p>
          <w:p w:rsidRPr="00973953" w:rsidR="00973953" w:rsidP="00C43C04" w:rsidRDefault="00973953" w14:paraId="212ECC76" w14:textId="77777777">
            <w:pPr>
              <w:rPr>
                <w:rFonts w:asciiTheme="minorHAnsi" w:hAnsiTheme="minorHAnsi" w:eastAsiaTheme="minorEastAsia" w:cstheme="minorBidi"/>
                <w:lang w:val="en-US"/>
              </w:rPr>
            </w:pPr>
          </w:p>
          <w:p w:rsidRPr="00973953" w:rsidR="00973953" w:rsidP="00C43C04" w:rsidRDefault="00973953" w14:paraId="1B66865D"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Declaration of coronavirus (COVID-19) outbreak as a pandemic</w:t>
            </w:r>
          </w:p>
          <w:p w:rsidRPr="00973953" w:rsidR="00973953" w:rsidP="00C43C04" w:rsidRDefault="00973953" w14:paraId="473D59CD" w14:textId="77777777">
            <w:pPr>
              <w:rPr>
                <w:rFonts w:asciiTheme="minorHAnsi" w:hAnsiTheme="minorHAnsi" w:eastAsiaTheme="minorEastAsia" w:cstheme="minorBidi"/>
                <w:lang w:val="en-US"/>
              </w:rPr>
            </w:pPr>
          </w:p>
          <w:p w:rsidRPr="00973953" w:rsidR="00973953" w:rsidP="00C43C04" w:rsidRDefault="00973953" w14:paraId="17AAFA45"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Delivery of results may be affected negatively. Meetings/ trainings/workshops, may not be realized within the scope of the projects in the planned dates</w:t>
            </w:r>
          </w:p>
          <w:p w:rsidRPr="00973953" w:rsidR="00973953" w:rsidP="00C43C04" w:rsidRDefault="00973953" w14:paraId="154FF905"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3810E106"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09-Nov-2021</w:t>
            </w:r>
          </w:p>
          <w:p w:rsidRPr="00973953" w:rsidR="00973953" w:rsidP="00973953" w:rsidRDefault="00973953" w14:paraId="7A958376" w14:textId="77777777">
            <w:pPr>
              <w:jc w:val="center"/>
              <w:rPr>
                <w:rFonts w:asciiTheme="minorHAnsi" w:hAnsiTheme="minorHAnsi" w:eastAsiaTheme="minorEastAsia" w:cstheme="minorBidi"/>
                <w:lang w:val="en-US"/>
              </w:rPr>
            </w:pPr>
          </w:p>
          <w:p w:rsidRPr="00973953" w:rsidR="00973953" w:rsidP="00973953" w:rsidRDefault="00973953" w14:paraId="54E12F5E" w14:textId="77777777">
            <w:pPr>
              <w:jc w:val="center"/>
              <w:rPr>
                <w:rFonts w:asciiTheme="minorHAnsi" w:hAnsiTheme="minorHAnsi" w:eastAsiaTheme="minorEastAsia" w:cstheme="minorBidi"/>
                <w:lang w:val="en-US"/>
              </w:rPr>
            </w:pPr>
          </w:p>
          <w:p w:rsidRPr="00973953" w:rsidR="00973953" w:rsidP="00973953" w:rsidRDefault="00973953" w14:paraId="5DE2F965" w14:textId="77777777">
            <w:pPr>
              <w:jc w:val="center"/>
              <w:rPr>
                <w:rFonts w:asciiTheme="minorHAnsi" w:hAnsiTheme="minorHAnsi" w:eastAsiaTheme="minorEastAsia" w:cstheme="minorBidi"/>
                <w:lang w:val="en-US"/>
              </w:rPr>
            </w:pPr>
          </w:p>
          <w:p w:rsidRPr="00973953" w:rsidR="00973953" w:rsidP="00973953" w:rsidRDefault="00973953" w14:paraId="67868622" w14:textId="77777777">
            <w:pPr>
              <w:jc w:val="center"/>
              <w:rPr>
                <w:rFonts w:asciiTheme="minorHAnsi" w:hAnsiTheme="minorHAnsi" w:eastAsiaTheme="minorEastAsia" w:cstheme="minorBidi"/>
                <w:lang w:val="en-US"/>
              </w:rPr>
            </w:pP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00973953" w:rsidP="00973953" w:rsidRDefault="00973953" w14:paraId="2ED4BC8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Environmental</w:t>
            </w:r>
          </w:p>
          <w:p w:rsidRPr="002B16B4" w:rsidR="00801B9F" w:rsidP="00801B9F" w:rsidRDefault="00801B9F" w14:paraId="0B38DE95" w14:textId="77777777">
            <w:pPr>
              <w:spacing w:after="0" w:line="257" w:lineRule="auto"/>
              <w:rPr>
                <w:rFonts w:cs="Calibri"/>
                <w:color w:val="000000" w:themeColor="text1"/>
                <w:sz w:val="18"/>
                <w:szCs w:val="18"/>
              </w:rPr>
            </w:pPr>
            <w:r w:rsidRPr="002B16B4">
              <w:rPr>
                <w:rFonts w:cs="Calibri"/>
                <w:color w:val="000000" w:themeColor="text1"/>
                <w:sz w:val="18"/>
                <w:szCs w:val="18"/>
              </w:rPr>
              <w:t>(Community health, safety and security)</w:t>
            </w:r>
          </w:p>
          <w:p w:rsidRPr="00973953" w:rsidR="00801B9F" w:rsidP="00973953" w:rsidRDefault="00801B9F" w14:paraId="2E6A1F88" w14:textId="77777777">
            <w:pPr>
              <w:jc w:val="center"/>
              <w:rPr>
                <w:rFonts w:asciiTheme="minorHAnsi" w:hAnsiTheme="minorHAnsi" w:eastAsiaTheme="minorEastAsia" w:cstheme="minorBidi"/>
                <w:lang w:val="en-US"/>
              </w:rPr>
            </w:pPr>
          </w:p>
          <w:p w:rsidRPr="00973953" w:rsidR="00973953" w:rsidP="00973953" w:rsidRDefault="00973953" w14:paraId="3250D897" w14:textId="77777777">
            <w:pPr>
              <w:jc w:val="center"/>
              <w:rPr>
                <w:rFonts w:asciiTheme="minorHAnsi" w:hAnsiTheme="minorHAnsi" w:eastAsiaTheme="minorEastAsia" w:cstheme="minorBidi"/>
                <w:lang w:val="en-US"/>
              </w:rPr>
            </w:pPr>
          </w:p>
          <w:p w:rsidRPr="00973953" w:rsidR="00973953" w:rsidP="00973953" w:rsidRDefault="00973953" w14:paraId="6291DB04" w14:textId="77777777">
            <w:pPr>
              <w:jc w:val="center"/>
              <w:rPr>
                <w:rFonts w:asciiTheme="minorHAnsi" w:hAnsiTheme="minorHAnsi" w:eastAsiaTheme="minorEastAsia" w:cstheme="minorBidi"/>
                <w:lang w:val="en-US"/>
              </w:rPr>
            </w:pP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108C1135" w14:textId="2D8B952A">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Impact: 4</w:t>
            </w:r>
          </w:p>
          <w:p w:rsidRPr="00973953" w:rsidR="00973953" w:rsidP="00973953" w:rsidRDefault="00973953" w14:paraId="687CCF2E"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3</w:t>
            </w:r>
          </w:p>
          <w:p w:rsidRPr="00973953" w:rsidR="00973953" w:rsidP="00973953" w:rsidRDefault="00973953" w14:paraId="17250901" w14:textId="77777777">
            <w:pPr>
              <w:jc w:val="center"/>
              <w:rPr>
                <w:rFonts w:asciiTheme="minorHAnsi" w:hAnsiTheme="minorHAnsi" w:eastAsiaTheme="minorEastAsia" w:cstheme="minorBidi"/>
                <w:lang w:val="en-US"/>
              </w:rPr>
            </w:pPr>
          </w:p>
          <w:p w:rsidRPr="00973953" w:rsidR="00973953" w:rsidP="00973953" w:rsidRDefault="00973953" w14:paraId="02D7376B" w14:textId="49801778">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Risk Level: Substantial</w:t>
            </w:r>
          </w:p>
          <w:p w:rsidRPr="00973953" w:rsidR="00973953" w:rsidP="00973953" w:rsidRDefault="00973953" w14:paraId="1575C55D" w14:textId="77777777">
            <w:pPr>
              <w:jc w:val="center"/>
              <w:rPr>
                <w:rFonts w:asciiTheme="minorHAnsi" w:hAnsiTheme="minorHAnsi" w:eastAsiaTheme="minorEastAsia" w:cstheme="minorBidi"/>
                <w:lang w:val="en-US"/>
              </w:rPr>
            </w:pPr>
          </w:p>
          <w:p w:rsidRPr="00973953" w:rsidR="00973953" w:rsidP="00973953" w:rsidRDefault="00973953" w14:paraId="62212AD2" w14:textId="77777777">
            <w:pPr>
              <w:jc w:val="center"/>
              <w:rPr>
                <w:rFonts w:asciiTheme="minorHAnsi" w:hAnsiTheme="minorHAnsi" w:eastAsiaTheme="minorEastAsia" w:cstheme="minorBidi"/>
                <w:lang w:val="en-US"/>
              </w:rPr>
            </w:pP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2D74A750"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The project team has been conducting online/hybrid events to minimize community transmission and to continue organizing consultative meeting and trainings although there were lack downs. </w:t>
            </w:r>
          </w:p>
          <w:p w:rsidRPr="00973953" w:rsidR="00973953" w:rsidP="00C43C04" w:rsidRDefault="00973953" w14:paraId="6F43668D"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Although there had to be some adjustments to the project’s annual work plan </w:t>
            </w:r>
            <w:proofErr w:type="gramStart"/>
            <w:r w:rsidRPr="00973953">
              <w:rPr>
                <w:rFonts w:asciiTheme="minorHAnsi" w:hAnsiTheme="minorHAnsi" w:eastAsiaTheme="minorEastAsia" w:cstheme="minorBidi"/>
                <w:lang w:val="en-US"/>
              </w:rPr>
              <w:t>as a result of</w:t>
            </w:r>
            <w:proofErr w:type="gramEnd"/>
            <w:r w:rsidRPr="00973953">
              <w:rPr>
                <w:rFonts w:asciiTheme="minorHAnsi" w:hAnsiTheme="minorHAnsi" w:eastAsiaTheme="minorEastAsia" w:cstheme="minorBidi"/>
                <w:lang w:val="en-US"/>
              </w:rPr>
              <w:t xml:space="preserve"> the pandemic, no major challenges have been encountered to this date. The project team continues to follow the advisory of the Government and UNDP and ensures that the risk kept minimized.</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07C21BCC"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UNDP</w:t>
            </w:r>
          </w:p>
          <w:p w:rsidRPr="00973953" w:rsidR="00973953" w:rsidP="00973953" w:rsidRDefault="00973953" w14:paraId="3CB11C3A" w14:textId="77777777">
            <w:pPr>
              <w:jc w:val="center"/>
              <w:rPr>
                <w:rFonts w:asciiTheme="minorHAnsi" w:hAnsiTheme="minorHAnsi" w:eastAsiaTheme="minorEastAsia" w:cstheme="minorBidi"/>
                <w:lang w:val="en-US"/>
              </w:rPr>
            </w:pPr>
          </w:p>
          <w:p w:rsidRPr="00973953" w:rsidR="00973953" w:rsidP="00973953" w:rsidRDefault="00973953" w14:paraId="7194C2F8" w14:textId="77777777">
            <w:pPr>
              <w:jc w:val="center"/>
              <w:rPr>
                <w:rFonts w:asciiTheme="minorHAnsi" w:hAnsiTheme="minorHAnsi" w:eastAsiaTheme="minorEastAsia" w:cstheme="minorBidi"/>
                <w:lang w:val="en-US"/>
              </w:rPr>
            </w:pPr>
          </w:p>
          <w:p w:rsidRPr="00973953" w:rsidR="00973953" w:rsidP="00973953" w:rsidRDefault="00973953" w14:paraId="7308A57E" w14:textId="77777777">
            <w:pPr>
              <w:jc w:val="center"/>
              <w:rPr>
                <w:rFonts w:asciiTheme="minorHAnsi" w:hAnsiTheme="minorHAnsi" w:eastAsiaTheme="minorEastAsia" w:cstheme="minorBidi"/>
                <w:lang w:val="en-US"/>
              </w:rPr>
            </w:pP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2DC1C74A"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31-Dec-2021</w:t>
            </w:r>
          </w:p>
          <w:p w:rsidRPr="00973953" w:rsidR="00973953" w:rsidP="00973953" w:rsidRDefault="00973953" w14:paraId="7E0726BD" w14:textId="77777777">
            <w:pPr>
              <w:jc w:val="center"/>
              <w:rPr>
                <w:rFonts w:asciiTheme="minorHAnsi" w:hAnsiTheme="minorHAnsi" w:eastAsiaTheme="minorEastAsia" w:cstheme="minorBidi"/>
                <w:lang w:val="en-US"/>
              </w:rPr>
            </w:pPr>
          </w:p>
          <w:p w:rsidRPr="00973953" w:rsidR="00973953" w:rsidP="00973953" w:rsidRDefault="00973953" w14:paraId="73661E16" w14:textId="77777777">
            <w:pPr>
              <w:jc w:val="center"/>
              <w:rPr>
                <w:rFonts w:asciiTheme="minorHAnsi" w:hAnsiTheme="minorHAnsi" w:eastAsiaTheme="minorEastAsia" w:cstheme="minorBidi"/>
                <w:lang w:val="en-US"/>
              </w:rPr>
            </w:pPr>
          </w:p>
          <w:p w:rsidRPr="00973953" w:rsidR="00973953" w:rsidP="00973953" w:rsidRDefault="00973953" w14:paraId="2F9D34E5" w14:textId="77777777">
            <w:pPr>
              <w:jc w:val="center"/>
              <w:rPr>
                <w:rFonts w:asciiTheme="minorHAnsi" w:hAnsiTheme="minorHAnsi" w:eastAsiaTheme="minorEastAsia" w:cstheme="minorBidi"/>
                <w:lang w:val="en-US"/>
              </w:rPr>
            </w:pPr>
          </w:p>
          <w:p w:rsidRPr="00973953" w:rsidR="00973953" w:rsidP="00973953" w:rsidRDefault="00973953" w14:paraId="3D02F541" w14:textId="77777777">
            <w:pPr>
              <w:jc w:val="center"/>
              <w:rPr>
                <w:rFonts w:asciiTheme="minorHAnsi" w:hAnsiTheme="minorHAnsi" w:eastAsiaTheme="minorEastAsia" w:cstheme="minorBidi"/>
                <w:lang w:val="en-US"/>
              </w:rPr>
            </w:pP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3587A411"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Closed </w:t>
            </w:r>
          </w:p>
          <w:p w:rsidRPr="00973953" w:rsidR="00973953" w:rsidP="00973953" w:rsidRDefault="00973953" w14:paraId="2FADF7C5" w14:textId="77777777">
            <w:pPr>
              <w:jc w:val="center"/>
              <w:rPr>
                <w:rFonts w:asciiTheme="minorHAnsi" w:hAnsiTheme="minorHAnsi" w:eastAsiaTheme="minorEastAsia" w:cstheme="minorBidi"/>
                <w:lang w:val="en-US"/>
              </w:rPr>
            </w:pPr>
          </w:p>
          <w:p w:rsidRPr="00973953" w:rsidR="00973953" w:rsidP="00973953" w:rsidRDefault="00973953" w14:paraId="40070101" w14:textId="77777777">
            <w:pPr>
              <w:jc w:val="center"/>
              <w:rPr>
                <w:rFonts w:asciiTheme="minorHAnsi" w:hAnsiTheme="minorHAnsi" w:eastAsiaTheme="minorEastAsia" w:cstheme="minorBidi"/>
                <w:lang w:val="en-US"/>
              </w:rPr>
            </w:pPr>
          </w:p>
        </w:tc>
      </w:tr>
      <w:tr w:rsidRPr="00973953" w:rsidR="00973953" w:rsidTr="005B3573" w14:paraId="1CEEF61D"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E40D799"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2</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689BCAE4"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In the case of new restrictive measures imposed by the government due to a new variant of the COVID-19 pandemic</w:t>
            </w:r>
          </w:p>
          <w:p w:rsidRPr="00973953" w:rsidR="00973953" w:rsidP="00C43C04" w:rsidRDefault="00973953" w14:paraId="3BC38384" w14:textId="77777777">
            <w:pPr>
              <w:rPr>
                <w:rFonts w:asciiTheme="minorHAnsi" w:hAnsiTheme="minorHAnsi" w:eastAsiaTheme="minorEastAsia" w:cstheme="minorBidi"/>
                <w:lang w:val="en-US"/>
              </w:rPr>
            </w:pPr>
          </w:p>
          <w:p w:rsidRPr="00973953" w:rsidR="00973953" w:rsidP="00C43C04" w:rsidRDefault="00973953" w14:paraId="56992E00"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Meetings/trainings/workshops may not be physically held or may be held in a hybrid manner within the scope of the project in the planned dates.</w:t>
            </w:r>
          </w:p>
          <w:p w:rsidRPr="00973953" w:rsidR="00973953" w:rsidP="00C43C04" w:rsidRDefault="00973953" w14:paraId="4D86A80A" w14:textId="77777777">
            <w:pPr>
              <w:rPr>
                <w:rFonts w:asciiTheme="minorHAnsi" w:hAnsiTheme="minorHAnsi" w:eastAsiaTheme="minorEastAsia" w:cstheme="minorBidi"/>
                <w:lang w:val="en-US"/>
              </w:rPr>
            </w:pPr>
          </w:p>
          <w:p w:rsidRPr="00973953" w:rsidR="00973953" w:rsidP="00C43C04" w:rsidRDefault="00973953" w14:paraId="41E97301"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Pandemic conditions may affect project workplan more than expected. Such effects can be too catastrophic to continue project activities</w:t>
            </w:r>
          </w:p>
          <w:p w:rsidRPr="00973953" w:rsidR="00973953" w:rsidP="00C43C04" w:rsidRDefault="00973953" w14:paraId="33EDD25E"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45AC344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01-Dec-2021</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65420FA8"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Environmental</w:t>
            </w:r>
          </w:p>
          <w:p w:rsidRPr="002B16B4" w:rsidR="003374F7" w:rsidP="003374F7" w:rsidRDefault="003374F7" w14:paraId="03FAF660" w14:textId="77777777">
            <w:pPr>
              <w:spacing w:after="0" w:line="257" w:lineRule="auto"/>
              <w:rPr>
                <w:rFonts w:eastAsia="Times New Roman" w:cs="Calibri"/>
                <w:color w:val="000000" w:themeColor="text1"/>
                <w:sz w:val="18"/>
                <w:szCs w:val="18"/>
              </w:rPr>
            </w:pPr>
            <w:r w:rsidRPr="002B16B4">
              <w:rPr>
                <w:rFonts w:eastAsia="Times New Roman" w:cs="Calibri"/>
                <w:color w:val="000000" w:themeColor="text1"/>
                <w:sz w:val="18"/>
                <w:szCs w:val="18"/>
              </w:rPr>
              <w:t>(Community health, safety and security)</w:t>
            </w:r>
          </w:p>
          <w:p w:rsidRPr="00973953" w:rsidR="003374F7" w:rsidP="00973953" w:rsidRDefault="003374F7" w14:paraId="7A5EFA68" w14:textId="77777777">
            <w:pPr>
              <w:jc w:val="center"/>
              <w:rPr>
                <w:rFonts w:asciiTheme="minorHAnsi" w:hAnsiTheme="minorHAnsi" w:eastAsiaTheme="minorEastAsia" w:cstheme="minorBidi"/>
                <w:lang w:val="en-US"/>
              </w:rPr>
            </w:pP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28B96DD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Impact: 3 </w:t>
            </w:r>
          </w:p>
          <w:p w:rsidRPr="00973953" w:rsidR="00973953" w:rsidP="00973953" w:rsidRDefault="00973953" w14:paraId="6CB7363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2</w:t>
            </w:r>
          </w:p>
          <w:p w:rsidRPr="00973953" w:rsidR="00973953" w:rsidP="00973953" w:rsidRDefault="00973953" w14:paraId="4BA76113" w14:textId="77777777">
            <w:pPr>
              <w:jc w:val="center"/>
              <w:rPr>
                <w:rFonts w:asciiTheme="minorHAnsi" w:hAnsiTheme="minorHAnsi" w:eastAsiaTheme="minorEastAsia" w:cstheme="minorBidi"/>
                <w:lang w:val="en-US"/>
              </w:rPr>
            </w:pPr>
          </w:p>
          <w:p w:rsidRPr="00973953" w:rsidR="00973953" w:rsidP="00973953" w:rsidRDefault="00973953" w14:paraId="6F43FD3A" w14:textId="77777777">
            <w:pPr>
              <w:jc w:val="center"/>
              <w:rPr>
                <w:rFonts w:asciiTheme="minorHAnsi" w:hAnsiTheme="minorHAnsi" w:eastAsiaTheme="minorEastAsia" w:cstheme="minorBidi"/>
                <w:lang w:val="en-US"/>
              </w:rPr>
            </w:pPr>
          </w:p>
          <w:p w:rsidRPr="00973953" w:rsidR="00973953" w:rsidP="00973953" w:rsidRDefault="00973953" w14:paraId="1E56866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Risk Level: Low</w:t>
            </w: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786F8385"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Official travels, meetings, and consultations within the institutions, attendance to meetings/workshops can be postponed until the normalization period begins. Meetings and events can be </w:t>
            </w:r>
            <w:r w:rsidRPr="00973953">
              <w:rPr>
                <w:rFonts w:asciiTheme="minorHAnsi" w:hAnsiTheme="minorHAnsi" w:eastAsiaTheme="minorEastAsia" w:cstheme="minorBidi"/>
                <w:lang w:val="en-US"/>
              </w:rPr>
              <w:t>conducted via online meeting tools when possible. Study visits may be transformed into virtual tours and presentations if necessary.</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69157E8C"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UNDP</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78A4BD2A"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16-Aug-2024</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62F9DB35"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Closed</w:t>
            </w:r>
          </w:p>
          <w:p w:rsidRPr="00973953" w:rsidR="00973953" w:rsidP="00973953" w:rsidRDefault="00973953" w14:paraId="265B7046" w14:textId="77777777">
            <w:pPr>
              <w:jc w:val="center"/>
              <w:rPr>
                <w:rFonts w:asciiTheme="minorHAnsi" w:hAnsiTheme="minorHAnsi" w:eastAsiaTheme="minorEastAsia" w:cstheme="minorBidi"/>
                <w:lang w:val="en-US"/>
              </w:rPr>
            </w:pPr>
          </w:p>
        </w:tc>
      </w:tr>
      <w:tr w:rsidRPr="00973953" w:rsidR="00973953" w:rsidTr="005B3573" w14:paraId="0BBFF02A"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1664715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3</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265D7A17"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Possible delays may cause extended durations</w:t>
            </w:r>
          </w:p>
          <w:p w:rsidRPr="00973953" w:rsidR="00973953" w:rsidP="00C43C04" w:rsidRDefault="00973953" w14:paraId="6B218983" w14:textId="77777777">
            <w:pPr>
              <w:rPr>
                <w:rFonts w:asciiTheme="minorHAnsi" w:hAnsiTheme="minorHAnsi" w:eastAsiaTheme="minorEastAsia" w:cstheme="minorBidi"/>
                <w:lang w:val="en-US"/>
              </w:rPr>
            </w:pPr>
          </w:p>
          <w:p w:rsidRPr="00973953" w:rsidR="00973953" w:rsidP="00C43C04" w:rsidRDefault="00973953" w14:paraId="00A55989"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xml:space="preserve">: Delays in tendering process for Grant </w:t>
            </w:r>
            <w:proofErr w:type="spellStart"/>
            <w:r w:rsidRPr="00973953">
              <w:rPr>
                <w:rFonts w:asciiTheme="minorHAnsi" w:hAnsiTheme="minorHAnsi" w:eastAsiaTheme="minorEastAsia" w:cstheme="minorBidi"/>
                <w:lang w:val="en-US"/>
              </w:rPr>
              <w:t>Programme</w:t>
            </w:r>
            <w:proofErr w:type="spellEnd"/>
            <w:r w:rsidRPr="00973953">
              <w:rPr>
                <w:rFonts w:asciiTheme="minorHAnsi" w:hAnsiTheme="minorHAnsi" w:eastAsiaTheme="minorEastAsia" w:cstheme="minorBidi"/>
                <w:lang w:val="en-US"/>
              </w:rPr>
              <w:t xml:space="preserve"> due to prolonged </w:t>
            </w:r>
            <w:r w:rsidRPr="00973953">
              <w:rPr>
                <w:rFonts w:asciiTheme="minorHAnsi" w:hAnsiTheme="minorHAnsi" w:eastAsiaTheme="minorEastAsia" w:cstheme="minorBidi"/>
                <w:lang w:val="en-US"/>
              </w:rPr>
              <w:t>review/evaluation durations</w:t>
            </w:r>
          </w:p>
          <w:p w:rsidRPr="00973953" w:rsidR="00973953" w:rsidP="00C43C04" w:rsidRDefault="00973953" w14:paraId="62688275" w14:textId="77777777">
            <w:pPr>
              <w:rPr>
                <w:rFonts w:asciiTheme="minorHAnsi" w:hAnsiTheme="minorHAnsi" w:eastAsiaTheme="minorEastAsia" w:cstheme="minorBidi"/>
                <w:lang w:val="en-US"/>
              </w:rPr>
            </w:pPr>
          </w:p>
          <w:p w:rsidRPr="00973953" w:rsidR="00973953" w:rsidP="00C43C04" w:rsidRDefault="00973953" w14:paraId="5E61AA5B"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Inability to complete activities within the current deadline</w:t>
            </w:r>
          </w:p>
          <w:p w:rsidRPr="00973953" w:rsidR="00973953" w:rsidP="00C43C04" w:rsidRDefault="00973953" w14:paraId="63D140EB"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6DB46BB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01-Dec-2021</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6FF2D3F5"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Operational</w:t>
            </w:r>
          </w:p>
          <w:p w:rsidRPr="00973953" w:rsidR="00D539E8" w:rsidP="00973953" w:rsidRDefault="00D539E8" w14:paraId="3D95E882" w14:textId="0B22F5CF">
            <w:pPr>
              <w:jc w:val="center"/>
              <w:rPr>
                <w:rFonts w:asciiTheme="minorHAnsi" w:hAnsiTheme="minorHAnsi" w:eastAsiaTheme="minorEastAsia" w:cstheme="minorBidi"/>
                <w:lang w:val="en-US"/>
              </w:rPr>
            </w:pPr>
            <w:r w:rsidRPr="002B16B4">
              <w:rPr>
                <w:rFonts w:eastAsia="Times New Roman" w:cs="Calibri"/>
                <w:color w:val="000000" w:themeColor="text1"/>
                <w:sz w:val="18"/>
                <w:szCs w:val="18"/>
              </w:rPr>
              <w:t>(Responsiveness to audit and evaluations (Delays in the conduct of and implementation of recommendations))</w:t>
            </w: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3B059B91"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Impact: 3</w:t>
            </w:r>
          </w:p>
          <w:p w:rsidRPr="00973953" w:rsidR="00973953" w:rsidP="00973953" w:rsidRDefault="00973953" w14:paraId="612DE96F" w14:textId="62B930A8">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4</w:t>
            </w:r>
          </w:p>
          <w:p w:rsidRPr="00973953" w:rsidR="00973953" w:rsidP="00973953" w:rsidRDefault="00973953" w14:paraId="39612669" w14:textId="77777777">
            <w:pPr>
              <w:jc w:val="center"/>
              <w:rPr>
                <w:rFonts w:asciiTheme="minorHAnsi" w:hAnsiTheme="minorHAnsi" w:eastAsiaTheme="minorEastAsia" w:cstheme="minorBidi"/>
                <w:lang w:val="en-US"/>
              </w:rPr>
            </w:pPr>
          </w:p>
          <w:p w:rsidRPr="00973953" w:rsidR="00973953" w:rsidP="00973953" w:rsidRDefault="00973953" w14:paraId="5F0B50E0" w14:textId="4CBB0F9E">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Risk level: </w:t>
            </w:r>
            <w:r w:rsidR="006B2940">
              <w:rPr>
                <w:rFonts w:asciiTheme="minorHAnsi" w:hAnsiTheme="minorHAnsi" w:eastAsiaTheme="minorEastAsia" w:cstheme="minorBidi"/>
                <w:lang w:val="en-US"/>
              </w:rPr>
              <w:t>Moderate</w:t>
            </w: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502A8D32"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Elevation of the issue to higher level managers through the PSC and OCU meetings have been utilized to address and mitigate this risk. Close coordination between the PSC and technical team is assured by Operation Coordination Unit (OCU) for proactive management of risks </w:t>
            </w:r>
            <w:r w:rsidRPr="00973953">
              <w:rPr>
                <w:rFonts w:asciiTheme="minorHAnsi" w:hAnsiTheme="minorHAnsi" w:eastAsiaTheme="minorEastAsia" w:cstheme="minorBidi"/>
                <w:lang w:val="en-US"/>
              </w:rPr>
              <w:t>and outside factors. Informal talks with CA have been kicked off for an 18- month extension with the new proposed deadline of 08/04/2025.</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B779F9E"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Contracting Authority</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7332BD2"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16-Aug-2024</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4C99A9D7" w:rsidRDefault="03DE6EBA" w14:paraId="5124CC56" w14:textId="3F5306E7">
            <w:pPr>
              <w:jc w:val="center"/>
              <w:rPr>
                <w:rFonts w:asciiTheme="minorHAnsi" w:hAnsiTheme="minorHAnsi" w:eastAsiaTheme="minorEastAsia" w:cstheme="minorBidi"/>
                <w:lang w:val="en-US"/>
              </w:rPr>
            </w:pPr>
            <w:r w:rsidRPr="4C99A9D7">
              <w:rPr>
                <w:rFonts w:asciiTheme="minorHAnsi" w:hAnsiTheme="minorHAnsi" w:eastAsiaTheme="minorEastAsia" w:cstheme="minorBidi"/>
                <w:lang w:val="en-US"/>
              </w:rPr>
              <w:t xml:space="preserve"> </w:t>
            </w:r>
            <w:r w:rsidRPr="4C99A9D7" w:rsidR="5DB33187">
              <w:rPr>
                <w:rFonts w:asciiTheme="minorHAnsi" w:hAnsiTheme="minorHAnsi" w:eastAsiaTheme="minorEastAsia" w:cstheme="minorBidi"/>
                <w:lang w:val="en-US"/>
              </w:rPr>
              <w:t>Updated risk</w:t>
            </w:r>
          </w:p>
        </w:tc>
      </w:tr>
      <w:tr w:rsidRPr="00973953" w:rsidR="00973953" w:rsidTr="005B3573" w14:paraId="35A443F6"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5D6D2478"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4</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3F1CE5B0" w14:textId="6F3C91F9">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If the government ownership will</w:t>
            </w:r>
            <w:r w:rsidR="00D539E8">
              <w:rPr>
                <w:rFonts w:asciiTheme="minorHAnsi" w:hAnsiTheme="minorHAnsi" w:eastAsiaTheme="minorEastAsia" w:cstheme="minorBidi"/>
                <w:lang w:val="en-US"/>
              </w:rPr>
              <w:t xml:space="preserve"> </w:t>
            </w:r>
            <w:r w:rsidRPr="00973953">
              <w:rPr>
                <w:rFonts w:asciiTheme="minorHAnsi" w:hAnsiTheme="minorHAnsi" w:eastAsiaTheme="minorEastAsia" w:cstheme="minorBidi"/>
                <w:lang w:val="en-US"/>
              </w:rPr>
              <w:t>be low and institutional coordination will not be effective timely implementation of the regulations will be affected.</w:t>
            </w:r>
          </w:p>
          <w:p w:rsidRPr="00973953" w:rsidR="00973953" w:rsidP="00C43C04" w:rsidRDefault="00973953" w14:paraId="52A45F76" w14:textId="77777777">
            <w:pPr>
              <w:rPr>
                <w:rFonts w:asciiTheme="minorHAnsi" w:hAnsiTheme="minorHAnsi" w:eastAsiaTheme="minorEastAsia" w:cstheme="minorBidi"/>
                <w:lang w:val="en-US"/>
              </w:rPr>
            </w:pPr>
          </w:p>
          <w:p w:rsidRPr="00973953" w:rsidR="00973953" w:rsidP="00C43C04" w:rsidRDefault="00973953" w14:paraId="06EF197F"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Insufficient institutional coordination at national and local level to effectively implement key policies and regulations on climate change adaptation</w:t>
            </w:r>
          </w:p>
          <w:p w:rsidRPr="00973953" w:rsidR="00973953" w:rsidP="00C43C04" w:rsidRDefault="00973953" w14:paraId="1DB1D8A2" w14:textId="77777777">
            <w:pPr>
              <w:rPr>
                <w:rFonts w:asciiTheme="minorHAnsi" w:hAnsiTheme="minorHAnsi" w:eastAsiaTheme="minorEastAsia" w:cstheme="minorBidi"/>
                <w:lang w:val="en-US"/>
              </w:rPr>
            </w:pPr>
          </w:p>
          <w:p w:rsidRPr="00973953" w:rsidR="00973953" w:rsidP="00C43C04" w:rsidRDefault="00973953" w14:paraId="4AD07ADE"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Ineffective implementation of regulations.</w:t>
            </w:r>
          </w:p>
          <w:p w:rsidRPr="00973953" w:rsidR="00973953" w:rsidP="00C43C04" w:rsidRDefault="00973953" w14:paraId="3B068372"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3ED7C5E"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16-Jan-2020</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22A7C16A"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Strategic</w:t>
            </w:r>
          </w:p>
          <w:p w:rsidRPr="00973953" w:rsidR="00363E0D" w:rsidP="00973953" w:rsidRDefault="00363E0D" w14:paraId="48C8CE5B" w14:textId="3F95A81E">
            <w:pPr>
              <w:jc w:val="center"/>
              <w:rPr>
                <w:rFonts w:asciiTheme="minorHAnsi" w:hAnsiTheme="minorHAnsi" w:eastAsiaTheme="minorEastAsia" w:cstheme="minorBidi"/>
                <w:lang w:val="en-US"/>
              </w:rPr>
            </w:pPr>
            <w:r w:rsidRPr="002B16B4">
              <w:rPr>
                <w:rFonts w:eastAsia="Times New Roman" w:cs="Calibri"/>
                <w:color w:val="000000" w:themeColor="text1"/>
                <w:sz w:val="18"/>
                <w:szCs w:val="18"/>
              </w:rPr>
              <w:t>(Stakeholder relations and partnerships)</w:t>
            </w: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5AA15957"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Impact: 3</w:t>
            </w:r>
          </w:p>
          <w:p w:rsidRPr="00973953" w:rsidR="00973953" w:rsidP="00973953" w:rsidRDefault="00973953" w14:paraId="7AED481A"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2</w:t>
            </w:r>
          </w:p>
          <w:p w:rsidRPr="00973953" w:rsidR="00973953" w:rsidP="00973953" w:rsidRDefault="00973953" w14:paraId="7BF4040E" w14:textId="77777777">
            <w:pPr>
              <w:jc w:val="center"/>
              <w:rPr>
                <w:rFonts w:asciiTheme="minorHAnsi" w:hAnsiTheme="minorHAnsi" w:eastAsiaTheme="minorEastAsia" w:cstheme="minorBidi"/>
                <w:lang w:val="en-US"/>
              </w:rPr>
            </w:pPr>
          </w:p>
          <w:p w:rsidRPr="00973953" w:rsidR="00973953" w:rsidP="00973953" w:rsidRDefault="00973953" w14:paraId="5B4C7B9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Risk Level: Low</w:t>
            </w: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202EC027"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The overall strategic direction of the project will be provided by a Project Steering Committee (PSC), consisting of representatives of the </w:t>
            </w:r>
            <w:proofErr w:type="spellStart"/>
            <w:r w:rsidRPr="00973953">
              <w:rPr>
                <w:rFonts w:asciiTheme="minorHAnsi" w:hAnsiTheme="minorHAnsi" w:eastAsiaTheme="minorEastAsia" w:cstheme="minorBidi"/>
                <w:lang w:val="en-US"/>
              </w:rPr>
              <w:t>MoEUCC</w:t>
            </w:r>
            <w:proofErr w:type="spellEnd"/>
            <w:r w:rsidRPr="00973953">
              <w:rPr>
                <w:rFonts w:asciiTheme="minorHAnsi" w:hAnsiTheme="minorHAnsi" w:eastAsiaTheme="minorEastAsia" w:cstheme="minorBidi"/>
                <w:lang w:val="en-US"/>
              </w:rPr>
              <w:t>/Presidency of Climate Change, the contracting authority (</w:t>
            </w:r>
            <w:proofErr w:type="spellStart"/>
            <w:r w:rsidRPr="00973953">
              <w:rPr>
                <w:rFonts w:asciiTheme="minorHAnsi" w:hAnsiTheme="minorHAnsi" w:eastAsiaTheme="minorEastAsia" w:cstheme="minorBidi"/>
                <w:lang w:val="en-US"/>
              </w:rPr>
              <w:t>MoEUCC</w:t>
            </w:r>
            <w:proofErr w:type="spellEnd"/>
            <w:r w:rsidRPr="00973953">
              <w:rPr>
                <w:rFonts w:asciiTheme="minorHAnsi" w:hAnsiTheme="minorHAnsi" w:eastAsiaTheme="minorEastAsia" w:cstheme="minorBidi"/>
                <w:lang w:val="en-US"/>
              </w:rPr>
              <w:t xml:space="preserve">/DGEUFR), UNDP and the relevant members of the CBCCA and other stakeholders when deemed necessary. While this multi-sectoral structure will enhance the coordination among institutions at several levels, it is also planned to specifically promote an inter-sectoral coordination mechanism, which will serve as </w:t>
            </w:r>
            <w:r w:rsidRPr="00973953">
              <w:rPr>
                <w:rFonts w:asciiTheme="minorHAnsi" w:hAnsiTheme="minorHAnsi" w:eastAsiaTheme="minorEastAsia" w:cstheme="minorBidi"/>
                <w:lang w:val="en-US"/>
              </w:rPr>
              <w:t>the primary mitigation measure to this risk. A coordination among national and urban level will also be enhanced through National Adaptation Platform to be established by the Project. Coordination will be established through regional meetings, workshops and consultation meetings. In addition to those efforts, Strategy and Budget Office (SBO) of the Presidency will join the PSC meetings as a natural member to assist coordination and governance function.</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3C8E5FA6"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Beneficiary</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3CF84815"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07-Dec-2022</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1BF2333C"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Ongoing</w:t>
            </w:r>
          </w:p>
        </w:tc>
      </w:tr>
      <w:tr w:rsidRPr="00973953" w:rsidR="00973953" w:rsidTr="005B3573" w14:paraId="43AE8409"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79D012EC"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5</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3E72F0C7"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Lack of close coordination</w:t>
            </w:r>
          </w:p>
          <w:p w:rsidRPr="00973953" w:rsidR="00973953" w:rsidP="00C43C04" w:rsidRDefault="00973953" w14:paraId="5A8BE4AC" w14:textId="77777777">
            <w:pPr>
              <w:rPr>
                <w:rFonts w:asciiTheme="minorHAnsi" w:hAnsiTheme="minorHAnsi" w:eastAsiaTheme="minorEastAsia" w:cstheme="minorBidi"/>
                <w:lang w:val="en-US"/>
              </w:rPr>
            </w:pPr>
          </w:p>
          <w:p w:rsidRPr="00973953" w:rsidR="00973953" w:rsidP="00C43C04" w:rsidRDefault="00973953" w14:paraId="43D08748"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Factors outside the control area of the Project</w:t>
            </w:r>
          </w:p>
          <w:p w:rsidRPr="00973953" w:rsidR="00973953" w:rsidP="00C43C04" w:rsidRDefault="00973953" w14:paraId="31E2A51B" w14:textId="77777777">
            <w:pPr>
              <w:rPr>
                <w:rFonts w:asciiTheme="minorHAnsi" w:hAnsiTheme="minorHAnsi" w:eastAsiaTheme="minorEastAsia" w:cstheme="minorBidi"/>
                <w:lang w:val="en-US"/>
              </w:rPr>
            </w:pPr>
          </w:p>
          <w:p w:rsidRPr="00973953" w:rsidR="00973953" w:rsidP="00C43C04" w:rsidRDefault="00973953" w14:paraId="5EE4CF61"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Insufficient output-outcome linkages</w:t>
            </w:r>
          </w:p>
          <w:p w:rsidRPr="00973953" w:rsidR="00973953" w:rsidP="00C43C04" w:rsidRDefault="00973953" w14:paraId="0AF49C86"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652583D0"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16-Jan-2020</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54FC0189"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Strategic</w:t>
            </w:r>
          </w:p>
          <w:p w:rsidRPr="002B16B4" w:rsidR="00740493" w:rsidP="00740493" w:rsidRDefault="00740493" w14:paraId="734066E8" w14:textId="77777777">
            <w:pPr>
              <w:spacing w:after="0" w:line="257" w:lineRule="auto"/>
              <w:ind w:firstLine="125"/>
              <w:rPr>
                <w:rFonts w:eastAsia="Times New Roman" w:cs="Calibri"/>
                <w:color w:val="000000" w:themeColor="text1"/>
                <w:sz w:val="18"/>
                <w:szCs w:val="18"/>
              </w:rPr>
            </w:pPr>
            <w:r w:rsidRPr="002B16B4">
              <w:rPr>
                <w:rFonts w:eastAsia="Times New Roman" w:cs="Calibri"/>
                <w:color w:val="000000" w:themeColor="text1"/>
                <w:sz w:val="18"/>
                <w:szCs w:val="18"/>
              </w:rPr>
              <w:t>(Government commitment)</w:t>
            </w:r>
          </w:p>
          <w:p w:rsidRPr="00973953" w:rsidR="00740493" w:rsidP="00973953" w:rsidRDefault="00740493" w14:paraId="6B3EB92C" w14:textId="77777777">
            <w:pPr>
              <w:jc w:val="center"/>
              <w:rPr>
                <w:rFonts w:asciiTheme="minorHAnsi" w:hAnsiTheme="minorHAnsi" w:eastAsiaTheme="minorEastAsia" w:cstheme="minorBidi"/>
                <w:lang w:val="en-US"/>
              </w:rPr>
            </w:pP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6052BB6D"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Impact: 3</w:t>
            </w:r>
          </w:p>
          <w:p w:rsidRPr="00973953" w:rsidR="00973953" w:rsidP="00973953" w:rsidRDefault="00973953" w14:paraId="60ED3AE8"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2</w:t>
            </w:r>
          </w:p>
          <w:p w:rsidRPr="00973953" w:rsidR="00973953" w:rsidP="00973953" w:rsidRDefault="00973953" w14:paraId="07F9CF38" w14:textId="77777777">
            <w:pPr>
              <w:jc w:val="center"/>
              <w:rPr>
                <w:rFonts w:asciiTheme="minorHAnsi" w:hAnsiTheme="minorHAnsi" w:eastAsiaTheme="minorEastAsia" w:cstheme="minorBidi"/>
                <w:lang w:val="en-US"/>
              </w:rPr>
            </w:pPr>
          </w:p>
          <w:p w:rsidRPr="00973953" w:rsidR="00973953" w:rsidP="00973953" w:rsidRDefault="00973953" w14:paraId="158F514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Risk Level: Low</w:t>
            </w:r>
          </w:p>
          <w:p w:rsidRPr="00973953" w:rsidR="00973953" w:rsidP="00973953" w:rsidRDefault="00973953" w14:paraId="362D60D7" w14:textId="77777777">
            <w:pPr>
              <w:jc w:val="center"/>
              <w:rPr>
                <w:rFonts w:asciiTheme="minorHAnsi" w:hAnsiTheme="minorHAnsi" w:eastAsiaTheme="minorEastAsia" w:cstheme="minorBidi"/>
                <w:lang w:val="en-US"/>
              </w:rPr>
            </w:pP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05E8E85C"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The PSC will operate several functions where verifying the achievement of the outputs and results of the project is the main one as a primary mitigation measure to this risk. Close coordination between the PSC and technical team will be assured by Operation Coordination Unit (OCU) for proactive management of risks and outside factors. The OCU </w:t>
            </w:r>
            <w:r w:rsidRPr="00973953">
              <w:rPr>
                <w:rFonts w:asciiTheme="minorHAnsi" w:hAnsiTheme="minorHAnsi" w:eastAsiaTheme="minorEastAsia" w:cstheme="minorBidi"/>
                <w:lang w:val="en-US"/>
              </w:rPr>
              <w:t xml:space="preserve">will be formed by the </w:t>
            </w:r>
            <w:proofErr w:type="spellStart"/>
            <w:r w:rsidRPr="00973953">
              <w:rPr>
                <w:rFonts w:asciiTheme="minorHAnsi" w:hAnsiTheme="minorHAnsi" w:eastAsiaTheme="minorEastAsia" w:cstheme="minorBidi"/>
                <w:lang w:val="en-US"/>
              </w:rPr>
              <w:t>MoEUCC</w:t>
            </w:r>
            <w:proofErr w:type="spellEnd"/>
            <w:r w:rsidRPr="00973953">
              <w:rPr>
                <w:rFonts w:asciiTheme="minorHAnsi" w:hAnsiTheme="minorHAnsi" w:eastAsiaTheme="minorEastAsia" w:cstheme="minorBidi"/>
                <w:lang w:val="en-US"/>
              </w:rPr>
              <w:t>/Presidency of Climate Change representative, technical assistant team (TAT) and Contracting Authority (when necessary) and meet monthly basis to effectively manage the progress of the projects to take corrective measures deem necessary. Following the preparation of the National Adaptation Strategy and Action Plan, the PSC members will submit the strategy to higher planning council, in coordination with the SBO, for approval.</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5326B32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Government</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EB33BE1"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07-Dec-2022</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D0CEB60"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Ongoing</w:t>
            </w:r>
          </w:p>
        </w:tc>
      </w:tr>
      <w:tr w:rsidRPr="00973953" w:rsidR="00973953" w:rsidTr="005B3573" w14:paraId="2B4E8ADA"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190C3606"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6</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0481351D"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No adequate and sufficient data collected</w:t>
            </w:r>
          </w:p>
          <w:p w:rsidRPr="00973953" w:rsidR="00973953" w:rsidP="00C43C04" w:rsidRDefault="00973953" w14:paraId="6BDF3E19" w14:textId="77777777">
            <w:pPr>
              <w:rPr>
                <w:rFonts w:asciiTheme="minorHAnsi" w:hAnsiTheme="minorHAnsi" w:eastAsiaTheme="minorEastAsia" w:cstheme="minorBidi"/>
                <w:lang w:val="en-US"/>
              </w:rPr>
            </w:pPr>
          </w:p>
          <w:p w:rsidRPr="00973953" w:rsidR="00973953" w:rsidP="00C43C04" w:rsidRDefault="00973953" w14:paraId="6E5E377F"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Lack of data at national and urban level for detailed analysis</w:t>
            </w:r>
          </w:p>
          <w:p w:rsidRPr="00973953" w:rsidR="00973953" w:rsidP="00C43C04" w:rsidRDefault="00973953" w14:paraId="2F83EB10" w14:textId="77777777">
            <w:pPr>
              <w:rPr>
                <w:rFonts w:asciiTheme="minorHAnsi" w:hAnsiTheme="minorHAnsi" w:eastAsiaTheme="minorEastAsia" w:cstheme="minorBidi"/>
                <w:lang w:val="en-US"/>
              </w:rPr>
            </w:pPr>
          </w:p>
          <w:p w:rsidRPr="00973953" w:rsidR="00973953" w:rsidP="00C43C04" w:rsidRDefault="00973953" w14:paraId="72DD9C40"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xml:space="preserve">: Lack of data will </w:t>
            </w:r>
            <w:proofErr w:type="spellStart"/>
            <w:proofErr w:type="gramStart"/>
            <w:r w:rsidRPr="00973953">
              <w:rPr>
                <w:rFonts w:asciiTheme="minorHAnsi" w:hAnsiTheme="minorHAnsi" w:eastAsiaTheme="minorEastAsia" w:cstheme="minorBidi"/>
                <w:lang w:val="en-US"/>
              </w:rPr>
              <w:t>effect</w:t>
            </w:r>
            <w:proofErr w:type="spellEnd"/>
            <w:proofErr w:type="gramEnd"/>
            <w:r w:rsidRPr="00973953">
              <w:rPr>
                <w:rFonts w:asciiTheme="minorHAnsi" w:hAnsiTheme="minorHAnsi" w:eastAsiaTheme="minorEastAsia" w:cstheme="minorBidi"/>
                <w:lang w:val="en-US"/>
              </w:rPr>
              <w:t xml:space="preserve"> the level of analysis</w:t>
            </w:r>
          </w:p>
          <w:p w:rsidRPr="00973953" w:rsidR="00973953" w:rsidP="00C43C04" w:rsidRDefault="00973953" w14:paraId="3AC0427B"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7CC32CA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16-Jan-2020</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0AE5FAFD"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Operational</w:t>
            </w:r>
          </w:p>
          <w:p w:rsidRPr="002B16B4" w:rsidR="00A877BE" w:rsidP="00A877BE" w:rsidRDefault="00A877BE" w14:paraId="31FEE9AF" w14:textId="77777777">
            <w:pPr>
              <w:spacing w:after="0" w:line="257" w:lineRule="auto"/>
              <w:rPr>
                <w:rFonts w:eastAsia="Times New Roman" w:cs="Calibri"/>
                <w:color w:val="000000" w:themeColor="text1"/>
                <w:sz w:val="18"/>
                <w:szCs w:val="18"/>
              </w:rPr>
            </w:pPr>
            <w:r w:rsidRPr="002B16B4">
              <w:rPr>
                <w:rFonts w:eastAsia="Times New Roman" w:cs="Calibri"/>
                <w:color w:val="000000" w:themeColor="text1"/>
                <w:sz w:val="18"/>
                <w:szCs w:val="18"/>
              </w:rPr>
              <w:t>(Knowledge management)</w:t>
            </w:r>
          </w:p>
          <w:p w:rsidRPr="00973953" w:rsidR="00A877BE" w:rsidP="00973953" w:rsidRDefault="00A877BE" w14:paraId="6694861D" w14:textId="77777777">
            <w:pPr>
              <w:jc w:val="center"/>
              <w:rPr>
                <w:rFonts w:asciiTheme="minorHAnsi" w:hAnsiTheme="minorHAnsi" w:eastAsiaTheme="minorEastAsia" w:cstheme="minorBidi"/>
                <w:lang w:val="en-US"/>
              </w:rPr>
            </w:pP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6AE9EE29"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Impact: 2</w:t>
            </w:r>
          </w:p>
          <w:p w:rsidRPr="00973953" w:rsidR="00973953" w:rsidP="00973953" w:rsidRDefault="00973953" w14:paraId="2B627CC1"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3</w:t>
            </w:r>
          </w:p>
          <w:p w:rsidRPr="00973953" w:rsidR="00973953" w:rsidP="00973953" w:rsidRDefault="00973953" w14:paraId="7C58B447" w14:textId="77777777">
            <w:pPr>
              <w:jc w:val="center"/>
              <w:rPr>
                <w:rFonts w:asciiTheme="minorHAnsi" w:hAnsiTheme="minorHAnsi" w:eastAsiaTheme="minorEastAsia" w:cstheme="minorBidi"/>
                <w:lang w:val="en-US"/>
              </w:rPr>
            </w:pPr>
          </w:p>
          <w:p w:rsidRPr="00973953" w:rsidR="00973953" w:rsidP="00973953" w:rsidRDefault="00973953" w14:paraId="72090286"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Risk Level: Low</w:t>
            </w: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5EB2BCE6"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The lack of high-quality data and information is highlighted by the NASAP along with other challenges such as lack of concordance of available information, the insufficiency of scientific research, difficulties in producing projects, determining the effects of climate change at sector and urban context. Since then, there are several studies </w:t>
            </w:r>
            <w:r w:rsidRPr="00973953">
              <w:rPr>
                <w:rFonts w:asciiTheme="minorHAnsi" w:hAnsiTheme="minorHAnsi" w:eastAsiaTheme="minorEastAsia" w:cstheme="minorBidi"/>
                <w:lang w:val="en-US"/>
              </w:rPr>
              <w:t xml:space="preserve">undertaken by academia focusing on paleoclimate studies, modelling and prediction including general circulation models, climate change impacts and response options, research and development on mitigation and adaptation technologies. As highlighted by the Climate-Adapt, there are over 60 projects and nearly 170 theses carried out in Türkiye. Expert judgment and literature are thoroughly utilized to compensate for the lack of data. The project will mitigate this to the extent possible by undertaking stocktaking activities for all outputs in collaboration with ministries, municipalities, research centers, universities and EU institutions. Moreover, the project will establish a National Adaptation Platform to facilitate knowledge and expertise sharing and networking while providing information on climate impacts </w:t>
            </w:r>
            <w:r w:rsidRPr="00973953">
              <w:rPr>
                <w:rFonts w:asciiTheme="minorHAnsi" w:hAnsiTheme="minorHAnsi" w:eastAsiaTheme="minorEastAsia" w:cstheme="minorBidi"/>
                <w:lang w:val="en-US"/>
              </w:rPr>
              <w:t xml:space="preserve">and adaptation information, adaptation policies, climate data, impact and vulnerability assessments, research </w:t>
            </w:r>
            <w:proofErr w:type="spellStart"/>
            <w:r w:rsidRPr="00973953">
              <w:rPr>
                <w:rFonts w:asciiTheme="minorHAnsi" w:hAnsiTheme="minorHAnsi" w:eastAsiaTheme="minorEastAsia" w:cstheme="minorBidi"/>
                <w:lang w:val="en-US"/>
              </w:rPr>
              <w:t>programmes</w:t>
            </w:r>
            <w:proofErr w:type="spellEnd"/>
            <w:r w:rsidRPr="00973953">
              <w:rPr>
                <w:rFonts w:asciiTheme="minorHAnsi" w:hAnsiTheme="minorHAnsi" w:eastAsiaTheme="minorEastAsia" w:cstheme="minorBidi"/>
                <w:lang w:val="en-US"/>
              </w:rPr>
              <w:t>, adaptation options, local actions, case studies, etc.</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A05A4E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Beneficiary</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1593706F"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07-Dec-2022</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544D0F3D"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Ongoing</w:t>
            </w:r>
          </w:p>
        </w:tc>
      </w:tr>
      <w:tr w:rsidRPr="00973953" w:rsidR="00973953" w:rsidTr="005B3573" w14:paraId="243C3ED6"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7F31920D"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7</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76062F" w:rsidR="00973953" w:rsidP="00C43C04" w:rsidRDefault="00973953" w14:paraId="2BBCFA27" w14:textId="77777777">
            <w:pPr>
              <w:rPr>
                <w:rFonts w:asciiTheme="minorHAnsi" w:hAnsiTheme="minorHAnsi" w:eastAsiaTheme="minorEastAsia" w:cstheme="minorBidi"/>
                <w:highlight w:val="yellow"/>
                <w:lang w:val="en-US"/>
              </w:rPr>
            </w:pPr>
            <w:r w:rsidRPr="0076062F">
              <w:rPr>
                <w:rFonts w:asciiTheme="minorHAnsi" w:hAnsiTheme="minorHAnsi" w:eastAsiaTheme="minorEastAsia" w:cstheme="minorBidi"/>
                <w:b/>
                <w:bCs/>
                <w:highlight w:val="yellow"/>
                <w:lang w:val="en-US"/>
              </w:rPr>
              <w:t xml:space="preserve">Risk event: </w:t>
            </w:r>
            <w:r w:rsidRPr="0076062F">
              <w:rPr>
                <w:rFonts w:asciiTheme="minorHAnsi" w:hAnsiTheme="minorHAnsi" w:eastAsiaTheme="minorEastAsia" w:cstheme="minorBidi"/>
                <w:highlight w:val="yellow"/>
                <w:lang w:val="en-US"/>
              </w:rPr>
              <w:t xml:space="preserve">Not enough technical approaches in the field </w:t>
            </w:r>
          </w:p>
          <w:p w:rsidRPr="0076062F" w:rsidR="00973953" w:rsidP="00C43C04" w:rsidRDefault="00973953" w14:paraId="0BD586B5" w14:textId="77777777">
            <w:pPr>
              <w:rPr>
                <w:rFonts w:asciiTheme="minorHAnsi" w:hAnsiTheme="minorHAnsi" w:eastAsiaTheme="minorEastAsia" w:cstheme="minorBidi"/>
                <w:highlight w:val="yellow"/>
                <w:lang w:val="en-US"/>
              </w:rPr>
            </w:pPr>
          </w:p>
          <w:p w:rsidRPr="0076062F" w:rsidR="00973953" w:rsidP="00C43C04" w:rsidRDefault="00973953" w14:paraId="199D8DBF" w14:textId="77777777">
            <w:pPr>
              <w:rPr>
                <w:rFonts w:asciiTheme="minorHAnsi" w:hAnsiTheme="minorHAnsi" w:eastAsiaTheme="minorEastAsia" w:cstheme="minorBidi"/>
                <w:highlight w:val="yellow"/>
                <w:lang w:val="en-US"/>
              </w:rPr>
            </w:pPr>
            <w:r w:rsidRPr="0076062F">
              <w:rPr>
                <w:rFonts w:asciiTheme="minorHAnsi" w:hAnsiTheme="minorHAnsi" w:eastAsiaTheme="minorEastAsia" w:cstheme="minorBidi"/>
                <w:b/>
                <w:bCs/>
                <w:highlight w:val="yellow"/>
                <w:lang w:val="en-US"/>
              </w:rPr>
              <w:t>Risk cause</w:t>
            </w:r>
            <w:r w:rsidRPr="0076062F">
              <w:rPr>
                <w:rFonts w:asciiTheme="minorHAnsi" w:hAnsiTheme="minorHAnsi" w:eastAsiaTheme="minorEastAsia" w:cstheme="minorBidi"/>
                <w:highlight w:val="yellow"/>
                <w:lang w:val="en-US"/>
              </w:rPr>
              <w:t>: Insufficiently robust technical approaches in the field of climate change adaptation due to lack of experience and know-how at national and urban context in Türkiye</w:t>
            </w:r>
          </w:p>
          <w:p w:rsidRPr="0076062F" w:rsidR="00973953" w:rsidP="00C43C04" w:rsidRDefault="00973953" w14:paraId="4C539082" w14:textId="77777777">
            <w:pPr>
              <w:rPr>
                <w:rFonts w:asciiTheme="minorHAnsi" w:hAnsiTheme="minorHAnsi" w:eastAsiaTheme="minorEastAsia" w:cstheme="minorBidi"/>
                <w:highlight w:val="yellow"/>
                <w:lang w:val="en-US"/>
              </w:rPr>
            </w:pPr>
          </w:p>
          <w:p w:rsidRPr="00973953" w:rsidR="00973953" w:rsidP="00C43C04" w:rsidRDefault="00973953" w14:paraId="3CDBA6F0" w14:textId="77777777">
            <w:pPr>
              <w:rPr>
                <w:rFonts w:asciiTheme="minorHAnsi" w:hAnsiTheme="minorHAnsi" w:eastAsiaTheme="minorEastAsia" w:cstheme="minorBidi"/>
                <w:lang w:val="en-US"/>
              </w:rPr>
            </w:pPr>
            <w:r w:rsidRPr="0076062F">
              <w:rPr>
                <w:rFonts w:asciiTheme="minorHAnsi" w:hAnsiTheme="minorHAnsi" w:eastAsiaTheme="minorEastAsia" w:cstheme="minorBidi"/>
                <w:b/>
                <w:bCs/>
                <w:highlight w:val="yellow"/>
                <w:lang w:val="en-US"/>
              </w:rPr>
              <w:t>Risk impact</w:t>
            </w:r>
            <w:r w:rsidRPr="0076062F">
              <w:rPr>
                <w:rFonts w:asciiTheme="minorHAnsi" w:hAnsiTheme="minorHAnsi" w:eastAsiaTheme="minorEastAsia" w:cstheme="minorBidi"/>
                <w:highlight w:val="yellow"/>
                <w:lang w:val="en-US"/>
              </w:rPr>
              <w:t xml:space="preserve">: Lack of experience will </w:t>
            </w:r>
            <w:proofErr w:type="spellStart"/>
            <w:proofErr w:type="gramStart"/>
            <w:r w:rsidRPr="0076062F">
              <w:rPr>
                <w:rFonts w:asciiTheme="minorHAnsi" w:hAnsiTheme="minorHAnsi" w:eastAsiaTheme="minorEastAsia" w:cstheme="minorBidi"/>
                <w:highlight w:val="yellow"/>
                <w:lang w:val="en-US"/>
              </w:rPr>
              <w:t>effect</w:t>
            </w:r>
            <w:proofErr w:type="spellEnd"/>
            <w:proofErr w:type="gramEnd"/>
            <w:r w:rsidRPr="0076062F">
              <w:rPr>
                <w:rFonts w:asciiTheme="minorHAnsi" w:hAnsiTheme="minorHAnsi" w:eastAsiaTheme="minorEastAsia" w:cstheme="minorBidi"/>
                <w:highlight w:val="yellow"/>
                <w:lang w:val="en-US"/>
              </w:rPr>
              <w:t xml:space="preserve"> the technical approaches and key solutions. There is a risk that some project activities could be delayed</w:t>
            </w:r>
            <w:r w:rsidRPr="00973953">
              <w:rPr>
                <w:rFonts w:asciiTheme="minorHAnsi" w:hAnsiTheme="minorHAnsi" w:eastAsiaTheme="minorEastAsia" w:cstheme="minorBidi"/>
                <w:lang w:val="en-US"/>
              </w:rPr>
              <w:t xml:space="preserve"> </w:t>
            </w:r>
            <w:r w:rsidRPr="00973953">
              <w:rPr>
                <w:rFonts w:asciiTheme="minorHAnsi" w:hAnsiTheme="minorHAnsi" w:eastAsiaTheme="minorEastAsia" w:cstheme="minorBidi"/>
                <w:lang w:val="en-US"/>
              </w:rPr>
              <w:t>or could face unexpected problems due to inadequate technical experience.</w:t>
            </w:r>
          </w:p>
          <w:p w:rsidRPr="00973953" w:rsidR="00973953" w:rsidP="00C43C04" w:rsidRDefault="00973953" w14:paraId="51A02B9D"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8B60B7E"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16-Jan-2020</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4FADE95E"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Operational</w:t>
            </w:r>
          </w:p>
          <w:p w:rsidRPr="00973953" w:rsidR="00E70904" w:rsidP="00973953" w:rsidRDefault="00E70904" w14:paraId="4AE39200" w14:textId="7ADE4764">
            <w:pPr>
              <w:jc w:val="center"/>
              <w:rPr>
                <w:rFonts w:asciiTheme="minorHAnsi" w:hAnsiTheme="minorHAnsi" w:eastAsiaTheme="minorEastAsia" w:cstheme="minorBidi"/>
                <w:lang w:val="en-US"/>
              </w:rPr>
            </w:pPr>
            <w:r w:rsidRPr="002B16B4">
              <w:rPr>
                <w:rFonts w:eastAsia="Times New Roman" w:cs="Calibri"/>
                <w:color w:val="000000" w:themeColor="text1"/>
                <w:sz w:val="18"/>
                <w:szCs w:val="18"/>
              </w:rPr>
              <w:t>(Accountability)</w:t>
            </w: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1764F0CE"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Impact: 4</w:t>
            </w:r>
          </w:p>
          <w:p w:rsidRPr="00973953" w:rsidR="00973953" w:rsidP="00973953" w:rsidRDefault="00973953" w14:paraId="1676CA68"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2</w:t>
            </w:r>
          </w:p>
          <w:p w:rsidRPr="00973953" w:rsidR="00973953" w:rsidP="00973953" w:rsidRDefault="00973953" w14:paraId="663FBAC4" w14:textId="77777777">
            <w:pPr>
              <w:jc w:val="center"/>
              <w:rPr>
                <w:rFonts w:asciiTheme="minorHAnsi" w:hAnsiTheme="minorHAnsi" w:eastAsiaTheme="minorEastAsia" w:cstheme="minorBidi"/>
                <w:lang w:val="en-US"/>
              </w:rPr>
            </w:pPr>
          </w:p>
          <w:p w:rsidRPr="00973953" w:rsidR="00973953" w:rsidP="00973953" w:rsidRDefault="00973953" w14:paraId="35ECD9E1" w14:textId="1E3AD588">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Risk Level: Moderate</w:t>
            </w:r>
          </w:p>
          <w:p w:rsidRPr="00973953" w:rsidR="00973953" w:rsidP="00973953" w:rsidRDefault="00973953" w14:paraId="5A6F5D0F" w14:textId="77777777">
            <w:pPr>
              <w:jc w:val="center"/>
              <w:rPr>
                <w:rFonts w:asciiTheme="minorHAnsi" w:hAnsiTheme="minorHAnsi" w:eastAsiaTheme="minorEastAsia" w:cstheme="minorBidi"/>
                <w:lang w:val="en-US"/>
              </w:rPr>
            </w:pP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7D51FDDC"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Although Türkiye has </w:t>
            </w:r>
            <w:proofErr w:type="gramStart"/>
            <w:r w:rsidRPr="00973953">
              <w:rPr>
                <w:rFonts w:asciiTheme="minorHAnsi" w:hAnsiTheme="minorHAnsi" w:eastAsiaTheme="minorEastAsia" w:cstheme="minorBidi"/>
                <w:lang w:val="en-US"/>
              </w:rPr>
              <w:t>a number of</w:t>
            </w:r>
            <w:proofErr w:type="gramEnd"/>
            <w:r w:rsidRPr="00973953">
              <w:rPr>
                <w:rFonts w:asciiTheme="minorHAnsi" w:hAnsiTheme="minorHAnsi" w:eastAsiaTheme="minorEastAsia" w:cstheme="minorBidi"/>
                <w:lang w:val="en-US"/>
              </w:rPr>
              <w:t xml:space="preserve"> high-quality academic institutions and many highly qualified scientists, the field of climate change adaptation is still essentially a new realm of building resilience at national and urban context in Türkiye. Therefore, there is little direct experience with real-world implementation of many of the technical aspects of climate change adaptation activities that will be necessary to achieve the project objective. Therefore, there is a risk that some project activities could be delayed or could face unexpected problems due to inadequate technical experience. The project will mitigate this by ensuring that </w:t>
            </w:r>
            <w:r w:rsidRPr="00973953">
              <w:rPr>
                <w:rFonts w:asciiTheme="minorHAnsi" w:hAnsiTheme="minorHAnsi" w:eastAsiaTheme="minorEastAsia" w:cstheme="minorBidi"/>
                <w:lang w:val="en-US"/>
              </w:rPr>
              <w:t xml:space="preserve">the project draws on the best international and EU practices known that are relevant for the Turkish context. This will include, for example, conducting conferences and seminars with invited international experts. The project also plans to possibly undertake study tour activities to other EU countries and institutions with more extensive experience in this realm, </w:t>
            </w:r>
            <w:proofErr w:type="gramStart"/>
            <w:r w:rsidRPr="00973953">
              <w:rPr>
                <w:rFonts w:asciiTheme="minorHAnsi" w:hAnsiTheme="minorHAnsi" w:eastAsiaTheme="minorEastAsia" w:cstheme="minorBidi"/>
                <w:lang w:val="en-US"/>
              </w:rPr>
              <w:t>as long as</w:t>
            </w:r>
            <w:proofErr w:type="gramEnd"/>
            <w:r w:rsidRPr="00973953">
              <w:rPr>
                <w:rFonts w:asciiTheme="minorHAnsi" w:hAnsiTheme="minorHAnsi" w:eastAsiaTheme="minorEastAsia" w:cstheme="minorBidi"/>
                <w:lang w:val="en-US"/>
              </w:rPr>
              <w:t xml:space="preserve"> they are relevant for the Turkish context. Moreover, the project will adopt the latest assessment report of the IPCC (AR5) on the definition and framework to propose a risk and vulnerability assessment (RVA) for cities.</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4D84D2F6"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Beneficiary</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7B9E12E3"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07-Dec-2022</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7A478167"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Ongoing</w:t>
            </w:r>
          </w:p>
        </w:tc>
      </w:tr>
      <w:tr w:rsidRPr="00973953" w:rsidR="00973953" w:rsidTr="005B3573" w14:paraId="3FC9EB0B"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3643594E"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8</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50C5DCB4"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Turnover in government/local administrations staff due to reshuffling or elections </w:t>
            </w:r>
          </w:p>
          <w:p w:rsidRPr="00973953" w:rsidR="00973953" w:rsidP="00C43C04" w:rsidRDefault="00973953" w14:paraId="51B0B749" w14:textId="77777777">
            <w:pPr>
              <w:rPr>
                <w:rFonts w:asciiTheme="minorHAnsi" w:hAnsiTheme="minorHAnsi" w:eastAsiaTheme="minorEastAsia" w:cstheme="minorBidi"/>
                <w:lang w:val="en-US"/>
              </w:rPr>
            </w:pPr>
          </w:p>
          <w:p w:rsidRPr="00973953" w:rsidR="00973953" w:rsidP="00C43C04" w:rsidRDefault="00973953" w14:paraId="037459D1"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Slowdown in administrative processes and</w:t>
            </w:r>
          </w:p>
          <w:p w:rsidRPr="00973953" w:rsidR="00973953" w:rsidP="00C43C04" w:rsidRDefault="00973953" w14:paraId="21A668CA" w14:textId="73E2CFA0">
            <w:pPr>
              <w:rPr>
                <w:rFonts w:asciiTheme="minorHAnsi" w:hAnsiTheme="minorHAnsi" w:eastAsiaTheme="minorEastAsia" w:cstheme="minorBidi"/>
                <w:lang w:val="en-US"/>
              </w:rPr>
            </w:pPr>
            <w:r w:rsidRPr="00973953">
              <w:rPr>
                <w:rFonts w:asciiTheme="minorHAnsi" w:hAnsiTheme="minorHAnsi" w:eastAsiaTheme="minorEastAsia" w:cstheme="minorBidi"/>
                <w:lang w:val="en-US"/>
              </w:rPr>
              <w:t>inadequate stakeholder and technical expertise engagement related to potential institutional change.</w:t>
            </w:r>
          </w:p>
          <w:p w:rsidRPr="00973953" w:rsidR="00973953" w:rsidP="00C43C04" w:rsidRDefault="00973953" w14:paraId="080EDA43" w14:textId="77777777">
            <w:pPr>
              <w:rPr>
                <w:rFonts w:asciiTheme="minorHAnsi" w:hAnsiTheme="minorHAnsi" w:eastAsiaTheme="minorEastAsia" w:cstheme="minorBidi"/>
                <w:lang w:val="en-US"/>
              </w:rPr>
            </w:pPr>
          </w:p>
          <w:p w:rsidRPr="00973953" w:rsidR="00973953" w:rsidP="00C43C04" w:rsidRDefault="00973953" w14:paraId="3CD7FDC1"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Prolonged output review and approval durations, slowed down grant implementation and delayed high-level visibility events</w:t>
            </w:r>
          </w:p>
          <w:p w:rsidRPr="00973953" w:rsidR="00973953" w:rsidP="00C43C04" w:rsidRDefault="00973953" w14:paraId="452E9E8B"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288514A3"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16-Jan-2020</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39F0FF98"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Strategic</w:t>
            </w:r>
          </w:p>
          <w:p w:rsidRPr="005B3573" w:rsidR="009D799C" w:rsidP="005B3573" w:rsidRDefault="009D799C" w14:paraId="14757866" w14:textId="15676A06">
            <w:pPr>
              <w:spacing w:after="0" w:line="257" w:lineRule="auto"/>
              <w:rPr>
                <w:rFonts w:eastAsia="Times New Roman" w:cs="Calibri"/>
                <w:color w:val="000000" w:themeColor="text1"/>
                <w:sz w:val="18"/>
                <w:szCs w:val="18"/>
              </w:rPr>
            </w:pPr>
            <w:r w:rsidRPr="002B16B4">
              <w:rPr>
                <w:rFonts w:eastAsia="Times New Roman" w:cs="Calibri"/>
                <w:color w:val="000000" w:themeColor="text1"/>
                <w:sz w:val="18"/>
                <w:szCs w:val="18"/>
              </w:rPr>
              <w:t>(Change/turnover in government</w:t>
            </w:r>
            <w:r>
              <w:rPr>
                <w:rFonts w:eastAsia="Times New Roman" w:cs="Calibri"/>
                <w:color w:val="000000" w:themeColor="text1"/>
                <w:sz w:val="18"/>
                <w:szCs w:val="18"/>
              </w:rPr>
              <w:t>)</w:t>
            </w: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29C87D13" w:rsidRDefault="7F491D26" w14:paraId="7998A9F5" w14:textId="5EA2AF9E">
            <w:pPr>
              <w:jc w:val="center"/>
              <w:rPr>
                <w:rFonts w:asciiTheme="minorHAnsi" w:hAnsiTheme="minorHAnsi" w:eastAsiaTheme="minorEastAsia" w:cstheme="minorBidi"/>
                <w:lang w:val="en-US"/>
              </w:rPr>
            </w:pPr>
            <w:r w:rsidRPr="29C87D13">
              <w:rPr>
                <w:rFonts w:asciiTheme="minorHAnsi" w:hAnsiTheme="minorHAnsi" w:eastAsiaTheme="minorEastAsia" w:cstheme="minorBidi"/>
                <w:lang w:val="en-US"/>
              </w:rPr>
              <w:t xml:space="preserve">Impact: </w:t>
            </w:r>
            <w:r w:rsidRPr="29C87D13" w:rsidR="00973953">
              <w:rPr>
                <w:rFonts w:asciiTheme="minorHAnsi" w:hAnsiTheme="minorHAnsi" w:eastAsiaTheme="minorEastAsia" w:cstheme="minorBidi"/>
                <w:lang w:val="en-US"/>
              </w:rPr>
              <w:t>3</w:t>
            </w:r>
          </w:p>
          <w:p w:rsidRPr="00973953" w:rsidR="00973953" w:rsidP="00973953" w:rsidRDefault="00973953" w14:paraId="70BD1217" w14:textId="5A43C679">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4</w:t>
            </w:r>
          </w:p>
          <w:p w:rsidRPr="00973953" w:rsidR="00973953" w:rsidP="00973953" w:rsidRDefault="00973953" w14:paraId="206BE063" w14:textId="77777777">
            <w:pPr>
              <w:jc w:val="center"/>
              <w:rPr>
                <w:rFonts w:asciiTheme="minorHAnsi" w:hAnsiTheme="minorHAnsi" w:eastAsiaTheme="minorEastAsia" w:cstheme="minorBidi"/>
                <w:lang w:val="en-US"/>
              </w:rPr>
            </w:pPr>
          </w:p>
          <w:p w:rsidRPr="00973953" w:rsidR="00973953" w:rsidP="00973953" w:rsidRDefault="00973953" w14:paraId="658BFC52" w14:textId="321FACE0">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Risk Level: Moderate</w:t>
            </w: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465BC522"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Addressing climate change adaptation in a comprehensive manner requires involvement of multiple national institutions, as well as coordination at the field level. The project has built in specific mechanisms to support </w:t>
            </w:r>
            <w:r w:rsidRPr="00973953">
              <w:rPr>
                <w:rFonts w:asciiTheme="minorHAnsi" w:hAnsiTheme="minorHAnsi" w:eastAsiaTheme="minorEastAsia" w:cstheme="minorBidi"/>
                <w:lang w:val="en-US"/>
              </w:rPr>
              <w:t>this coordination and interaction. However, there is a high turnover rate in Türkiye in government/local administrations staff. Additionally, turnovers in the management positions at DCC is expected in near time. In this context of institutional change, it may be difficult for the project to effectively engage all necessary stakeholders and government experts during project implementation. The project will continuously monitor this risk and take adaptive management measures as necessary if this risk appears to negatively affect the project’s operational approach and effectiveness. New staff and administrators are engaged effectively to be integrated into the project management structure.</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49A6800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Beneficiary</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C45F8E" w14:paraId="138B05E8" w14:textId="2D6E6FE9">
            <w:pPr>
              <w:jc w:val="center"/>
              <w:rPr>
                <w:rFonts w:asciiTheme="minorHAnsi" w:hAnsiTheme="minorHAnsi" w:eastAsiaTheme="minorEastAsia" w:cstheme="minorBidi"/>
                <w:lang w:val="en-US"/>
              </w:rPr>
            </w:pPr>
            <w:r>
              <w:rPr>
                <w:rFonts w:asciiTheme="minorHAnsi" w:hAnsiTheme="minorHAnsi" w:eastAsiaTheme="minorEastAsia" w:cstheme="minorBidi"/>
                <w:lang w:val="en-US"/>
              </w:rPr>
              <w:t>07-Dec-2022</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4C99A9D7" w:rsidRDefault="00973953" w14:paraId="576E5BF0" w14:textId="6E168BF2">
            <w:pPr>
              <w:jc w:val="center"/>
              <w:rPr>
                <w:rFonts w:asciiTheme="minorHAnsi" w:hAnsiTheme="minorHAnsi" w:eastAsiaTheme="minorEastAsia" w:cstheme="minorBidi"/>
                <w:lang w:val="en-US"/>
              </w:rPr>
            </w:pPr>
            <w:r w:rsidRPr="4C99A9D7">
              <w:rPr>
                <w:rFonts w:asciiTheme="minorHAnsi" w:hAnsiTheme="minorHAnsi" w:eastAsiaTheme="minorEastAsia" w:cstheme="minorBidi"/>
                <w:lang w:val="en-US"/>
              </w:rPr>
              <w:t>Ongoing,</w:t>
            </w:r>
            <w:r w:rsidRPr="4C99A9D7" w:rsidR="03DE6EBA">
              <w:rPr>
                <w:rFonts w:asciiTheme="minorHAnsi" w:hAnsiTheme="minorHAnsi" w:eastAsiaTheme="minorEastAsia" w:cstheme="minorBidi"/>
                <w:lang w:val="en-US"/>
              </w:rPr>
              <w:t xml:space="preserve"> </w:t>
            </w:r>
          </w:p>
        </w:tc>
      </w:tr>
      <w:tr w:rsidRPr="00973953" w:rsidR="00973953" w:rsidTr="005B3573" w14:paraId="13A728A3"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404ACB3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9</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10626B4D"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Climate change may affect </w:t>
            </w:r>
            <w:r w:rsidRPr="00973953">
              <w:rPr>
                <w:rFonts w:asciiTheme="minorHAnsi" w:hAnsiTheme="minorHAnsi" w:eastAsiaTheme="minorEastAsia" w:cstheme="minorBidi"/>
                <w:lang w:val="en-US"/>
              </w:rPr>
              <w:t>ecosystems in the Country more than expected.</w:t>
            </w:r>
          </w:p>
          <w:p w:rsidRPr="00973953" w:rsidR="00973953" w:rsidP="00C43C04" w:rsidRDefault="00973953" w14:paraId="2ABB218C" w14:textId="77777777">
            <w:pPr>
              <w:rPr>
                <w:rFonts w:asciiTheme="minorHAnsi" w:hAnsiTheme="minorHAnsi" w:eastAsiaTheme="minorEastAsia" w:cstheme="minorBidi"/>
                <w:lang w:val="en-US"/>
              </w:rPr>
            </w:pPr>
          </w:p>
          <w:p w:rsidRPr="00973953" w:rsidR="00973953" w:rsidP="00C43C04" w:rsidRDefault="00973953" w14:paraId="6802B0A7"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Climate change affects Türkiye’s ecosystems and socio-economic systems in a manner that overwhelms the project efforts.</w:t>
            </w:r>
          </w:p>
          <w:p w:rsidRPr="00973953" w:rsidR="00973953" w:rsidP="00C43C04" w:rsidRDefault="00973953" w14:paraId="4A3FEABB" w14:textId="77777777">
            <w:pPr>
              <w:rPr>
                <w:rFonts w:asciiTheme="minorHAnsi" w:hAnsiTheme="minorHAnsi" w:eastAsiaTheme="minorEastAsia" w:cstheme="minorBidi"/>
                <w:lang w:val="en-US"/>
              </w:rPr>
            </w:pPr>
          </w:p>
          <w:p w:rsidRPr="00973953" w:rsidR="00973953" w:rsidP="00C43C04" w:rsidRDefault="00973953" w14:paraId="111CEFA3"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Such effects can be too catastrophic to continue project activities at national and urban level.</w:t>
            </w:r>
          </w:p>
          <w:p w:rsidRPr="00973953" w:rsidR="00973953" w:rsidP="00C43C04" w:rsidRDefault="00973953" w14:paraId="1E2202AE"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19CD851C"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16-Jan-2020</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337BE438"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Environmental</w:t>
            </w:r>
          </w:p>
          <w:p w:rsidRPr="00973953" w:rsidR="00BF6E7F" w:rsidP="00973953" w:rsidRDefault="00BF6E7F" w14:paraId="7C7849FA" w14:textId="2E024806">
            <w:pPr>
              <w:jc w:val="center"/>
              <w:rPr>
                <w:rFonts w:asciiTheme="minorHAnsi" w:hAnsiTheme="minorHAnsi" w:eastAsiaTheme="minorEastAsia" w:cstheme="minorBidi"/>
                <w:lang w:val="en-US"/>
              </w:rPr>
            </w:pPr>
            <w:r w:rsidRPr="002B16B4">
              <w:rPr>
                <w:rFonts w:eastAsia="Times New Roman" w:cs="Calibri"/>
                <w:color w:val="000000" w:themeColor="text1"/>
                <w:sz w:val="18"/>
                <w:szCs w:val="18"/>
              </w:rPr>
              <w:t>(Climate change and disaster risks)</w:t>
            </w: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2DBAEE9D"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Impact: 2</w:t>
            </w:r>
          </w:p>
          <w:p w:rsidRPr="00973953" w:rsidR="00973953" w:rsidP="00973953" w:rsidRDefault="00973953" w14:paraId="7760BAFF"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Probability: 2</w:t>
            </w:r>
          </w:p>
          <w:p w:rsidRPr="00973953" w:rsidR="00973953" w:rsidP="00973953" w:rsidRDefault="00973953" w14:paraId="54F2D128" w14:textId="77777777">
            <w:pPr>
              <w:jc w:val="center"/>
              <w:rPr>
                <w:rFonts w:asciiTheme="minorHAnsi" w:hAnsiTheme="minorHAnsi" w:eastAsiaTheme="minorEastAsia" w:cstheme="minorBidi"/>
                <w:lang w:val="en-US"/>
              </w:rPr>
            </w:pPr>
          </w:p>
          <w:p w:rsidRPr="00973953" w:rsidR="00973953" w:rsidP="00973953" w:rsidRDefault="00973953" w14:paraId="024EC393"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Risk Level: Low</w:t>
            </w: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22B1A24A"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There is no question that climate change is occurring and affecting Türkiye’s ecosystems, </w:t>
            </w:r>
            <w:r w:rsidRPr="00973953">
              <w:rPr>
                <w:rFonts w:asciiTheme="minorHAnsi" w:hAnsiTheme="minorHAnsi" w:eastAsiaTheme="minorEastAsia" w:cstheme="minorBidi"/>
                <w:lang w:val="en-US"/>
              </w:rPr>
              <w:t>and socio-economic systems. Such effects can be too catastrophic to continue project activities at national and urban level. Nonetheless, the project will mitigate this risk by tracking some climate change risk indicators (e.g. floods, forest fires, etc.</w:t>
            </w:r>
            <w:proofErr w:type="gramStart"/>
            <w:r w:rsidRPr="00973953">
              <w:rPr>
                <w:rFonts w:asciiTheme="minorHAnsi" w:hAnsiTheme="minorHAnsi" w:eastAsiaTheme="minorEastAsia" w:cstheme="minorBidi"/>
                <w:lang w:val="en-US"/>
              </w:rPr>
              <w:t>), and</w:t>
            </w:r>
            <w:proofErr w:type="gramEnd"/>
            <w:r w:rsidRPr="00973953">
              <w:rPr>
                <w:rFonts w:asciiTheme="minorHAnsi" w:hAnsiTheme="minorHAnsi" w:eastAsiaTheme="minorEastAsia" w:cstheme="minorBidi"/>
                <w:lang w:val="en-US"/>
              </w:rPr>
              <w:t xml:space="preserve"> will continually assess if climate change is leading to any catastrophic changes in relation to the project activities. If it is identified that catastrophic changes are occurring, the project will re-direct and re-plan project resources and activities, as appropriate, to address these challenges in close consultation with the </w:t>
            </w:r>
            <w:proofErr w:type="spellStart"/>
            <w:r w:rsidRPr="00973953">
              <w:rPr>
                <w:rFonts w:asciiTheme="minorHAnsi" w:hAnsiTheme="minorHAnsi" w:eastAsiaTheme="minorEastAsia" w:cstheme="minorBidi"/>
                <w:lang w:val="en-US"/>
              </w:rPr>
              <w:t>MoEUCC</w:t>
            </w:r>
            <w:proofErr w:type="spellEnd"/>
            <w:r w:rsidRPr="00973953">
              <w:rPr>
                <w:rFonts w:asciiTheme="minorHAnsi" w:hAnsiTheme="minorHAnsi" w:eastAsiaTheme="minorEastAsia" w:cstheme="minorBidi"/>
                <w:lang w:val="en-US"/>
              </w:rPr>
              <w:t xml:space="preserve"> and the EUD. The PSC will make any decision along these lines, with technical input from the project Technical Assistant Team.</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13ABBA18"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Government</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3E0EE098"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07-Dec-2022</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5BCAF1B2"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Ongoing</w:t>
            </w:r>
          </w:p>
        </w:tc>
      </w:tr>
      <w:tr w:rsidRPr="00973953" w:rsidR="00973953" w:rsidTr="005B3573" w14:paraId="26022B74" w14:textId="77777777">
        <w:trPr>
          <w:trHeight w:val="300"/>
        </w:trPr>
        <w:tc>
          <w:tcPr>
            <w:tcW w:w="54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0ECEA912"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10</w:t>
            </w:r>
          </w:p>
        </w:tc>
        <w:tc>
          <w:tcPr>
            <w:tcW w:w="25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C43C04" w:rsidRDefault="00973953" w14:paraId="2938BF54"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event:</w:t>
            </w:r>
            <w:r w:rsidRPr="00973953">
              <w:rPr>
                <w:rFonts w:asciiTheme="minorHAnsi" w:hAnsiTheme="minorHAnsi" w:eastAsiaTheme="minorEastAsia" w:cstheme="minorBidi"/>
                <w:lang w:val="en-US"/>
              </w:rPr>
              <w:t xml:space="preserve"> Delays in Project Activities</w:t>
            </w:r>
          </w:p>
          <w:p w:rsidRPr="00973953" w:rsidR="00973953" w:rsidP="00C43C04" w:rsidRDefault="00973953" w14:paraId="0110BE4E"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cause</w:t>
            </w:r>
            <w:r w:rsidRPr="00973953">
              <w:rPr>
                <w:rFonts w:asciiTheme="minorHAnsi" w:hAnsiTheme="minorHAnsi" w:eastAsiaTheme="minorEastAsia" w:cstheme="minorBidi"/>
                <w:lang w:val="en-US"/>
              </w:rPr>
              <w:t>: the late approval of the project addendum in February 2024 and the delayed operationalization of the Project Management Unit in July 2024, resulting in a compressed timeline for completing activities.</w:t>
            </w:r>
          </w:p>
          <w:p w:rsidRPr="00973953" w:rsidR="00973953" w:rsidP="00C43C04" w:rsidRDefault="00973953" w14:paraId="7A616011" w14:textId="77777777">
            <w:pPr>
              <w:rPr>
                <w:rFonts w:asciiTheme="minorHAnsi" w:hAnsiTheme="minorHAnsi" w:eastAsiaTheme="minorEastAsia" w:cstheme="minorBidi"/>
                <w:lang w:val="en-US"/>
              </w:rPr>
            </w:pPr>
          </w:p>
          <w:p w:rsidRPr="00973953" w:rsidR="00973953" w:rsidP="00C43C04" w:rsidRDefault="00973953" w14:paraId="04AF730D" w14:textId="77777777">
            <w:pPr>
              <w:rPr>
                <w:rFonts w:asciiTheme="minorHAnsi" w:hAnsiTheme="minorHAnsi" w:eastAsiaTheme="minorEastAsia" w:cstheme="minorBidi"/>
                <w:lang w:val="en-US"/>
              </w:rPr>
            </w:pPr>
            <w:r w:rsidRPr="00973953">
              <w:rPr>
                <w:rFonts w:asciiTheme="minorHAnsi" w:hAnsiTheme="minorHAnsi" w:eastAsiaTheme="minorEastAsia" w:cstheme="minorBidi"/>
                <w:b/>
                <w:bCs/>
                <w:lang w:val="en-US"/>
              </w:rPr>
              <w:t>Risk impact</w:t>
            </w:r>
            <w:r w:rsidRPr="00973953">
              <w:rPr>
                <w:rFonts w:asciiTheme="minorHAnsi" w:hAnsiTheme="minorHAnsi" w:eastAsiaTheme="minorEastAsia" w:cstheme="minorBidi"/>
                <w:lang w:val="en-US"/>
              </w:rPr>
              <w:t>: Failure to complete project activities with fully effective manner on time may result in unmet project objectives and goals</w:t>
            </w:r>
          </w:p>
          <w:p w:rsidRPr="00973953" w:rsidR="00973953" w:rsidP="00C43C04" w:rsidRDefault="00973953" w14:paraId="59DD76F0" w14:textId="77777777">
            <w:pPr>
              <w:rPr>
                <w:rFonts w:asciiTheme="minorHAnsi" w:hAnsiTheme="minorHAnsi" w:eastAsiaTheme="minorEastAsia" w:cstheme="minorBidi"/>
                <w:lang w:val="en-US"/>
              </w:rPr>
            </w:pPr>
          </w:p>
          <w:p w:rsidRPr="00973953" w:rsidR="00973953" w:rsidP="00C43C04" w:rsidRDefault="00973953" w14:paraId="2028BE64" w14:textId="77777777">
            <w:pPr>
              <w:rPr>
                <w:rFonts w:asciiTheme="minorHAnsi" w:hAnsiTheme="minorHAnsi" w:eastAsiaTheme="minorEastAsia" w:cstheme="minorBidi"/>
                <w:lang w:val="en-US"/>
              </w:rPr>
            </w:pPr>
          </w:p>
        </w:tc>
        <w:tc>
          <w:tcPr>
            <w:tcW w:w="14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561CB6B4"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12/08/2024</w:t>
            </w:r>
          </w:p>
        </w:tc>
        <w:tc>
          <w:tcPr>
            <w:tcW w:w="1628"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00973953" w:rsidP="00973953" w:rsidRDefault="00973953" w14:paraId="1BC4EA22"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Operational</w:t>
            </w:r>
          </w:p>
          <w:p w:rsidRPr="00973953" w:rsidR="0008658F" w:rsidP="00973953" w:rsidRDefault="0008658F" w14:paraId="2699EFF5" w14:textId="6348809A">
            <w:pPr>
              <w:jc w:val="center"/>
              <w:rPr>
                <w:rFonts w:asciiTheme="minorHAnsi" w:hAnsiTheme="minorHAnsi" w:eastAsiaTheme="minorEastAsia" w:cstheme="minorBidi"/>
                <w:lang w:val="en-US"/>
              </w:rPr>
            </w:pPr>
            <w:r>
              <w:rPr>
                <w:rFonts w:asciiTheme="minorHAnsi" w:hAnsiTheme="minorHAnsi" w:eastAsiaTheme="minorEastAsia" w:cstheme="minorBidi"/>
                <w:lang w:val="en-US"/>
              </w:rPr>
              <w:t>(Implementation Arrangements)</w:t>
            </w:r>
          </w:p>
        </w:tc>
        <w:tc>
          <w:tcPr>
            <w:tcW w:w="1237"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rsidRPr="00973953" w:rsidR="00973953" w:rsidP="00973953" w:rsidRDefault="00973953" w14:paraId="7A97584D"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Impact: 3</w:t>
            </w:r>
          </w:p>
          <w:p w:rsidRPr="00973953" w:rsidR="00973953" w:rsidP="00973953" w:rsidRDefault="00973953" w14:paraId="1B237B0F" w14:textId="01B8F74B">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Probability: </w:t>
            </w:r>
          </w:p>
          <w:p w:rsidRPr="00973953" w:rsidR="00973953" w:rsidP="00973953" w:rsidRDefault="00973953" w14:paraId="3B34B64E" w14:textId="77777777">
            <w:pPr>
              <w:jc w:val="center"/>
              <w:rPr>
                <w:rFonts w:asciiTheme="minorHAnsi" w:hAnsiTheme="minorHAnsi" w:eastAsiaTheme="minorEastAsia" w:cstheme="minorBidi"/>
                <w:lang w:val="en-US"/>
              </w:rPr>
            </w:pPr>
          </w:p>
          <w:p w:rsidRPr="00973953" w:rsidR="009B7BD1" w:rsidP="009B7BD1" w:rsidRDefault="00973953" w14:paraId="6B8308B7" w14:textId="2FF3B936">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Risk Level: </w:t>
            </w:r>
            <w:r w:rsidR="009B7BD1">
              <w:rPr>
                <w:rFonts w:asciiTheme="minorHAnsi" w:hAnsiTheme="minorHAnsi" w:eastAsiaTheme="minorEastAsia" w:cstheme="minorBidi"/>
                <w:lang w:val="en-US"/>
              </w:rPr>
              <w:t>Moderate</w:t>
            </w:r>
          </w:p>
          <w:p w:rsidRPr="00973953" w:rsidR="00973953" w:rsidP="00973953" w:rsidRDefault="00973953" w14:paraId="49572B37" w14:textId="77777777">
            <w:pPr>
              <w:jc w:val="center"/>
              <w:rPr>
                <w:rFonts w:asciiTheme="minorHAnsi" w:hAnsiTheme="minorHAnsi" w:eastAsiaTheme="minorEastAsia" w:cstheme="minorBidi"/>
                <w:lang w:val="en-US"/>
              </w:rPr>
            </w:pPr>
          </w:p>
        </w:tc>
        <w:tc>
          <w:tcPr>
            <w:tcW w:w="30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C43C04" w:rsidRDefault="00973953" w14:paraId="3021C475" w14:textId="77777777">
            <w:pPr>
              <w:rPr>
                <w:rFonts w:asciiTheme="minorHAnsi" w:hAnsiTheme="minorHAnsi" w:eastAsiaTheme="minorEastAsia" w:cstheme="minorBidi"/>
                <w:lang w:val="en-US"/>
              </w:rPr>
            </w:pPr>
            <w:r w:rsidRPr="00973953">
              <w:rPr>
                <w:rFonts w:asciiTheme="minorHAnsi" w:hAnsiTheme="minorHAnsi" w:eastAsiaTheme="minorEastAsia" w:cstheme="minorBidi"/>
                <w:lang w:val="en-US"/>
              </w:rPr>
              <w:t xml:space="preserve">The risk of project delays is primarily caused by the late approval of the project addendum in February and the </w:t>
            </w:r>
            <w:r w:rsidRPr="00973953">
              <w:rPr>
                <w:rFonts w:asciiTheme="minorHAnsi" w:hAnsiTheme="minorHAnsi" w:eastAsiaTheme="minorEastAsia" w:cstheme="minorBidi"/>
                <w:lang w:val="en-US"/>
              </w:rPr>
              <w:t>delayed operationalization of the Project Management Unit in July 2024, resulting in a compressed timeline for completing activities. To address the risk of delayed project activities, the project team will implement an accelerated work plan, prioritizing critical tasks to ensure timely completion of key deliverables. Additionally, regular communication with stakeholders will be maintained to manage expectations and provide updates on progress.</w:t>
            </w:r>
          </w:p>
        </w:tc>
        <w:tc>
          <w:tcPr>
            <w:tcW w:w="8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1A7A906D"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UNDP</w:t>
            </w:r>
          </w:p>
        </w:tc>
        <w:tc>
          <w:tcPr>
            <w:tcW w:w="1456"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6B0369DB"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12/08/2024</w:t>
            </w:r>
          </w:p>
        </w:tc>
        <w:tc>
          <w:tcPr>
            <w:tcW w:w="110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hideMark/>
          </w:tcPr>
          <w:p w:rsidRPr="00973953" w:rsidR="00973953" w:rsidP="00973953" w:rsidRDefault="00973953" w14:paraId="7D00E29A" w14:textId="77777777">
            <w:pPr>
              <w:jc w:val="center"/>
              <w:rPr>
                <w:rFonts w:asciiTheme="minorHAnsi" w:hAnsiTheme="minorHAnsi" w:eastAsiaTheme="minorEastAsia" w:cstheme="minorBidi"/>
                <w:lang w:val="en-US"/>
              </w:rPr>
            </w:pPr>
            <w:r w:rsidRPr="00973953">
              <w:rPr>
                <w:rFonts w:asciiTheme="minorHAnsi" w:hAnsiTheme="minorHAnsi" w:eastAsiaTheme="minorEastAsia" w:cstheme="minorBidi"/>
                <w:lang w:val="en-US"/>
              </w:rPr>
              <w:t>New</w:t>
            </w:r>
          </w:p>
        </w:tc>
      </w:tr>
    </w:tbl>
    <w:p w:rsidRPr="00973953" w:rsidR="00973953" w:rsidP="00973953" w:rsidRDefault="00973953" w14:paraId="76AE8141" w14:textId="2EADFB02">
      <w:pPr>
        <w:tabs>
          <w:tab w:val="center" w:pos="6661"/>
        </w:tabs>
        <w:rPr>
          <w:rFonts w:asciiTheme="minorHAnsi" w:hAnsiTheme="minorHAnsi" w:eastAsiaTheme="minorEastAsia" w:cstheme="minorBidi"/>
          <w:lang w:val="en-US"/>
        </w:rPr>
        <w:sectPr w:rsidRPr="00973953" w:rsidR="00973953" w:rsidSect="000D6657">
          <w:headerReference w:type="default" r:id="rId32"/>
          <w:footerReference w:type="default" r:id="rId33"/>
          <w:headerReference w:type="first" r:id="rId34"/>
          <w:footerReference w:type="first" r:id="rId35"/>
          <w:pgSz w:w="16838" w:h="11906" w:orient="landscape" w:code="9"/>
          <w:pgMar w:top="2143" w:right="2098" w:bottom="1418" w:left="1418" w:header="709" w:footer="0" w:gutter="0"/>
          <w:cols w:space="708"/>
          <w:titlePg/>
          <w:docGrid w:linePitch="360"/>
        </w:sectPr>
      </w:pPr>
    </w:p>
    <w:bookmarkEnd w:id="40"/>
    <w:bookmarkEnd w:id="41"/>
    <w:p w:rsidRPr="0057332E" w:rsidR="009619FB" w:rsidP="005B3573" w:rsidRDefault="009619FB" w14:paraId="74D3FC6C" w14:textId="4C9DC6BE">
      <w:pPr>
        <w:pStyle w:val="Heading3"/>
        <w:numPr>
          <w:ilvl w:val="0"/>
          <w:numId w:val="0"/>
        </w:numPr>
        <w:rPr>
          <w:lang w:val="en-US"/>
        </w:rPr>
      </w:pPr>
    </w:p>
    <w:p w:rsidRPr="00A854B3" w:rsidR="00586539" w:rsidP="0008799B" w:rsidRDefault="00586539" w14:paraId="318CCA9D" w14:textId="2106AB6D">
      <w:pPr>
        <w:pStyle w:val="Heading3"/>
        <w:rPr>
          <w:lang w:val="en-US"/>
        </w:rPr>
      </w:pPr>
      <w:bookmarkStart w:name="_Toc40211928" w:id="42"/>
      <w:bookmarkStart w:name="_Toc40211996" w:id="43"/>
      <w:bookmarkStart w:name="_Toc40212111" w:id="44"/>
      <w:bookmarkStart w:name="_Toc40212143" w:id="45"/>
      <w:bookmarkStart w:name="_Toc40212273" w:id="46"/>
      <w:bookmarkStart w:name="_Toc40212350" w:id="47"/>
      <w:bookmarkStart w:name="_Toc40311116" w:id="48"/>
      <w:bookmarkStart w:name="_Toc40112629" w:id="49"/>
      <w:bookmarkStart w:name="_Toc89682040" w:id="50"/>
      <w:bookmarkStart w:name="_Toc121215995" w:id="51"/>
      <w:bookmarkEnd w:id="42"/>
      <w:bookmarkEnd w:id="43"/>
      <w:bookmarkEnd w:id="44"/>
      <w:bookmarkEnd w:id="45"/>
      <w:bookmarkEnd w:id="46"/>
      <w:bookmarkEnd w:id="47"/>
      <w:bookmarkEnd w:id="48"/>
      <w:r w:rsidRPr="00A854B3">
        <w:rPr>
          <w:lang w:val="en-US"/>
        </w:rPr>
        <w:t xml:space="preserve">Plans for </w:t>
      </w:r>
      <w:bookmarkEnd w:id="49"/>
      <w:bookmarkEnd w:id="50"/>
      <w:r w:rsidRPr="00A854B3" w:rsidR="58268C7C">
        <w:rPr>
          <w:lang w:val="en-US"/>
        </w:rPr>
        <w:t xml:space="preserve">the </w:t>
      </w:r>
      <w:r w:rsidRPr="00A854B3" w:rsidR="469E28F4">
        <w:rPr>
          <w:lang w:val="en-US"/>
        </w:rPr>
        <w:t>up</w:t>
      </w:r>
      <w:r w:rsidRPr="00A854B3" w:rsidR="00844C0B">
        <w:rPr>
          <w:lang w:val="en-US"/>
        </w:rPr>
        <w:t>coming period</w:t>
      </w:r>
      <w:bookmarkEnd w:id="51"/>
    </w:p>
    <w:p w:rsidR="00185AA0" w:rsidP="006B72FD" w:rsidRDefault="00185AA0" w14:paraId="69E18BBD" w14:textId="77777777">
      <w:pPr>
        <w:pStyle w:val="Heading4"/>
      </w:pPr>
      <w:r>
        <w:t>Component 1</w:t>
      </w:r>
    </w:p>
    <w:tbl>
      <w:tblPr>
        <w:tblW w:w="1403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20" w:firstRow="1" w:lastRow="0" w:firstColumn="0" w:lastColumn="0" w:noHBand="0" w:noVBand="1"/>
      </w:tblPr>
      <w:tblGrid>
        <w:gridCol w:w="4445"/>
        <w:gridCol w:w="2054"/>
        <w:gridCol w:w="2621"/>
        <w:gridCol w:w="4919"/>
      </w:tblGrid>
      <w:tr w:rsidRPr="0057332E" w:rsidR="00C17678" w:rsidTr="214E6D38" w14:paraId="06C4B2E4" w14:textId="77777777">
        <w:trPr>
          <w:cantSplit/>
          <w:trHeight w:val="538"/>
          <w:tblHeader/>
        </w:trPr>
        <w:tc>
          <w:tcPr>
            <w:tcW w:w="4445" w:type="dxa"/>
            <w:hideMark/>
          </w:tcPr>
          <w:p w:rsidRPr="0057332E" w:rsidR="00C17678" w:rsidP="00187FAC" w:rsidRDefault="00C17678" w14:paraId="1824B54E" w14:textId="77777777">
            <w:pPr>
              <w:spacing w:after="0" w:line="240" w:lineRule="auto"/>
              <w:jc w:val="center"/>
              <w:rPr>
                <w:rFonts w:eastAsia="Times New Roman" w:asciiTheme="minorHAnsi" w:hAnsiTheme="minorHAnsi" w:cstheme="minorHAnsi"/>
                <w:b/>
                <w:sz w:val="20"/>
                <w:szCs w:val="20"/>
                <w:lang w:val="en-US"/>
              </w:rPr>
            </w:pPr>
            <w:r w:rsidRPr="0057332E">
              <w:rPr>
                <w:rFonts w:eastAsia="Times New Roman" w:asciiTheme="minorHAnsi" w:hAnsiTheme="minorHAnsi" w:cstheme="minorHAnsi"/>
                <w:b/>
                <w:sz w:val="20"/>
                <w:szCs w:val="20"/>
                <w:lang w:val="en-US"/>
              </w:rPr>
              <w:t>Activity</w:t>
            </w:r>
          </w:p>
        </w:tc>
        <w:tc>
          <w:tcPr>
            <w:tcW w:w="2054" w:type="dxa"/>
            <w:hideMark/>
          </w:tcPr>
          <w:p w:rsidRPr="0057332E" w:rsidR="00C17678" w:rsidP="00187FAC" w:rsidRDefault="00C17678" w14:paraId="534C305A" w14:textId="77777777">
            <w:pPr>
              <w:spacing w:after="0" w:line="240" w:lineRule="auto"/>
              <w:jc w:val="center"/>
              <w:rPr>
                <w:rFonts w:eastAsia="Times New Roman" w:asciiTheme="minorHAnsi" w:hAnsiTheme="minorHAnsi" w:cstheme="minorHAnsi"/>
                <w:b/>
                <w:sz w:val="20"/>
                <w:szCs w:val="20"/>
                <w:lang w:val="en-US"/>
              </w:rPr>
            </w:pPr>
            <w:r w:rsidRPr="0057332E">
              <w:rPr>
                <w:rFonts w:eastAsia="Times New Roman" w:asciiTheme="minorHAnsi" w:hAnsiTheme="minorHAnsi" w:cstheme="minorHAnsi"/>
                <w:b/>
                <w:sz w:val="20"/>
                <w:szCs w:val="20"/>
                <w:lang w:val="en-US"/>
              </w:rPr>
              <w:t>Expected Outputs/Deliverables</w:t>
            </w:r>
          </w:p>
        </w:tc>
        <w:tc>
          <w:tcPr>
            <w:tcW w:w="2621" w:type="dxa"/>
            <w:hideMark/>
          </w:tcPr>
          <w:p w:rsidRPr="0057332E" w:rsidR="00C17678" w:rsidP="00187FAC" w:rsidRDefault="00C17678" w14:paraId="2CE7BD52" w14:textId="77777777">
            <w:pPr>
              <w:spacing w:after="0" w:line="240" w:lineRule="auto"/>
              <w:jc w:val="center"/>
              <w:rPr>
                <w:rFonts w:eastAsia="Times New Roman" w:asciiTheme="minorHAnsi" w:hAnsiTheme="minorHAnsi" w:cstheme="minorHAnsi"/>
                <w:b/>
                <w:sz w:val="20"/>
                <w:szCs w:val="20"/>
                <w:lang w:val="en-US"/>
              </w:rPr>
            </w:pPr>
            <w:r w:rsidRPr="0057332E">
              <w:rPr>
                <w:rFonts w:eastAsia="Times New Roman" w:asciiTheme="minorHAnsi" w:hAnsiTheme="minorHAnsi" w:cstheme="minorHAnsi"/>
                <w:b/>
                <w:sz w:val="20"/>
                <w:szCs w:val="20"/>
                <w:lang w:val="en-US"/>
              </w:rPr>
              <w:t>Estimated Completion Time</w:t>
            </w:r>
          </w:p>
        </w:tc>
        <w:tc>
          <w:tcPr>
            <w:tcW w:w="4919" w:type="dxa"/>
            <w:hideMark/>
          </w:tcPr>
          <w:p w:rsidRPr="0057332E" w:rsidR="00C17678" w:rsidP="00187FAC" w:rsidRDefault="00C17678" w14:paraId="5156B759" w14:textId="77777777">
            <w:pPr>
              <w:spacing w:after="0" w:line="240" w:lineRule="auto"/>
              <w:jc w:val="center"/>
              <w:rPr>
                <w:rFonts w:eastAsia="Times New Roman" w:asciiTheme="minorHAnsi" w:hAnsiTheme="minorHAnsi" w:cstheme="minorHAnsi"/>
                <w:b/>
                <w:sz w:val="20"/>
                <w:szCs w:val="20"/>
                <w:lang w:val="en-US"/>
              </w:rPr>
            </w:pPr>
            <w:r w:rsidRPr="0057332E">
              <w:rPr>
                <w:rFonts w:eastAsia="Times New Roman" w:asciiTheme="minorHAnsi" w:hAnsiTheme="minorHAnsi" w:cstheme="minorHAnsi"/>
                <w:b/>
                <w:sz w:val="20"/>
                <w:szCs w:val="20"/>
                <w:lang w:val="en-US"/>
              </w:rPr>
              <w:t>Remarks</w:t>
            </w:r>
          </w:p>
        </w:tc>
      </w:tr>
      <w:tr w:rsidRPr="0057332E" w:rsidR="00C17678" w:rsidTr="214E6D38" w14:paraId="2AAF4E03" w14:textId="77777777">
        <w:trPr>
          <w:cantSplit/>
          <w:trHeight w:val="380"/>
        </w:trPr>
        <w:tc>
          <w:tcPr>
            <w:tcW w:w="14039" w:type="dxa"/>
            <w:gridSpan w:val="4"/>
          </w:tcPr>
          <w:p w:rsidRPr="004F530D" w:rsidR="00C17678" w:rsidP="00187FAC" w:rsidRDefault="00C17678" w14:paraId="7BA95859" w14:textId="77777777">
            <w:pPr>
              <w:spacing w:after="0" w:line="240" w:lineRule="auto"/>
              <w:rPr>
                <w:rFonts w:asciiTheme="minorHAnsi" w:hAnsiTheme="minorHAnsi" w:cstheme="minorBidi"/>
                <w:lang w:val="en-US"/>
              </w:rPr>
            </w:pPr>
            <w:r w:rsidRPr="1287BA6A">
              <w:rPr>
                <w:rFonts w:asciiTheme="minorHAnsi" w:hAnsiTheme="minorHAnsi" w:cstheme="minorBidi"/>
                <w:b/>
                <w:lang w:val="en-US"/>
              </w:rPr>
              <w:t>Activity 1.4. Updated NASAP through multi-stakeholder process</w:t>
            </w:r>
            <w:r w:rsidRPr="1287BA6A">
              <w:rPr>
                <w:rFonts w:asciiTheme="minorHAnsi" w:hAnsiTheme="minorHAnsi" w:cstheme="minorBidi"/>
                <w:b/>
                <w:bCs/>
                <w:lang w:val="en-US"/>
              </w:rPr>
              <w:t xml:space="preserve"> (ongoing)</w:t>
            </w:r>
          </w:p>
        </w:tc>
      </w:tr>
      <w:tr w:rsidRPr="0057332E" w:rsidR="00C17678" w:rsidTr="214E6D38" w14:paraId="059564A8" w14:textId="77777777">
        <w:trPr>
          <w:cantSplit/>
          <w:trHeight w:val="1690"/>
        </w:trPr>
        <w:tc>
          <w:tcPr>
            <w:tcW w:w="4445" w:type="dxa"/>
          </w:tcPr>
          <w:p w:rsidRPr="0057332E" w:rsidR="00C17678" w:rsidP="00187FAC" w:rsidRDefault="00C17678" w14:paraId="7FD64D02" w14:textId="77777777">
            <w:pPr>
              <w:spacing w:after="0" w:line="240" w:lineRule="auto"/>
              <w:rPr>
                <w:rFonts w:eastAsia="Times New Roman" w:asciiTheme="minorHAnsi" w:hAnsiTheme="minorHAnsi" w:cstheme="minorHAnsi"/>
                <w:b/>
                <w:lang w:val="en-US"/>
              </w:rPr>
            </w:pPr>
            <w:r w:rsidRPr="0057332E">
              <w:rPr>
                <w:rFonts w:asciiTheme="minorHAnsi" w:hAnsiTheme="minorHAnsi" w:cstheme="minorHAnsi"/>
                <w:b/>
                <w:lang w:val="en-US"/>
              </w:rPr>
              <w:t>Activity 1.4.4.</w:t>
            </w:r>
            <w:r w:rsidRPr="0057332E">
              <w:rPr>
                <w:rFonts w:asciiTheme="minorHAnsi" w:hAnsiTheme="minorHAnsi" w:cstheme="minorHAnsi"/>
                <w:lang w:val="en-US"/>
              </w:rPr>
              <w:t xml:space="preserve"> An updated NASAP</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"NASAP" </w:instrText>
            </w:r>
            <w:r w:rsidRPr="0057332E">
              <w:rPr>
                <w:rFonts w:asciiTheme="minorHAnsi" w:hAnsiTheme="minorHAnsi" w:cstheme="minorHAnsi"/>
                <w:lang w:val="en-US"/>
              </w:rPr>
              <w:fldChar w:fldCharType="end"/>
            </w:r>
            <w:r w:rsidRPr="0057332E">
              <w:rPr>
                <w:rFonts w:asciiTheme="minorHAnsi" w:hAnsiTheme="minorHAnsi" w:cstheme="minorHAnsi"/>
                <w:lang w:val="en-US"/>
              </w:rPr>
              <w:t>, including: (</w:t>
            </w:r>
            <w:proofErr w:type="spellStart"/>
            <w:r w:rsidRPr="0057332E">
              <w:rPr>
                <w:rFonts w:asciiTheme="minorHAnsi" w:hAnsiTheme="minorHAnsi" w:cstheme="minorHAnsi"/>
                <w:lang w:val="en-US"/>
              </w:rPr>
              <w:t>i</w:t>
            </w:r>
            <w:proofErr w:type="spellEnd"/>
            <w:r w:rsidRPr="0057332E">
              <w:rPr>
                <w:rFonts w:asciiTheme="minorHAnsi" w:hAnsiTheme="minorHAnsi" w:cstheme="minorHAnsi"/>
                <w:lang w:val="en-US"/>
              </w:rPr>
              <w:t>) strategic priorities and areas of intervention in accordance of SDGs, (ii) an action plan with a list of selected climate change adaptation solutions, (iii) capacity building activities of relevant stakeholders, and (iv) a coordination mechanism among national entities (public, private, academia, civil society) at different levels and with international organizations.</w:t>
            </w:r>
          </w:p>
        </w:tc>
        <w:tc>
          <w:tcPr>
            <w:tcW w:w="2054" w:type="dxa"/>
          </w:tcPr>
          <w:p w:rsidRPr="0057332E" w:rsidR="00C17678" w:rsidP="00187FAC" w:rsidRDefault="00C17678" w14:paraId="5B554B8C" w14:textId="77777777">
            <w:pPr>
              <w:spacing w:after="0" w:line="240" w:lineRule="auto"/>
              <w:jc w:val="center"/>
              <w:rPr>
                <w:rFonts w:eastAsia="Times New Roman" w:asciiTheme="minorHAnsi" w:hAnsiTheme="minorHAnsi" w:cstheme="minorHAnsi"/>
                <w:lang w:val="en-US"/>
              </w:rPr>
            </w:pPr>
            <w:r w:rsidRPr="0057332E">
              <w:rPr>
                <w:rFonts w:asciiTheme="minorHAnsi" w:hAnsiTheme="minorHAnsi" w:cstheme="minorHAnsi"/>
                <w:lang w:val="en-US"/>
              </w:rPr>
              <w:t>Updated NASAP</w:t>
            </w:r>
            <w:r w:rsidRPr="0057332E">
              <w:rPr>
                <w:rFonts w:asciiTheme="minorHAnsi" w:hAnsiTheme="minorHAnsi" w:cstheme="minorHAnsi"/>
                <w:lang w:val="en-US"/>
              </w:rPr>
              <w:fldChar w:fldCharType="begin"/>
            </w:r>
            <w:r w:rsidRPr="0057332E">
              <w:rPr>
                <w:rFonts w:asciiTheme="minorHAnsi" w:hAnsiTheme="minorHAnsi" w:cstheme="minorHAnsi"/>
                <w:lang w:val="en-US"/>
              </w:rPr>
              <w:instrText xml:space="preserve"> TA \s "NASAP" </w:instrText>
            </w:r>
            <w:r w:rsidRPr="0057332E">
              <w:rPr>
                <w:rFonts w:asciiTheme="minorHAnsi" w:hAnsiTheme="minorHAnsi" w:cstheme="minorHAnsi"/>
                <w:lang w:val="en-US"/>
              </w:rPr>
              <w:fldChar w:fldCharType="end"/>
            </w:r>
          </w:p>
        </w:tc>
        <w:tc>
          <w:tcPr>
            <w:tcW w:w="2621" w:type="dxa"/>
          </w:tcPr>
          <w:p w:rsidRPr="004F530D" w:rsidR="00C17678" w:rsidP="00187FAC" w:rsidRDefault="00C17678" w14:paraId="72402395" w14:textId="77777777">
            <w:pPr>
              <w:spacing w:after="0" w:line="240" w:lineRule="auto"/>
              <w:jc w:val="center"/>
              <w:rPr>
                <w:rFonts w:asciiTheme="minorHAnsi" w:hAnsiTheme="minorHAnsi" w:cstheme="minorBidi"/>
                <w:lang w:val="en-US"/>
              </w:rPr>
            </w:pPr>
            <w:r w:rsidRPr="306F4FC2">
              <w:rPr>
                <w:rFonts w:asciiTheme="minorHAnsi" w:hAnsiTheme="minorHAnsi" w:cstheme="minorBidi"/>
                <w:lang w:val="en-US"/>
              </w:rPr>
              <w:t>November</w:t>
            </w:r>
            <w:r w:rsidRPr="2DD90A3C">
              <w:rPr>
                <w:rFonts w:asciiTheme="minorHAnsi" w:hAnsiTheme="minorHAnsi" w:cstheme="minorBidi"/>
                <w:lang w:val="en-US"/>
              </w:rPr>
              <w:t xml:space="preserve"> </w:t>
            </w:r>
            <w:r>
              <w:rPr>
                <w:rFonts w:asciiTheme="minorHAnsi" w:hAnsiTheme="minorHAnsi" w:cstheme="minorBidi"/>
                <w:lang w:val="en-US"/>
              </w:rPr>
              <w:t>2024</w:t>
            </w:r>
          </w:p>
        </w:tc>
        <w:tc>
          <w:tcPr>
            <w:tcW w:w="4919" w:type="dxa"/>
            <w:noWrap/>
          </w:tcPr>
          <w:p w:rsidRPr="00187FAC" w:rsidR="00C17678" w:rsidP="00187FAC" w:rsidRDefault="00C17678" w14:paraId="21A1F049" w14:textId="77777777">
            <w:pPr>
              <w:spacing w:after="0" w:line="240" w:lineRule="auto"/>
              <w:rPr>
                <w:rFonts w:asciiTheme="minorHAnsi" w:hAnsiTheme="minorHAnsi" w:cstheme="minorHAnsi"/>
                <w:lang w:val="en-US"/>
              </w:rPr>
            </w:pPr>
            <w:r w:rsidRPr="00187FAC">
              <w:rPr>
                <w:rFonts w:asciiTheme="minorHAnsi" w:hAnsiTheme="minorHAnsi" w:cstheme="minorHAnsi"/>
                <w:lang w:val="en-US"/>
              </w:rPr>
              <w:t>The</w:t>
            </w:r>
            <w:r>
              <w:rPr>
                <w:rFonts w:asciiTheme="minorHAnsi" w:hAnsiTheme="minorHAnsi" w:cstheme="minorHAnsi"/>
                <w:lang w:val="en-US"/>
              </w:rPr>
              <w:t>se</w:t>
            </w:r>
            <w:r w:rsidRPr="00187FAC">
              <w:rPr>
                <w:rFonts w:asciiTheme="minorHAnsi" w:hAnsiTheme="minorHAnsi" w:cstheme="minorHAnsi"/>
                <w:lang w:val="en-US"/>
              </w:rPr>
              <w:t xml:space="preserve"> studies were launched in June 2022. The updated NASAP was submitted for comments on 9 January 2023. In accordance with the comments received, the actions were </w:t>
            </w:r>
            <w:r w:rsidRPr="0071379C">
              <w:rPr>
                <w:rFonts w:asciiTheme="minorHAnsi" w:hAnsiTheme="minorHAnsi" w:cstheme="minorHAnsi"/>
                <w:lang w:val="en-US"/>
              </w:rPr>
              <w:t>revised,</w:t>
            </w:r>
            <w:r w:rsidRPr="00187FAC">
              <w:rPr>
                <w:rFonts w:asciiTheme="minorHAnsi" w:hAnsiTheme="minorHAnsi" w:cstheme="minorHAnsi"/>
                <w:lang w:val="en-US"/>
              </w:rPr>
              <w:t xml:space="preserve"> and the total number of actions was limited to 150 and submitted for review by the stakeholder institutions through the DCC on 11 May 2023.</w:t>
            </w:r>
          </w:p>
          <w:p w:rsidRPr="00187FAC" w:rsidR="00C17678" w:rsidP="00187FAC" w:rsidRDefault="00C17678" w14:paraId="5C8BDC63" w14:textId="77777777">
            <w:pPr>
              <w:spacing w:after="0" w:line="240" w:lineRule="auto"/>
              <w:rPr>
                <w:rFonts w:asciiTheme="minorHAnsi" w:hAnsiTheme="minorHAnsi" w:cstheme="minorHAnsi"/>
                <w:lang w:val="en-US"/>
              </w:rPr>
            </w:pPr>
          </w:p>
          <w:p w:rsidRPr="00187FAC" w:rsidR="00C17678" w:rsidP="00187FAC" w:rsidRDefault="00C17678" w14:paraId="7C92A0D2" w14:textId="77777777">
            <w:pPr>
              <w:spacing w:after="0" w:line="240" w:lineRule="auto"/>
              <w:rPr>
                <w:rFonts w:asciiTheme="minorHAnsi" w:hAnsiTheme="minorHAnsi" w:cstheme="minorHAnsi"/>
                <w:lang w:val="en-US"/>
              </w:rPr>
            </w:pPr>
            <w:r>
              <w:rPr>
                <w:rFonts w:asciiTheme="minorHAnsi" w:hAnsiTheme="minorHAnsi" w:cstheme="minorHAnsi"/>
                <w:lang w:val="en-US"/>
              </w:rPr>
              <w:t>Another revision was conducted upon comments received in the</w:t>
            </w:r>
            <w:r w:rsidRPr="00187FAC">
              <w:rPr>
                <w:rFonts w:asciiTheme="minorHAnsi" w:hAnsiTheme="minorHAnsi" w:cstheme="minorHAnsi"/>
                <w:lang w:val="en-US"/>
              </w:rPr>
              <w:t xml:space="preserve"> consultative meetings held in July 2023, the </w:t>
            </w:r>
            <w:r>
              <w:rPr>
                <w:rFonts w:asciiTheme="minorHAnsi" w:hAnsiTheme="minorHAnsi" w:cstheme="minorHAnsi"/>
                <w:lang w:val="en-US"/>
              </w:rPr>
              <w:t xml:space="preserve">revised </w:t>
            </w:r>
            <w:r w:rsidRPr="00187FAC">
              <w:rPr>
                <w:rFonts w:asciiTheme="minorHAnsi" w:hAnsiTheme="minorHAnsi" w:cstheme="minorHAnsi"/>
                <w:lang w:val="en-US"/>
              </w:rPr>
              <w:t xml:space="preserve">NASAP submitted for a second round of comments on 31 July 2023. </w:t>
            </w:r>
          </w:p>
          <w:p w:rsidRPr="00187FAC" w:rsidR="00C17678" w:rsidP="00187FAC" w:rsidRDefault="00C17678" w14:paraId="203096D8" w14:textId="77777777">
            <w:pPr>
              <w:spacing w:after="0" w:line="240" w:lineRule="auto"/>
              <w:rPr>
                <w:rFonts w:asciiTheme="minorHAnsi" w:hAnsiTheme="minorHAnsi" w:cstheme="minorHAnsi"/>
                <w:lang w:val="en-US"/>
              </w:rPr>
            </w:pPr>
          </w:p>
          <w:p w:rsidRPr="00187FAC" w:rsidR="00C17678" w:rsidP="00187FAC" w:rsidRDefault="00C17678" w14:paraId="0317AE5F" w14:textId="77777777">
            <w:pPr>
              <w:spacing w:after="0" w:line="240" w:lineRule="auto"/>
              <w:rPr>
                <w:rFonts w:asciiTheme="minorHAnsi" w:hAnsiTheme="minorHAnsi" w:cstheme="minorHAnsi"/>
                <w:lang w:val="en-US"/>
              </w:rPr>
            </w:pPr>
            <w:r w:rsidRPr="00187FAC">
              <w:rPr>
                <w:rFonts w:asciiTheme="minorHAnsi" w:hAnsiTheme="minorHAnsi" w:cstheme="minorHAnsi"/>
                <w:lang w:val="en-US"/>
              </w:rPr>
              <w:t xml:space="preserve">The updated version of the NASAP was submitted for the final round of comments in August. </w:t>
            </w:r>
            <w:r w:rsidRPr="0071379C">
              <w:rPr>
                <w:rFonts w:asciiTheme="minorHAnsi" w:hAnsiTheme="minorHAnsi" w:cstheme="minorHAnsi"/>
                <w:lang w:val="en-US"/>
              </w:rPr>
              <w:t>To</w:t>
            </w:r>
            <w:r w:rsidRPr="00187FAC">
              <w:rPr>
                <w:rFonts w:asciiTheme="minorHAnsi" w:hAnsiTheme="minorHAnsi" w:cstheme="minorHAnsi"/>
                <w:lang w:val="en-US"/>
              </w:rPr>
              <w:t xml:space="preserve"> obtain consensus from all stakeholders, a two-day working group meeting was held on 19-20 September 2023 and the NASAP is being finalized accordingly.</w:t>
            </w:r>
          </w:p>
          <w:p w:rsidRPr="00187FAC" w:rsidR="00C17678" w:rsidP="00187FAC" w:rsidRDefault="00C17678" w14:paraId="3E891414" w14:textId="77777777">
            <w:pPr>
              <w:spacing w:after="0" w:line="240" w:lineRule="auto"/>
              <w:rPr>
                <w:rFonts w:asciiTheme="minorHAnsi" w:hAnsiTheme="minorHAnsi" w:cstheme="minorHAnsi"/>
                <w:lang w:val="en-US"/>
              </w:rPr>
            </w:pPr>
          </w:p>
          <w:p w:rsidRPr="00187FAC" w:rsidR="00C17678" w:rsidP="00187FAC" w:rsidRDefault="00C17678" w14:paraId="2BD42B7F" w14:textId="77777777">
            <w:pPr>
              <w:spacing w:after="0" w:line="240" w:lineRule="auto"/>
              <w:rPr>
                <w:rFonts w:asciiTheme="minorHAnsi" w:hAnsiTheme="minorHAnsi" w:cstheme="minorHAnsi"/>
                <w:lang w:val="en-US"/>
              </w:rPr>
            </w:pPr>
            <w:r w:rsidRPr="00187FAC">
              <w:rPr>
                <w:rFonts w:asciiTheme="minorHAnsi" w:hAnsiTheme="minorHAnsi" w:cstheme="minorHAnsi"/>
                <w:lang w:val="en-US"/>
              </w:rPr>
              <w:t>The Turkish version was approved by DCC</w:t>
            </w:r>
            <w:r>
              <w:rPr>
                <w:rFonts w:asciiTheme="minorHAnsi" w:hAnsiTheme="minorHAnsi" w:cstheme="minorHAnsi"/>
                <w:lang w:val="en-US"/>
              </w:rPr>
              <w:t>, CA and the EUD.</w:t>
            </w:r>
            <w:r w:rsidRPr="00187FAC">
              <w:rPr>
                <w:rFonts w:asciiTheme="minorHAnsi" w:hAnsiTheme="minorHAnsi" w:cstheme="minorHAnsi"/>
                <w:lang w:val="en-US"/>
              </w:rPr>
              <w:t xml:space="preserve"> The English version was shared with DCC for approval.</w:t>
            </w:r>
          </w:p>
        </w:tc>
      </w:tr>
      <w:tr w:rsidRPr="0057332E" w:rsidR="00C17678" w:rsidTr="214E6D38" w14:paraId="3D3F37FE" w14:textId="77777777">
        <w:trPr>
          <w:cantSplit/>
          <w:trHeight w:val="1690"/>
        </w:trPr>
        <w:tc>
          <w:tcPr>
            <w:tcW w:w="4445" w:type="dxa"/>
          </w:tcPr>
          <w:p w:rsidRPr="0057332E" w:rsidR="00C17678" w:rsidP="00187FAC" w:rsidRDefault="00C17678" w14:paraId="23DB92FC"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 xml:space="preserve">Activity 1.4.6. </w:t>
            </w:r>
            <w:r w:rsidRPr="0057332E">
              <w:rPr>
                <w:rFonts w:asciiTheme="minorHAnsi" w:hAnsiTheme="minorHAnsi" w:cstheme="minorHAnsi"/>
                <w:bCs/>
                <w:lang w:val="en-US"/>
              </w:rPr>
              <w:t>Dissemination campaign of the NASAP among central and local authorities, civil society, academia, the private sector and the international community.</w:t>
            </w:r>
          </w:p>
        </w:tc>
        <w:tc>
          <w:tcPr>
            <w:tcW w:w="2054" w:type="dxa"/>
          </w:tcPr>
          <w:p w:rsidRPr="0057332E" w:rsidR="00C17678" w:rsidP="00187FAC" w:rsidRDefault="00C17678" w14:paraId="39A28213" w14:textId="77777777">
            <w:pPr>
              <w:spacing w:after="0" w:line="240" w:lineRule="auto"/>
              <w:jc w:val="center"/>
              <w:rPr>
                <w:rFonts w:asciiTheme="minorHAnsi" w:hAnsiTheme="minorHAnsi" w:cstheme="minorHAnsi"/>
                <w:lang w:val="en-US"/>
              </w:rPr>
            </w:pPr>
            <w:r w:rsidRPr="0057332E">
              <w:rPr>
                <w:rFonts w:asciiTheme="minorHAnsi" w:hAnsiTheme="minorHAnsi" w:cstheme="minorHAnsi"/>
                <w:bCs/>
                <w:lang w:val="en-US"/>
              </w:rPr>
              <w:t>Dissemination campaign of the NASAP</w:t>
            </w:r>
          </w:p>
        </w:tc>
        <w:tc>
          <w:tcPr>
            <w:tcW w:w="2621" w:type="dxa"/>
          </w:tcPr>
          <w:p w:rsidRPr="1287BA6A" w:rsidR="00C17678" w:rsidP="00187FAC" w:rsidRDefault="00C17678" w14:paraId="2A64D30B" w14:textId="77777777">
            <w:pPr>
              <w:spacing w:after="0" w:line="240" w:lineRule="auto"/>
              <w:jc w:val="center"/>
              <w:rPr>
                <w:rFonts w:asciiTheme="minorHAnsi" w:hAnsiTheme="minorHAnsi" w:cstheme="minorBidi"/>
                <w:lang w:val="en-US"/>
              </w:rPr>
            </w:pPr>
            <w:r w:rsidRPr="306F4FC2">
              <w:rPr>
                <w:rFonts w:asciiTheme="minorHAnsi" w:hAnsiTheme="minorHAnsi" w:cstheme="minorBidi"/>
                <w:lang w:val="en-US"/>
              </w:rPr>
              <w:t>December</w:t>
            </w:r>
            <w:r w:rsidRPr="7E0F8858">
              <w:rPr>
                <w:rFonts w:asciiTheme="minorHAnsi" w:hAnsiTheme="minorHAnsi" w:cstheme="minorBidi"/>
                <w:lang w:val="en-US"/>
              </w:rPr>
              <w:t xml:space="preserve"> </w:t>
            </w:r>
            <w:r>
              <w:rPr>
                <w:rFonts w:asciiTheme="minorHAnsi" w:hAnsiTheme="minorHAnsi" w:cstheme="minorBidi"/>
                <w:lang w:val="en-US"/>
              </w:rPr>
              <w:t>2024</w:t>
            </w:r>
          </w:p>
        </w:tc>
        <w:tc>
          <w:tcPr>
            <w:tcW w:w="4919" w:type="dxa"/>
            <w:noWrap/>
          </w:tcPr>
          <w:p w:rsidR="00C17678" w:rsidP="78F97EFE" w:rsidRDefault="4882358A" w14:paraId="7901130D" w14:textId="229BCFB4">
            <w:pPr>
              <w:spacing w:after="0" w:line="240" w:lineRule="auto"/>
              <w:rPr>
                <w:rFonts w:asciiTheme="minorHAnsi" w:hAnsiTheme="minorHAnsi" w:cstheme="minorBidi"/>
                <w:b/>
                <w:bCs/>
                <w:lang w:val="en-US"/>
              </w:rPr>
            </w:pPr>
            <w:r w:rsidRPr="214E6D38">
              <w:rPr>
                <w:rFonts w:asciiTheme="minorHAnsi" w:hAnsiTheme="minorHAnsi" w:cstheme="minorBidi"/>
                <w:lang w:val="en-US"/>
              </w:rPr>
              <w:t xml:space="preserve">The design was completed and shared via social media which can be found in </w:t>
            </w:r>
            <w:r w:rsidRPr="214E6D38">
              <w:rPr>
                <w:rFonts w:asciiTheme="minorHAnsi" w:hAnsiTheme="minorHAnsi" w:cstheme="minorBidi"/>
                <w:b/>
                <w:bCs/>
                <w:lang w:val="en-US"/>
              </w:rPr>
              <w:t xml:space="preserve">Annex </w:t>
            </w:r>
            <w:r w:rsidRPr="214E6D38" w:rsidR="12EB1171">
              <w:rPr>
                <w:rFonts w:asciiTheme="minorHAnsi" w:hAnsiTheme="minorHAnsi" w:cstheme="minorBidi"/>
                <w:b/>
                <w:bCs/>
                <w:lang w:val="en-US"/>
              </w:rPr>
              <w:t>0</w:t>
            </w:r>
            <w:r w:rsidRPr="214E6D38" w:rsidR="0CF31F99">
              <w:rPr>
                <w:rFonts w:asciiTheme="minorHAnsi" w:hAnsiTheme="minorHAnsi" w:cstheme="minorBidi"/>
                <w:b/>
                <w:bCs/>
                <w:lang w:val="en-US"/>
              </w:rPr>
              <w:t>8</w:t>
            </w:r>
            <w:r w:rsidRPr="214E6D38">
              <w:rPr>
                <w:rFonts w:asciiTheme="minorHAnsi" w:hAnsiTheme="minorHAnsi" w:cstheme="minorBidi"/>
                <w:b/>
                <w:bCs/>
                <w:lang w:val="en-US"/>
              </w:rPr>
              <w:t>.</w:t>
            </w:r>
          </w:p>
          <w:p w:rsidR="00C17678" w:rsidP="00187FAC" w:rsidRDefault="00C17678" w14:paraId="3944D38F" w14:textId="77777777">
            <w:pPr>
              <w:spacing w:after="0" w:line="240" w:lineRule="auto"/>
              <w:rPr>
                <w:rFonts w:asciiTheme="minorHAnsi" w:hAnsiTheme="minorHAnsi" w:cstheme="minorBidi"/>
                <w:lang w:val="en-US"/>
              </w:rPr>
            </w:pPr>
          </w:p>
          <w:p w:rsidRPr="0057332E" w:rsidR="00C17678" w:rsidP="00187FAC" w:rsidRDefault="00C17678" w14:paraId="2074D5EA" w14:textId="092FE871">
            <w:pPr>
              <w:spacing w:after="0" w:line="240" w:lineRule="auto"/>
              <w:rPr>
                <w:rFonts w:asciiTheme="minorHAnsi" w:hAnsiTheme="minorHAnsi" w:cstheme="minorHAnsi"/>
                <w:lang w:val="en-US"/>
              </w:rPr>
            </w:pPr>
            <w:r w:rsidRPr="0057332E">
              <w:rPr>
                <w:rFonts w:asciiTheme="minorHAnsi" w:hAnsiTheme="minorHAnsi" w:cstheme="minorHAnsi"/>
                <w:lang w:val="en-US"/>
              </w:rPr>
              <w:t>The dissemination campaign is ongoing.</w:t>
            </w:r>
            <w:r>
              <w:rPr>
                <w:rFonts w:asciiTheme="minorHAnsi" w:hAnsiTheme="minorHAnsi" w:cstheme="minorHAnsi"/>
                <w:lang w:val="en-US"/>
              </w:rPr>
              <w:t xml:space="preserve"> The </w:t>
            </w:r>
            <w:r w:rsidR="00DE6C76">
              <w:rPr>
                <w:rFonts w:asciiTheme="minorHAnsi" w:hAnsiTheme="minorHAnsi" w:cstheme="minorHAnsi"/>
                <w:lang w:val="en-US"/>
              </w:rPr>
              <w:t>brochures</w:t>
            </w:r>
            <w:r>
              <w:rPr>
                <w:rFonts w:asciiTheme="minorHAnsi" w:hAnsiTheme="minorHAnsi" w:cstheme="minorHAnsi"/>
                <w:lang w:val="en-US"/>
              </w:rPr>
              <w:t xml:space="preserve"> and printed version of NASAP will be shared during COP, meetings and trainings.</w:t>
            </w:r>
          </w:p>
        </w:tc>
      </w:tr>
      <w:tr w:rsidRPr="0057332E" w:rsidR="00C17678" w:rsidTr="214E6D38" w14:paraId="5489B23A" w14:textId="77777777">
        <w:trPr>
          <w:cantSplit/>
          <w:trHeight w:val="283"/>
        </w:trPr>
        <w:tc>
          <w:tcPr>
            <w:tcW w:w="14039" w:type="dxa"/>
            <w:gridSpan w:val="4"/>
          </w:tcPr>
          <w:p w:rsidRPr="004F530D" w:rsidR="00C17678" w:rsidP="00187FAC" w:rsidRDefault="00C17678" w14:paraId="3D53D7C7" w14:textId="77777777">
            <w:pPr>
              <w:spacing w:after="0" w:line="240" w:lineRule="auto"/>
              <w:jc w:val="left"/>
              <w:rPr>
                <w:rFonts w:eastAsia="Times New Roman" w:asciiTheme="minorHAnsi" w:hAnsiTheme="minorHAnsi" w:cstheme="minorBidi"/>
                <w:lang w:val="en-US"/>
              </w:rPr>
            </w:pPr>
            <w:r w:rsidRPr="1287BA6A">
              <w:rPr>
                <w:rFonts w:asciiTheme="minorHAnsi" w:hAnsiTheme="minorHAnsi" w:cstheme="minorBidi"/>
                <w:b/>
                <w:lang w:val="en-US"/>
              </w:rPr>
              <w:t>Activity 1.5. M&amp;E</w:t>
            </w:r>
            <w:r w:rsidRPr="1287BA6A">
              <w:rPr>
                <w:rFonts w:asciiTheme="minorHAnsi" w:hAnsiTheme="minorHAnsi" w:cstheme="minorBidi"/>
                <w:b/>
                <w:lang w:val="en-US"/>
              </w:rPr>
              <w:fldChar w:fldCharType="begin"/>
            </w:r>
            <w:r w:rsidRPr="1287BA6A">
              <w:rPr>
                <w:rFonts w:asciiTheme="minorHAnsi" w:hAnsiTheme="minorHAnsi" w:cstheme="minorBidi"/>
                <w:b/>
                <w:lang w:val="en-US"/>
              </w:rPr>
              <w:instrText xml:space="preserve"> TA \s "M&amp;E" </w:instrText>
            </w:r>
            <w:r w:rsidRPr="1287BA6A">
              <w:rPr>
                <w:rFonts w:asciiTheme="minorHAnsi" w:hAnsiTheme="minorHAnsi" w:cstheme="minorBidi"/>
                <w:b/>
                <w:lang w:val="en-US"/>
              </w:rPr>
              <w:fldChar w:fldCharType="end"/>
            </w:r>
            <w:r w:rsidRPr="1287BA6A">
              <w:rPr>
                <w:rFonts w:asciiTheme="minorHAnsi" w:hAnsiTheme="minorHAnsi" w:cstheme="minorBidi"/>
                <w:b/>
                <w:lang w:val="en-US"/>
              </w:rPr>
              <w:t xml:space="preserve"> system for the NASAP</w:t>
            </w:r>
            <w:r w:rsidRPr="1287BA6A">
              <w:rPr>
                <w:rFonts w:eastAsia="Times New Roman" w:asciiTheme="minorHAnsi" w:hAnsiTheme="minorHAnsi" w:cstheme="minorBidi"/>
                <w:lang w:val="en-US"/>
              </w:rPr>
              <w:t xml:space="preserve"> (ongoing)</w:t>
            </w:r>
            <w:r w:rsidRPr="1287BA6A">
              <w:rPr>
                <w:rFonts w:asciiTheme="minorHAnsi" w:hAnsiTheme="minorHAnsi" w:cstheme="minorBidi"/>
                <w:b/>
                <w:bCs/>
                <w:lang w:val="en-US"/>
              </w:rPr>
              <w:fldChar w:fldCharType="begin"/>
            </w:r>
            <w:r w:rsidRPr="1287BA6A">
              <w:rPr>
                <w:rFonts w:asciiTheme="minorHAnsi" w:hAnsiTheme="minorHAnsi" w:cstheme="minorBidi"/>
                <w:b/>
                <w:bCs/>
                <w:lang w:val="en-US"/>
              </w:rPr>
              <w:instrText xml:space="preserve"> TA \s "NASAP" </w:instrText>
            </w:r>
            <w:r w:rsidRPr="1287BA6A">
              <w:rPr>
                <w:rFonts w:asciiTheme="minorHAnsi" w:hAnsiTheme="minorHAnsi" w:cstheme="minorBidi"/>
                <w:b/>
                <w:bCs/>
                <w:lang w:val="en-US"/>
              </w:rPr>
              <w:fldChar w:fldCharType="end"/>
            </w:r>
          </w:p>
        </w:tc>
      </w:tr>
      <w:tr w:rsidRPr="0057332E" w:rsidR="00C17678" w:rsidTr="214E6D38" w14:paraId="11B2FF01" w14:textId="77777777">
        <w:trPr>
          <w:cantSplit/>
          <w:trHeight w:val="693"/>
        </w:trPr>
        <w:tc>
          <w:tcPr>
            <w:tcW w:w="4445" w:type="dxa"/>
          </w:tcPr>
          <w:p w:rsidRPr="0057332E" w:rsidR="00C17678" w:rsidP="00187FAC" w:rsidRDefault="00C17678" w14:paraId="6C153BD4"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Activity 1.5.3.</w:t>
            </w:r>
            <w:r w:rsidRPr="0057332E">
              <w:rPr>
                <w:rFonts w:asciiTheme="minorHAnsi" w:hAnsiTheme="minorHAnsi" w:cstheme="minorHAnsi"/>
              </w:rPr>
              <w:t xml:space="preserve"> </w:t>
            </w:r>
            <w:r w:rsidRPr="0057332E">
              <w:rPr>
                <w:rFonts w:asciiTheme="minorHAnsi" w:hAnsiTheme="minorHAnsi" w:cstheme="minorHAnsi"/>
                <w:bCs/>
                <w:lang w:val="en-US"/>
              </w:rPr>
              <w:t>A training module on the use of M&amp;E systems and 4 two-days online training sessions to relevant stakeholders from public, private, academia and civil society. The relevant staff assigned to the elaboration and implementation of the activities laid out in the NASAP. 150 staff in total are expected to receive the training.</w:t>
            </w:r>
          </w:p>
        </w:tc>
        <w:tc>
          <w:tcPr>
            <w:tcW w:w="2054" w:type="dxa"/>
          </w:tcPr>
          <w:p w:rsidRPr="0057332E" w:rsidR="00C17678" w:rsidP="00187FAC" w:rsidRDefault="00C17678" w14:paraId="05A51E58"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Training Module on the use of M&amp;E system</w:t>
            </w:r>
          </w:p>
        </w:tc>
        <w:tc>
          <w:tcPr>
            <w:tcW w:w="2621" w:type="dxa"/>
          </w:tcPr>
          <w:p w:rsidRPr="0057332E" w:rsidR="00C17678" w:rsidP="00187FAC" w:rsidRDefault="00C17678" w14:paraId="2A89BFDB"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February 2025</w:t>
            </w:r>
          </w:p>
        </w:tc>
        <w:tc>
          <w:tcPr>
            <w:tcW w:w="4919" w:type="dxa"/>
            <w:noWrap/>
          </w:tcPr>
          <w:p w:rsidRPr="00187FAC" w:rsidR="00C17678" w:rsidP="00187FAC" w:rsidRDefault="00C17678" w14:paraId="0191FCA5" w14:textId="77777777">
            <w:pPr>
              <w:spacing w:after="0" w:line="240" w:lineRule="auto"/>
              <w:rPr>
                <w:rFonts w:eastAsia="Times New Roman" w:asciiTheme="minorHAnsi" w:hAnsiTheme="minorHAnsi" w:cstheme="minorBidi"/>
              </w:rPr>
            </w:pPr>
            <w:r w:rsidRPr="00187FAC">
              <w:rPr>
                <w:rFonts w:eastAsia="Times New Roman" w:asciiTheme="minorHAnsi" w:hAnsiTheme="minorHAnsi" w:cstheme="minorBidi"/>
              </w:rPr>
              <w:t>A meeting was held with the software expert on 19.09.2024</w:t>
            </w:r>
          </w:p>
          <w:p w:rsidRPr="00187FAC" w:rsidR="00C17678" w:rsidP="00187FAC" w:rsidRDefault="00C17678" w14:paraId="5895EF60" w14:textId="77777777">
            <w:pPr>
              <w:spacing w:after="0" w:line="240" w:lineRule="auto"/>
              <w:rPr>
                <w:rFonts w:eastAsia="Times New Roman" w:asciiTheme="minorHAnsi" w:hAnsiTheme="minorHAnsi" w:cstheme="minorBidi"/>
              </w:rPr>
            </w:pPr>
            <w:r w:rsidRPr="00187FAC">
              <w:rPr>
                <w:rFonts w:eastAsia="Times New Roman" w:asciiTheme="minorHAnsi" w:hAnsiTheme="minorHAnsi" w:cstheme="minorBidi"/>
              </w:rPr>
              <w:t xml:space="preserve">The preparation of the training module is underway. The training sessions will be organized on </w:t>
            </w:r>
            <w:r w:rsidRPr="1858943A">
              <w:rPr>
                <w:rFonts w:eastAsia="Times New Roman" w:asciiTheme="minorHAnsi" w:hAnsiTheme="minorHAnsi" w:cstheme="minorBidi"/>
              </w:rPr>
              <w:t>5-6 November</w:t>
            </w:r>
            <w:r w:rsidRPr="00187FAC">
              <w:rPr>
                <w:rFonts w:eastAsia="Times New Roman" w:asciiTheme="minorHAnsi" w:hAnsiTheme="minorHAnsi" w:cstheme="minorBidi"/>
              </w:rPr>
              <w:t xml:space="preserve"> 2024 for 4 2 days online sessions. Planning has been started.</w:t>
            </w:r>
          </w:p>
          <w:p w:rsidRPr="00991530" w:rsidR="00C17678" w:rsidP="00187FAC" w:rsidRDefault="00C17678" w14:paraId="0B0D20E1" w14:textId="77777777">
            <w:pPr>
              <w:spacing w:after="0" w:line="240" w:lineRule="auto"/>
              <w:rPr>
                <w:rFonts w:eastAsia="Times New Roman" w:asciiTheme="minorHAnsi" w:hAnsiTheme="minorHAnsi" w:cstheme="minorBidi"/>
                <w:lang w:val="en-US"/>
              </w:rPr>
            </w:pPr>
          </w:p>
        </w:tc>
      </w:tr>
      <w:tr w:rsidRPr="0057332E" w:rsidR="00C17678" w:rsidTr="214E6D38" w14:paraId="399F212C" w14:textId="77777777">
        <w:trPr>
          <w:cantSplit/>
          <w:trHeight w:val="1690"/>
        </w:trPr>
        <w:tc>
          <w:tcPr>
            <w:tcW w:w="4445" w:type="dxa"/>
          </w:tcPr>
          <w:p w:rsidRPr="0057332E" w:rsidR="00C17678" w:rsidP="00187FAC" w:rsidRDefault="00C17678" w14:paraId="1AED83BC"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Activity 1.5.4.</w:t>
            </w:r>
            <w:r w:rsidRPr="0057332E">
              <w:rPr>
                <w:rFonts w:asciiTheme="minorHAnsi" w:hAnsiTheme="minorHAnsi" w:cstheme="minorHAnsi"/>
              </w:rPr>
              <w:t xml:space="preserve"> </w:t>
            </w:r>
            <w:r w:rsidRPr="0057332E">
              <w:rPr>
                <w:rFonts w:asciiTheme="minorHAnsi" w:hAnsiTheme="minorHAnsi" w:cstheme="minorHAnsi"/>
                <w:bCs/>
                <w:lang w:val="en-US"/>
              </w:rPr>
              <w:t>A regular review of the priorities and activities identified in the NASAP to assess progress, effectiveness and gaps. The review process will consist of one baseline assessment and 1 annual progress evaluations during the lifetime of the project.</w:t>
            </w:r>
          </w:p>
        </w:tc>
        <w:tc>
          <w:tcPr>
            <w:tcW w:w="2054" w:type="dxa"/>
          </w:tcPr>
          <w:p w:rsidRPr="0057332E" w:rsidR="00C17678" w:rsidP="00187FAC" w:rsidRDefault="00C17678" w14:paraId="24E389E2"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Baseline assessment/ Annual Progress Evaluation</w:t>
            </w:r>
          </w:p>
        </w:tc>
        <w:tc>
          <w:tcPr>
            <w:tcW w:w="2621" w:type="dxa"/>
          </w:tcPr>
          <w:p w:rsidRPr="0057332E" w:rsidR="00C17678" w:rsidP="00187FAC" w:rsidRDefault="00C17678" w14:paraId="482D5AA0" w14:textId="77777777">
            <w:pPr>
              <w:spacing w:after="0" w:line="240" w:lineRule="auto"/>
              <w:jc w:val="center"/>
              <w:rPr>
                <w:rFonts w:asciiTheme="minorHAnsi" w:hAnsiTheme="minorHAnsi" w:cstheme="minorBidi"/>
                <w:lang w:val="en-US"/>
              </w:rPr>
            </w:pPr>
            <w:r w:rsidRPr="781F96B8">
              <w:rPr>
                <w:rFonts w:asciiTheme="minorHAnsi" w:hAnsiTheme="minorHAnsi" w:cstheme="minorBidi"/>
                <w:lang w:val="en-US"/>
              </w:rPr>
              <w:t>December 2024</w:t>
            </w:r>
          </w:p>
        </w:tc>
        <w:tc>
          <w:tcPr>
            <w:tcW w:w="4919" w:type="dxa"/>
            <w:noWrap/>
          </w:tcPr>
          <w:p w:rsidRPr="0057332E" w:rsidR="00C17678" w:rsidP="00187FAC" w:rsidRDefault="00C17678" w14:paraId="0EFA7675" w14:textId="77777777">
            <w:pPr>
              <w:spacing w:after="0" w:line="240" w:lineRule="auto"/>
              <w:rPr>
                <w:rFonts w:eastAsia="Times New Roman" w:asciiTheme="minorHAnsi" w:hAnsiTheme="minorHAnsi" w:cstheme="minorBidi"/>
                <w:lang w:val="en-US"/>
              </w:rPr>
            </w:pPr>
            <w:r w:rsidRPr="306F4FC2">
              <w:rPr>
                <w:rFonts w:eastAsia="Times New Roman" w:asciiTheme="minorHAnsi" w:hAnsiTheme="minorHAnsi" w:cstheme="minorBidi"/>
                <w:lang w:val="en-US"/>
              </w:rPr>
              <w:t>A preliminary meeting was held with the software expert. The activity completion date has been revised as December 2024.</w:t>
            </w:r>
          </w:p>
        </w:tc>
      </w:tr>
      <w:tr w:rsidRPr="0057332E" w:rsidR="00C17678" w:rsidTr="214E6D38" w14:paraId="16AE6D66" w14:textId="77777777">
        <w:trPr>
          <w:cantSplit/>
          <w:trHeight w:val="1690"/>
        </w:trPr>
        <w:tc>
          <w:tcPr>
            <w:tcW w:w="4445" w:type="dxa"/>
          </w:tcPr>
          <w:p w:rsidRPr="0057332E" w:rsidR="00C17678" w:rsidP="00187FAC" w:rsidRDefault="00C17678" w14:paraId="28C87771"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Activity 1.5.5.</w:t>
            </w:r>
            <w:r w:rsidRPr="0057332E">
              <w:rPr>
                <w:rFonts w:asciiTheme="minorHAnsi" w:hAnsiTheme="minorHAnsi" w:cstheme="minorHAnsi"/>
              </w:rPr>
              <w:t xml:space="preserve"> </w:t>
            </w:r>
            <w:r w:rsidRPr="0057332E">
              <w:rPr>
                <w:rFonts w:asciiTheme="minorHAnsi" w:hAnsiTheme="minorHAnsi" w:cstheme="minorHAnsi"/>
                <w:bCs/>
                <w:lang w:val="en-US"/>
              </w:rPr>
              <w:t>Outreach of the NASAP and the progress reports at national level through national communications and various media tools.</w:t>
            </w:r>
          </w:p>
        </w:tc>
        <w:tc>
          <w:tcPr>
            <w:tcW w:w="2054" w:type="dxa"/>
          </w:tcPr>
          <w:p w:rsidRPr="0057332E" w:rsidR="00C17678" w:rsidP="00187FAC" w:rsidRDefault="00C17678" w14:paraId="2D9AF774" w14:textId="77777777">
            <w:pPr>
              <w:spacing w:after="0" w:line="240" w:lineRule="auto"/>
              <w:jc w:val="center"/>
              <w:rPr>
                <w:rFonts w:asciiTheme="minorHAnsi" w:hAnsiTheme="minorHAnsi" w:cstheme="minorHAnsi"/>
                <w:lang w:val="en-US"/>
              </w:rPr>
            </w:pPr>
            <w:r w:rsidRPr="0057332E">
              <w:rPr>
                <w:rFonts w:asciiTheme="minorHAnsi" w:hAnsiTheme="minorHAnsi" w:cstheme="minorHAnsi"/>
                <w:lang w:val="en-US"/>
              </w:rPr>
              <w:t>Outreach</w:t>
            </w:r>
          </w:p>
        </w:tc>
        <w:tc>
          <w:tcPr>
            <w:tcW w:w="2621" w:type="dxa"/>
          </w:tcPr>
          <w:p w:rsidRPr="0057332E" w:rsidR="00C17678" w:rsidP="00187FAC" w:rsidRDefault="00C17678" w14:paraId="2D13E8F8" w14:textId="77777777">
            <w:pPr>
              <w:spacing w:after="0" w:line="240" w:lineRule="auto"/>
              <w:jc w:val="center"/>
              <w:rPr>
                <w:rFonts w:asciiTheme="minorHAnsi" w:hAnsiTheme="minorHAnsi" w:cstheme="minorHAnsi"/>
                <w:lang w:val="en-US"/>
              </w:rPr>
            </w:pPr>
            <w:r>
              <w:rPr>
                <w:rFonts w:asciiTheme="minorHAnsi" w:hAnsiTheme="minorHAnsi" w:cstheme="minorHAnsi"/>
                <w:lang w:val="en-US"/>
              </w:rPr>
              <w:t>December</w:t>
            </w:r>
            <w:r w:rsidRPr="0057332E">
              <w:rPr>
                <w:rFonts w:asciiTheme="minorHAnsi" w:hAnsiTheme="minorHAnsi" w:cstheme="minorHAnsi"/>
                <w:lang w:val="en-US"/>
              </w:rPr>
              <w:t xml:space="preserve"> 2024</w:t>
            </w:r>
          </w:p>
        </w:tc>
        <w:tc>
          <w:tcPr>
            <w:tcW w:w="4919" w:type="dxa"/>
            <w:noWrap/>
          </w:tcPr>
          <w:p w:rsidRPr="00187FAC" w:rsidR="00C17678" w:rsidP="00187FAC" w:rsidRDefault="00C17678" w14:paraId="6FDD4509" w14:textId="77777777">
            <w:pPr>
              <w:spacing w:after="0" w:line="240" w:lineRule="auto"/>
              <w:rPr>
                <w:rFonts w:cs="Calibri"/>
                <w:lang w:val="en-US"/>
              </w:rPr>
            </w:pPr>
            <w:r w:rsidRPr="1AB4C318">
              <w:rPr>
                <w:rFonts w:eastAsia="Times New Roman" w:asciiTheme="minorHAnsi" w:hAnsiTheme="minorHAnsi" w:cstheme="minorBidi"/>
                <w:lang w:val="en-US"/>
              </w:rPr>
              <w:t xml:space="preserve">A preliminary meeting was held with the software expert. </w:t>
            </w:r>
            <w:r w:rsidRPr="00187FAC">
              <w:rPr>
                <w:rFonts w:cs="Calibri"/>
                <w:lang w:val="en-US"/>
              </w:rPr>
              <w:t xml:space="preserve"> Outreach activities were initiated during the trainings going to be conducted with the software expert under activity 1.5.3. The first entrance of the documents expected under the responsible institutions will be monitored during the training going to be conduct</w:t>
            </w:r>
            <w:r w:rsidRPr="1AB4C318">
              <w:rPr>
                <w:rFonts w:cs="Calibri"/>
                <w:lang w:val="en-US"/>
              </w:rPr>
              <w:t>ed in Q42024.</w:t>
            </w:r>
          </w:p>
        </w:tc>
      </w:tr>
      <w:tr w:rsidRPr="0057332E" w:rsidR="00C17678" w:rsidTr="214E6D38" w14:paraId="03685C5C" w14:textId="77777777">
        <w:trPr>
          <w:cantSplit/>
          <w:trHeight w:val="340"/>
        </w:trPr>
        <w:tc>
          <w:tcPr>
            <w:tcW w:w="14039" w:type="dxa"/>
            <w:gridSpan w:val="4"/>
          </w:tcPr>
          <w:p w:rsidRPr="004F530D" w:rsidR="00C17678" w:rsidP="00187FAC" w:rsidRDefault="00C17678" w14:paraId="3CA790BC" w14:textId="77777777">
            <w:pPr>
              <w:spacing w:after="0" w:line="240" w:lineRule="auto"/>
              <w:jc w:val="left"/>
              <w:rPr>
                <w:rFonts w:eastAsia="Times New Roman" w:asciiTheme="minorHAnsi" w:hAnsiTheme="minorHAnsi" w:cstheme="minorBidi"/>
                <w:b/>
                <w:lang w:val="en-US"/>
              </w:rPr>
            </w:pPr>
            <w:r w:rsidRPr="1287BA6A">
              <w:rPr>
                <w:rFonts w:eastAsia="Times New Roman" w:asciiTheme="minorHAnsi" w:hAnsiTheme="minorHAnsi" w:cstheme="minorBidi"/>
                <w:b/>
                <w:lang w:val="en-US"/>
              </w:rPr>
              <w:t>Activity 1.6. Climate financing strategy for the NASAP</w:t>
            </w:r>
            <w:r w:rsidRPr="1287BA6A">
              <w:rPr>
                <w:rFonts w:eastAsia="Times New Roman" w:asciiTheme="minorHAnsi" w:hAnsiTheme="minorHAnsi" w:cstheme="minorBidi"/>
                <w:b/>
                <w:bCs/>
                <w:lang w:val="en-US"/>
              </w:rPr>
              <w:t xml:space="preserve"> </w:t>
            </w:r>
          </w:p>
        </w:tc>
      </w:tr>
      <w:tr w:rsidRPr="0057332E" w:rsidR="00C17678" w:rsidTr="214E6D38" w14:paraId="08BBB89D" w14:textId="77777777">
        <w:trPr>
          <w:cantSplit/>
          <w:trHeight w:val="1304"/>
        </w:trPr>
        <w:tc>
          <w:tcPr>
            <w:tcW w:w="4445" w:type="dxa"/>
          </w:tcPr>
          <w:p w:rsidRPr="0057332E" w:rsidR="00C17678" w:rsidP="00187FAC" w:rsidRDefault="00C17678" w14:paraId="6B6D8E7F" w14:textId="77777777">
            <w:pPr>
              <w:spacing w:after="0" w:line="240" w:lineRule="auto"/>
              <w:rPr>
                <w:rFonts w:asciiTheme="minorHAnsi" w:hAnsiTheme="minorHAnsi" w:cstheme="minorHAnsi"/>
                <w:lang w:val="en-US"/>
              </w:rPr>
            </w:pPr>
            <w:r w:rsidRPr="0057332E">
              <w:rPr>
                <w:rFonts w:asciiTheme="minorHAnsi" w:hAnsiTheme="minorHAnsi" w:cstheme="minorHAnsi"/>
                <w:b/>
                <w:lang w:val="en-US"/>
              </w:rPr>
              <w:t>Activity 1.6.5.</w:t>
            </w:r>
            <w:r w:rsidRPr="0057332E">
              <w:rPr>
                <w:rFonts w:asciiTheme="minorHAnsi" w:hAnsiTheme="minorHAnsi" w:cstheme="minorHAnsi"/>
                <w:lang w:val="en-US"/>
              </w:rPr>
              <w:t xml:space="preserve"> A final climate finance strategy by combining the financing framework and the climate finance action plans, together with the inputs and feedback from the consultative meetings.</w:t>
            </w:r>
          </w:p>
          <w:p w:rsidRPr="0057332E" w:rsidR="00C17678" w:rsidP="00187FAC" w:rsidRDefault="00C17678" w14:paraId="65008875" w14:textId="77777777">
            <w:pPr>
              <w:spacing w:after="0" w:line="240" w:lineRule="auto"/>
              <w:rPr>
                <w:rFonts w:eastAsia="Times New Roman" w:asciiTheme="minorHAnsi" w:hAnsiTheme="minorHAnsi" w:cstheme="minorHAnsi"/>
                <w:b/>
                <w:lang w:val="en-US"/>
              </w:rPr>
            </w:pPr>
          </w:p>
        </w:tc>
        <w:tc>
          <w:tcPr>
            <w:tcW w:w="2054" w:type="dxa"/>
          </w:tcPr>
          <w:p w:rsidRPr="0057332E" w:rsidR="00C17678" w:rsidP="00187FAC" w:rsidRDefault="00C17678" w14:paraId="607FE71D" w14:textId="77777777">
            <w:pPr>
              <w:spacing w:after="0" w:line="240" w:lineRule="auto"/>
              <w:jc w:val="center"/>
              <w:rPr>
                <w:rFonts w:eastAsia="Times New Roman" w:asciiTheme="minorHAnsi" w:hAnsiTheme="minorHAnsi" w:cstheme="minorHAnsi"/>
                <w:lang w:val="en-US"/>
              </w:rPr>
            </w:pPr>
            <w:r w:rsidRPr="0057332E">
              <w:rPr>
                <w:rFonts w:asciiTheme="minorHAnsi" w:hAnsiTheme="minorHAnsi" w:cstheme="minorHAnsi"/>
                <w:lang w:val="en-US"/>
              </w:rPr>
              <w:t>Final climate finance strategy</w:t>
            </w:r>
          </w:p>
        </w:tc>
        <w:tc>
          <w:tcPr>
            <w:tcW w:w="2621" w:type="dxa"/>
          </w:tcPr>
          <w:p w:rsidRPr="004F530D" w:rsidR="00C17678" w:rsidP="00187FAC" w:rsidRDefault="00C17678" w14:paraId="25D231FB" w14:textId="77777777">
            <w:pPr>
              <w:spacing w:after="0" w:line="240" w:lineRule="auto"/>
              <w:jc w:val="center"/>
              <w:rPr>
                <w:rFonts w:cs="Calibri"/>
                <w:lang w:val="en-US"/>
              </w:rPr>
            </w:pPr>
            <w:r w:rsidRPr="4392F5B1">
              <w:rPr>
                <w:rFonts w:asciiTheme="minorHAnsi" w:hAnsiTheme="minorHAnsi" w:cstheme="minorBidi"/>
                <w:lang w:val="en-US"/>
              </w:rPr>
              <w:t>January 2025</w:t>
            </w:r>
          </w:p>
        </w:tc>
        <w:tc>
          <w:tcPr>
            <w:tcW w:w="4919" w:type="dxa"/>
            <w:noWrap/>
          </w:tcPr>
          <w:p w:rsidRPr="00901A3B" w:rsidR="00C17678" w:rsidP="00187FAC" w:rsidRDefault="00C17678" w14:paraId="0BD439FC" w14:textId="77777777">
            <w:pPr>
              <w:spacing w:after="0" w:line="240" w:lineRule="auto"/>
              <w:rPr>
                <w:rFonts w:asciiTheme="minorHAnsi" w:hAnsiTheme="minorHAnsi" w:cstheme="minorBidi"/>
                <w:lang w:val="en-US"/>
              </w:rPr>
            </w:pPr>
            <w:r w:rsidRPr="1287BA6A">
              <w:rPr>
                <w:rFonts w:asciiTheme="minorHAnsi" w:hAnsiTheme="minorHAnsi" w:cstheme="minorBidi"/>
                <w:lang w:val="en-US"/>
              </w:rPr>
              <w:t xml:space="preserve">Studies </w:t>
            </w:r>
            <w:r>
              <w:rPr>
                <w:rFonts w:asciiTheme="minorHAnsi" w:hAnsiTheme="minorHAnsi" w:cstheme="minorBidi"/>
                <w:lang w:val="en-US"/>
              </w:rPr>
              <w:t xml:space="preserve">to collect data </w:t>
            </w:r>
            <w:r w:rsidRPr="1287BA6A">
              <w:rPr>
                <w:rFonts w:asciiTheme="minorHAnsi" w:hAnsiTheme="minorHAnsi" w:cstheme="minorBidi"/>
                <w:lang w:val="en-US"/>
              </w:rPr>
              <w:t>are initiated in December 2022. It was prepared following the finalization of the National Climate Change Adaptation Strategy and Action Plan and submitted for review on 23 May 2023.</w:t>
            </w:r>
          </w:p>
          <w:p w:rsidRPr="00901A3B" w:rsidR="00C17678" w:rsidP="00187FAC" w:rsidRDefault="00C17678" w14:paraId="67C13D2E" w14:textId="77777777">
            <w:pPr>
              <w:spacing w:after="0" w:line="240" w:lineRule="auto"/>
              <w:rPr>
                <w:rFonts w:eastAsia="Times New Roman" w:asciiTheme="minorHAnsi" w:hAnsiTheme="minorHAnsi" w:cstheme="minorBidi"/>
                <w:lang w:val="en-US"/>
              </w:rPr>
            </w:pPr>
          </w:p>
          <w:p w:rsidRPr="00901A3B" w:rsidR="00C17678" w:rsidP="00187FAC" w:rsidRDefault="00C17678" w14:paraId="7B54F63C" w14:textId="77777777">
            <w:pPr>
              <w:spacing w:after="0" w:line="240" w:lineRule="auto"/>
              <w:rPr>
                <w:rFonts w:asciiTheme="minorHAnsi" w:hAnsiTheme="minorHAnsi" w:cstheme="minorBidi"/>
                <w:lang w:val="en-US"/>
              </w:rPr>
            </w:pPr>
            <w:r w:rsidRPr="12F853B6">
              <w:rPr>
                <w:rFonts w:asciiTheme="minorHAnsi" w:hAnsiTheme="minorHAnsi" w:cstheme="minorBidi"/>
                <w:lang w:val="en-US"/>
              </w:rPr>
              <w:t>The final climate finance strategy was su</w:t>
            </w:r>
            <w:r>
              <w:rPr>
                <w:rFonts w:asciiTheme="minorHAnsi" w:hAnsiTheme="minorHAnsi" w:cstheme="minorBidi"/>
                <w:lang w:val="en-US"/>
              </w:rPr>
              <w:t>bm</w:t>
            </w:r>
            <w:r w:rsidRPr="12F853B6">
              <w:rPr>
                <w:rFonts w:asciiTheme="minorHAnsi" w:hAnsiTheme="minorHAnsi" w:cstheme="minorBidi"/>
                <w:lang w:val="en-US"/>
              </w:rPr>
              <w:t>itted to DCC on 10.07.2024</w:t>
            </w:r>
            <w:r w:rsidRPr="13E27340">
              <w:rPr>
                <w:rFonts w:asciiTheme="minorHAnsi" w:hAnsiTheme="minorHAnsi" w:cstheme="minorBidi"/>
                <w:lang w:val="en-US"/>
              </w:rPr>
              <w:t xml:space="preserve">. </w:t>
            </w:r>
          </w:p>
          <w:p w:rsidRPr="00187FAC" w:rsidR="00C17678" w:rsidP="78F97EFE" w:rsidRDefault="4882358A" w14:paraId="0577448D" w14:textId="30219B8F">
            <w:pPr>
              <w:spacing w:after="0" w:line="240" w:lineRule="auto"/>
              <w:rPr>
                <w:rFonts w:asciiTheme="minorHAnsi" w:hAnsiTheme="minorHAnsi" w:cstheme="minorBidi"/>
              </w:rPr>
            </w:pPr>
            <w:r w:rsidRPr="214E6D38">
              <w:rPr>
                <w:rFonts w:asciiTheme="minorHAnsi" w:hAnsiTheme="minorHAnsi" w:cstheme="minorBidi"/>
              </w:rPr>
              <w:t>Relevant expert updated the financial strategy.</w:t>
            </w:r>
            <w:r w:rsidRPr="214E6D38" w:rsidR="73153905">
              <w:rPr>
                <w:rFonts w:asciiTheme="minorHAnsi" w:hAnsiTheme="minorHAnsi" w:cstheme="minorBidi"/>
              </w:rPr>
              <w:t xml:space="preserve"> Please refer to </w:t>
            </w:r>
            <w:r w:rsidRPr="214E6D38" w:rsidR="73153905">
              <w:rPr>
                <w:rFonts w:asciiTheme="minorHAnsi" w:hAnsiTheme="minorHAnsi" w:cstheme="minorBidi"/>
                <w:b/>
                <w:bCs/>
              </w:rPr>
              <w:t>Annex 1</w:t>
            </w:r>
            <w:r w:rsidRPr="214E6D38" w:rsidR="2416C7E2">
              <w:rPr>
                <w:rFonts w:asciiTheme="minorHAnsi" w:hAnsiTheme="minorHAnsi" w:cstheme="minorBidi"/>
                <w:b/>
                <w:bCs/>
              </w:rPr>
              <w:t>1</w:t>
            </w:r>
            <w:r w:rsidRPr="214E6D38" w:rsidR="73153905">
              <w:rPr>
                <w:rFonts w:asciiTheme="minorHAnsi" w:hAnsiTheme="minorHAnsi" w:cstheme="minorBidi"/>
              </w:rPr>
              <w:t>.</w:t>
            </w:r>
            <w:r w:rsidRPr="214E6D38">
              <w:rPr>
                <w:rFonts w:asciiTheme="minorHAnsi" w:hAnsiTheme="minorHAnsi" w:cstheme="minorBidi"/>
              </w:rPr>
              <w:t xml:space="preserve"> A meeting was held with the expert and DCC to clarify the expectations. </w:t>
            </w:r>
          </w:p>
          <w:p w:rsidRPr="00187FAC" w:rsidR="00C17678" w:rsidP="00187FAC" w:rsidRDefault="00C17678" w14:paraId="4B8D864D" w14:textId="77777777">
            <w:pPr>
              <w:spacing w:after="0" w:line="240" w:lineRule="auto"/>
              <w:rPr>
                <w:rFonts w:asciiTheme="minorHAnsi" w:hAnsiTheme="minorHAnsi" w:cstheme="minorBidi"/>
              </w:rPr>
            </w:pPr>
            <w:r w:rsidRPr="00187FAC">
              <w:rPr>
                <w:rFonts w:asciiTheme="minorHAnsi" w:hAnsiTheme="minorHAnsi" w:cstheme="minorBidi"/>
              </w:rPr>
              <w:t>Another meeting with sectoral experts held on 19.09.2024 to receive sectoral updates.</w:t>
            </w:r>
          </w:p>
          <w:p w:rsidRPr="00187FAC" w:rsidR="00C17678" w:rsidP="00187FAC" w:rsidRDefault="00C17678" w14:paraId="0F6610D7" w14:textId="77777777">
            <w:pPr>
              <w:spacing w:after="0" w:line="240" w:lineRule="auto"/>
              <w:rPr>
                <w:rFonts w:asciiTheme="minorHAnsi" w:hAnsiTheme="minorHAnsi" w:cstheme="minorBidi"/>
              </w:rPr>
            </w:pPr>
            <w:r w:rsidRPr="00187FAC">
              <w:rPr>
                <w:rFonts w:asciiTheme="minorHAnsi" w:hAnsiTheme="minorHAnsi" w:cstheme="minorBidi"/>
              </w:rPr>
              <w:t>The expert plans to submit the updated version by the end of October 2024.</w:t>
            </w:r>
          </w:p>
          <w:p w:rsidRPr="004F530D" w:rsidR="00C17678" w:rsidP="00187FAC" w:rsidRDefault="00C17678" w14:paraId="59A0CBEA" w14:textId="77777777">
            <w:pPr>
              <w:spacing w:after="0" w:line="240" w:lineRule="auto"/>
              <w:rPr>
                <w:rFonts w:asciiTheme="minorHAnsi" w:hAnsiTheme="minorHAnsi" w:cstheme="minorBidi"/>
                <w:lang w:val="en-US"/>
              </w:rPr>
            </w:pPr>
          </w:p>
        </w:tc>
      </w:tr>
      <w:tr w:rsidRPr="0057332E" w:rsidR="00C17678" w:rsidTr="214E6D38" w14:paraId="0FA899B7" w14:textId="77777777">
        <w:trPr>
          <w:cantSplit/>
          <w:trHeight w:val="276"/>
        </w:trPr>
        <w:tc>
          <w:tcPr>
            <w:tcW w:w="14039" w:type="dxa"/>
            <w:gridSpan w:val="4"/>
          </w:tcPr>
          <w:p w:rsidRPr="004F530D" w:rsidR="00C17678" w:rsidP="00187FAC" w:rsidRDefault="00C17678" w14:paraId="24A60207" w14:textId="77777777">
            <w:pPr>
              <w:spacing w:after="0" w:line="240" w:lineRule="auto"/>
              <w:jc w:val="left"/>
              <w:rPr>
                <w:rFonts w:asciiTheme="minorHAnsi" w:hAnsiTheme="minorHAnsi" w:cstheme="minorBidi"/>
                <w:lang w:val="en-US"/>
              </w:rPr>
            </w:pPr>
            <w:r w:rsidRPr="1287BA6A">
              <w:rPr>
                <w:rFonts w:asciiTheme="minorHAnsi" w:hAnsiTheme="minorHAnsi" w:cstheme="minorBidi"/>
                <w:b/>
                <w:lang w:val="en-US"/>
              </w:rPr>
              <w:t>Activity 1.7.</w:t>
            </w:r>
            <w:r w:rsidRPr="1287BA6A">
              <w:rPr>
                <w:rFonts w:asciiTheme="minorHAnsi" w:hAnsiTheme="minorHAnsi" w:cstheme="minorBidi"/>
                <w:lang w:val="en-US"/>
              </w:rPr>
              <w:t xml:space="preserve"> </w:t>
            </w:r>
            <w:r w:rsidRPr="1287BA6A">
              <w:rPr>
                <w:rFonts w:asciiTheme="minorHAnsi" w:hAnsiTheme="minorHAnsi" w:cstheme="minorBidi"/>
                <w:b/>
                <w:lang w:val="en-US"/>
              </w:rPr>
              <w:t>Adaptation plan implementation guidelines for priority sectors</w:t>
            </w:r>
            <w:r w:rsidRPr="1287BA6A">
              <w:rPr>
                <w:rFonts w:asciiTheme="minorHAnsi" w:hAnsiTheme="minorHAnsi" w:cstheme="minorBidi"/>
                <w:b/>
                <w:bCs/>
                <w:lang w:val="en-US"/>
              </w:rPr>
              <w:t xml:space="preserve"> (ongoing)</w:t>
            </w:r>
          </w:p>
        </w:tc>
      </w:tr>
      <w:tr w:rsidRPr="0057332E" w:rsidR="00C17678" w:rsidTr="214E6D38" w14:paraId="08716378" w14:textId="77777777">
        <w:trPr>
          <w:cantSplit/>
          <w:trHeight w:val="527"/>
        </w:trPr>
        <w:tc>
          <w:tcPr>
            <w:tcW w:w="4445" w:type="dxa"/>
          </w:tcPr>
          <w:p w:rsidRPr="0057332E" w:rsidR="00C17678" w:rsidP="00187FAC" w:rsidRDefault="00C17678" w14:paraId="6EB2DBC3" w14:textId="77777777">
            <w:pPr>
              <w:spacing w:after="0" w:line="240" w:lineRule="auto"/>
              <w:rPr>
                <w:rFonts w:asciiTheme="minorHAnsi" w:hAnsiTheme="minorHAnsi" w:cstheme="minorBidi"/>
                <w:lang w:val="en-US"/>
              </w:rPr>
            </w:pPr>
            <w:r w:rsidRPr="5A09E223">
              <w:rPr>
                <w:rFonts w:asciiTheme="minorHAnsi" w:hAnsiTheme="minorHAnsi" w:cstheme="minorBidi"/>
                <w:b/>
                <w:bCs/>
                <w:lang w:val="en-US"/>
              </w:rPr>
              <w:t>Activity 1.7.3</w:t>
            </w:r>
            <w:r w:rsidRPr="5A09E223">
              <w:rPr>
                <w:rFonts w:asciiTheme="minorHAnsi" w:hAnsiTheme="minorHAnsi" w:cstheme="minorBidi"/>
                <w:lang w:val="en-US"/>
              </w:rPr>
              <w:t xml:space="preserve"> 5 sector specific adaptation plan implementation guidelines including (</w:t>
            </w:r>
            <w:proofErr w:type="spellStart"/>
            <w:r w:rsidRPr="5A09E223">
              <w:rPr>
                <w:rFonts w:asciiTheme="minorHAnsi" w:hAnsiTheme="minorHAnsi" w:cstheme="minorBidi"/>
                <w:lang w:val="en-US"/>
              </w:rPr>
              <w:t>i</w:t>
            </w:r>
            <w:proofErr w:type="spellEnd"/>
            <w:r w:rsidRPr="5A09E223">
              <w:rPr>
                <w:rFonts w:asciiTheme="minorHAnsi" w:hAnsiTheme="minorHAnsi" w:cstheme="minorBidi"/>
                <w:lang w:val="en-US"/>
              </w:rPr>
              <w:t>) tools and methodologies for different types of adaptation work (structural, non-structural), (ii) connections with the existing sectoral strategy and investment plan, (iii) connections with the climate finance strategy, and (iv) criteria for decision-making and evaluation. The finance section of the guidelines will be integrated with activity 1.6</w:t>
            </w:r>
          </w:p>
        </w:tc>
        <w:tc>
          <w:tcPr>
            <w:tcW w:w="2054" w:type="dxa"/>
          </w:tcPr>
          <w:p w:rsidRPr="0057332E" w:rsidR="00C17678" w:rsidP="00187FAC" w:rsidRDefault="00C17678" w14:paraId="5EA5B921" w14:textId="77777777">
            <w:pPr>
              <w:spacing w:after="0" w:line="240" w:lineRule="auto"/>
              <w:jc w:val="center"/>
              <w:rPr>
                <w:rFonts w:asciiTheme="minorHAnsi" w:hAnsiTheme="minorHAnsi" w:cstheme="minorHAnsi"/>
                <w:bCs/>
                <w:lang w:val="en-US"/>
              </w:rPr>
            </w:pPr>
            <w:r w:rsidRPr="0057332E">
              <w:rPr>
                <w:rFonts w:asciiTheme="minorHAnsi" w:hAnsiTheme="minorHAnsi" w:cstheme="minorHAnsi"/>
                <w:bCs/>
                <w:lang w:val="en-US"/>
              </w:rPr>
              <w:t>Sector -specific Adaptation Plan Implementation Guidelines</w:t>
            </w:r>
          </w:p>
        </w:tc>
        <w:tc>
          <w:tcPr>
            <w:tcW w:w="2621" w:type="dxa"/>
          </w:tcPr>
          <w:p w:rsidRPr="005052ED" w:rsidR="00C17678" w:rsidP="00187FAC" w:rsidRDefault="00C17678" w14:paraId="16BC1968" w14:textId="77777777">
            <w:pPr>
              <w:spacing w:after="0" w:line="240" w:lineRule="auto"/>
              <w:jc w:val="center"/>
              <w:rPr>
                <w:rFonts w:asciiTheme="minorHAnsi" w:hAnsiTheme="minorHAnsi" w:cstheme="minorBidi"/>
                <w:lang w:val="en-US"/>
              </w:rPr>
            </w:pPr>
            <w:r w:rsidRPr="306F4FC2">
              <w:rPr>
                <w:rFonts w:asciiTheme="minorHAnsi" w:hAnsiTheme="minorHAnsi" w:cstheme="minorBidi"/>
                <w:lang w:val="en-US"/>
              </w:rPr>
              <w:t>December</w:t>
            </w:r>
            <w:r w:rsidRPr="68DD3A00">
              <w:rPr>
                <w:rFonts w:asciiTheme="minorHAnsi" w:hAnsiTheme="minorHAnsi" w:cstheme="minorBidi"/>
                <w:lang w:val="en-US"/>
              </w:rPr>
              <w:t xml:space="preserve"> 2024</w:t>
            </w:r>
          </w:p>
        </w:tc>
        <w:tc>
          <w:tcPr>
            <w:tcW w:w="4919" w:type="dxa"/>
            <w:noWrap/>
          </w:tcPr>
          <w:p w:rsidRPr="0057332E" w:rsidR="00C17678" w:rsidP="00187FAC" w:rsidRDefault="4882358A" w14:paraId="49276C45" w14:textId="6010ED33">
            <w:pPr>
              <w:spacing w:after="0" w:line="240" w:lineRule="auto"/>
              <w:rPr>
                <w:rFonts w:cs="Calibri"/>
                <w:lang w:val="en-US"/>
              </w:rPr>
            </w:pPr>
            <w:r w:rsidRPr="214E6D38">
              <w:rPr>
                <w:rFonts w:cs="Calibri"/>
                <w:lang w:val="en-US"/>
              </w:rPr>
              <w:t xml:space="preserve"> The activity is ongoing. Updated adaptation plans are being reviewed by 11 sector experts and expected to be shared with the Ministry by December 2024.</w:t>
            </w:r>
            <w:r w:rsidRPr="214E6D38" w:rsidR="3F218E65">
              <w:rPr>
                <w:rFonts w:cs="Calibri"/>
                <w:lang w:val="en-US"/>
              </w:rPr>
              <w:t xml:space="preserve"> Please refer</w:t>
            </w:r>
            <w:r w:rsidRPr="214E6D38" w:rsidR="1E5B2713">
              <w:rPr>
                <w:rFonts w:cs="Calibri"/>
                <w:lang w:val="en-US"/>
              </w:rPr>
              <w:t xml:space="preserve"> to </w:t>
            </w:r>
            <w:r w:rsidRPr="214E6D38" w:rsidR="1E5B2713">
              <w:rPr>
                <w:rFonts w:cs="Calibri"/>
                <w:b/>
                <w:bCs/>
                <w:lang w:val="en-US"/>
              </w:rPr>
              <w:t>Annex 1</w:t>
            </w:r>
            <w:r w:rsidRPr="214E6D38" w:rsidR="6FF792C9">
              <w:rPr>
                <w:rFonts w:cs="Calibri"/>
                <w:b/>
                <w:bCs/>
                <w:lang w:val="en-US"/>
              </w:rPr>
              <w:t>2</w:t>
            </w:r>
            <w:r w:rsidRPr="214E6D38" w:rsidR="1E5B2713">
              <w:rPr>
                <w:rFonts w:cs="Calibri"/>
                <w:b/>
                <w:bCs/>
                <w:lang w:val="en-US"/>
              </w:rPr>
              <w:t>.</w:t>
            </w:r>
          </w:p>
        </w:tc>
      </w:tr>
      <w:tr w:rsidRPr="0057332E" w:rsidR="00C17678" w:rsidTr="214E6D38" w14:paraId="476B05CA" w14:textId="77777777">
        <w:trPr>
          <w:cantSplit/>
          <w:trHeight w:val="527"/>
        </w:trPr>
        <w:tc>
          <w:tcPr>
            <w:tcW w:w="4445" w:type="dxa"/>
          </w:tcPr>
          <w:p w:rsidRPr="0057332E" w:rsidR="00C17678" w:rsidP="00187FAC" w:rsidRDefault="00C17678" w14:paraId="0101A241" w14:textId="77777777">
            <w:pPr>
              <w:spacing w:after="0" w:line="240" w:lineRule="auto"/>
              <w:rPr>
                <w:rFonts w:asciiTheme="minorHAnsi" w:hAnsiTheme="minorHAnsi" w:cstheme="minorHAnsi"/>
                <w:b/>
                <w:lang w:val="en-US"/>
              </w:rPr>
            </w:pPr>
            <w:r w:rsidRPr="0057332E">
              <w:rPr>
                <w:rFonts w:asciiTheme="minorHAnsi" w:hAnsiTheme="minorHAnsi" w:cstheme="minorHAnsi"/>
                <w:b/>
                <w:lang w:val="en-US"/>
              </w:rPr>
              <w:t xml:space="preserve">Activity 1.7.4. </w:t>
            </w:r>
            <w:r w:rsidRPr="0057332E">
              <w:rPr>
                <w:rFonts w:asciiTheme="minorHAnsi" w:hAnsiTheme="minorHAnsi" w:cstheme="minorHAnsi"/>
                <w:bCs/>
                <w:lang w:val="en-US"/>
              </w:rPr>
              <w:t>A training module on the use of the guidelines and 5 two-days training sessions to relevant stakeholders from public, private, academia and civil society. The relevant staff assigned to the elaboration and implementation of the activities laid out in the NASAP. Training sessions will be held in Ankara, 250 staff in total are expected to receive the training.</w:t>
            </w:r>
            <w:r w:rsidRPr="0057332E">
              <w:rPr>
                <w:rFonts w:asciiTheme="minorHAnsi" w:hAnsiTheme="minorHAnsi" w:cstheme="minorHAnsi"/>
                <w:b/>
                <w:lang w:val="en-US"/>
              </w:rPr>
              <w:t xml:space="preserve">  </w:t>
            </w:r>
          </w:p>
        </w:tc>
        <w:tc>
          <w:tcPr>
            <w:tcW w:w="2054" w:type="dxa"/>
          </w:tcPr>
          <w:p w:rsidRPr="0057332E" w:rsidR="00C17678" w:rsidP="00187FAC" w:rsidRDefault="00C17678" w14:paraId="36BA38CF" w14:textId="77777777">
            <w:pPr>
              <w:spacing w:after="0" w:line="240" w:lineRule="auto"/>
              <w:jc w:val="center"/>
              <w:rPr>
                <w:rFonts w:asciiTheme="minorHAnsi" w:hAnsiTheme="minorHAnsi" w:cstheme="minorHAnsi"/>
                <w:bCs/>
                <w:lang w:val="en-US"/>
              </w:rPr>
            </w:pPr>
            <w:r w:rsidRPr="0057332E">
              <w:rPr>
                <w:rFonts w:asciiTheme="minorHAnsi" w:hAnsiTheme="minorHAnsi" w:cstheme="minorHAnsi"/>
                <w:bCs/>
                <w:lang w:val="en-US"/>
              </w:rPr>
              <w:t>Training Module</w:t>
            </w:r>
          </w:p>
        </w:tc>
        <w:tc>
          <w:tcPr>
            <w:tcW w:w="2621" w:type="dxa"/>
          </w:tcPr>
          <w:p w:rsidRPr="0057332E" w:rsidR="00C17678" w:rsidP="00187FAC" w:rsidRDefault="00C17678" w14:paraId="21222296" w14:textId="77777777">
            <w:pPr>
              <w:spacing w:after="0" w:line="240" w:lineRule="auto"/>
              <w:jc w:val="center"/>
              <w:rPr>
                <w:rFonts w:asciiTheme="minorHAnsi" w:hAnsiTheme="minorHAnsi" w:cstheme="minorHAnsi"/>
                <w:bCs/>
                <w:lang w:val="en-US"/>
              </w:rPr>
            </w:pPr>
            <w:r>
              <w:rPr>
                <w:rFonts w:asciiTheme="minorHAnsi" w:hAnsiTheme="minorHAnsi" w:cstheme="minorHAnsi"/>
                <w:bCs/>
                <w:lang w:val="en-US"/>
              </w:rPr>
              <w:t>Q1 2025</w:t>
            </w:r>
          </w:p>
        </w:tc>
        <w:tc>
          <w:tcPr>
            <w:tcW w:w="4919" w:type="dxa"/>
            <w:noWrap/>
          </w:tcPr>
          <w:p w:rsidRPr="0057332E" w:rsidR="00C17678" w:rsidP="00187FAC" w:rsidRDefault="00C17678" w14:paraId="35959B13" w14:textId="77777777">
            <w:pPr>
              <w:spacing w:after="0" w:line="240" w:lineRule="auto"/>
              <w:rPr>
                <w:rFonts w:asciiTheme="minorHAnsi" w:hAnsiTheme="minorHAnsi" w:cstheme="minorHAnsi"/>
                <w:bCs/>
                <w:lang w:val="en-US"/>
              </w:rPr>
            </w:pPr>
            <w:r w:rsidRPr="0057332E">
              <w:rPr>
                <w:rFonts w:asciiTheme="minorHAnsi" w:hAnsiTheme="minorHAnsi" w:cstheme="minorHAnsi"/>
                <w:bCs/>
                <w:lang w:val="en-US"/>
              </w:rPr>
              <w:t>The activity completion date was revised as Q1 2025 based on the Addendum.</w:t>
            </w:r>
          </w:p>
        </w:tc>
      </w:tr>
    </w:tbl>
    <w:p w:rsidRPr="00740060" w:rsidR="00C17678" w:rsidP="005B3573" w:rsidRDefault="00C17678" w14:paraId="46FC1A2C" w14:textId="77777777"/>
    <w:p w:rsidR="00185AA0" w:rsidP="006B72FD" w:rsidRDefault="00185AA0" w14:paraId="03CEBAC4" w14:textId="77777777">
      <w:pPr>
        <w:pStyle w:val="Heading4"/>
      </w:pPr>
      <w:r>
        <w:t>Component 2</w:t>
      </w:r>
    </w:p>
    <w:tbl>
      <w:tblPr>
        <w:tblW w:w="0" w:type="auto"/>
        <w:tblInd w:w="17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034"/>
        <w:gridCol w:w="2485"/>
        <w:gridCol w:w="2108"/>
        <w:gridCol w:w="4189"/>
      </w:tblGrid>
      <w:tr w:rsidRPr="0057332E" w:rsidR="00C17678" w:rsidTr="214E6D38" w14:paraId="2F2AEBEB" w14:textId="77777777">
        <w:trPr>
          <w:trHeight w:val="28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6364AA5C" w14:textId="77777777">
            <w:pPr>
              <w:tabs>
                <w:tab w:val="left" w:pos="4495"/>
              </w:tabs>
              <w:jc w:val="center"/>
              <w:rPr>
                <w:rFonts w:asciiTheme="minorHAnsi" w:hAnsiTheme="minorHAnsi" w:cstheme="minorHAnsi"/>
                <w:lang w:eastAsia="en-GB"/>
              </w:rPr>
            </w:pPr>
            <w:r w:rsidRPr="000D6657">
              <w:rPr>
                <w:rFonts w:asciiTheme="minorHAnsi" w:hAnsiTheme="minorHAnsi" w:cstheme="minorHAnsi"/>
                <w:b/>
                <w:bCs/>
                <w:lang w:val="en-US" w:eastAsia="en-GB"/>
              </w:rPr>
              <w:t>Activity</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27E8705A" w14:textId="77777777">
            <w:pPr>
              <w:tabs>
                <w:tab w:val="left" w:pos="4495"/>
              </w:tabs>
              <w:jc w:val="center"/>
              <w:rPr>
                <w:rFonts w:asciiTheme="minorHAnsi" w:hAnsiTheme="minorHAnsi" w:cstheme="minorHAnsi"/>
                <w:lang w:eastAsia="en-GB"/>
              </w:rPr>
            </w:pPr>
            <w:r w:rsidRPr="000D6657">
              <w:rPr>
                <w:rFonts w:asciiTheme="minorHAnsi" w:hAnsiTheme="minorHAnsi" w:cstheme="minorHAnsi"/>
                <w:b/>
                <w:bCs/>
                <w:lang w:val="en-US" w:eastAsia="en-GB"/>
              </w:rPr>
              <w:t>Expected Outputs/Deliverables</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1B2AF9E0" w14:textId="77777777">
            <w:pPr>
              <w:tabs>
                <w:tab w:val="left" w:pos="4495"/>
              </w:tabs>
              <w:jc w:val="center"/>
              <w:rPr>
                <w:rFonts w:asciiTheme="minorHAnsi" w:hAnsiTheme="minorHAnsi" w:cstheme="minorHAnsi"/>
                <w:lang w:eastAsia="en-GB"/>
              </w:rPr>
            </w:pPr>
            <w:r w:rsidRPr="000D6657">
              <w:rPr>
                <w:rFonts w:asciiTheme="minorHAnsi" w:hAnsiTheme="minorHAnsi" w:cstheme="minorHAnsi"/>
                <w:b/>
                <w:bCs/>
                <w:lang w:val="en-US" w:eastAsia="en-GB"/>
              </w:rPr>
              <w:t>Estimated Completion Time</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5AC0BD4C" w14:textId="77777777">
            <w:pPr>
              <w:tabs>
                <w:tab w:val="left" w:pos="4495"/>
              </w:tabs>
              <w:jc w:val="center"/>
              <w:rPr>
                <w:rFonts w:asciiTheme="minorHAnsi" w:hAnsiTheme="minorHAnsi" w:cstheme="minorHAnsi"/>
                <w:lang w:eastAsia="en-GB"/>
              </w:rPr>
            </w:pPr>
            <w:r w:rsidRPr="000D6657">
              <w:rPr>
                <w:rFonts w:asciiTheme="minorHAnsi" w:hAnsiTheme="minorHAnsi" w:cstheme="minorHAnsi"/>
                <w:b/>
                <w:bCs/>
                <w:lang w:val="en-US" w:eastAsia="en-GB"/>
              </w:rPr>
              <w:t>Remarks</w:t>
            </w:r>
          </w:p>
        </w:tc>
      </w:tr>
      <w:tr w:rsidRPr="0057332E" w:rsidR="00C17678" w:rsidTr="214E6D38" w14:paraId="78899A47" w14:textId="77777777">
        <w:trPr>
          <w:trHeight w:val="285"/>
        </w:trPr>
        <w:tc>
          <w:tcPr>
            <w:tcW w:w="0" w:type="auto"/>
            <w:gridSpan w:val="4"/>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1F64C942" w14:textId="77777777">
            <w:pPr>
              <w:tabs>
                <w:tab w:val="left" w:pos="4495"/>
              </w:tabs>
              <w:ind w:left="109"/>
              <w:rPr>
                <w:rFonts w:asciiTheme="minorHAnsi" w:hAnsiTheme="minorHAnsi" w:cstheme="minorHAnsi"/>
                <w:lang w:eastAsia="en-GB"/>
              </w:rPr>
            </w:pPr>
            <w:r w:rsidRPr="000D6657">
              <w:rPr>
                <w:rFonts w:asciiTheme="minorHAnsi" w:hAnsiTheme="minorHAnsi" w:cstheme="minorHAnsi"/>
                <w:b/>
                <w:bCs/>
                <w:lang w:val="en-US" w:eastAsia="en-GB"/>
              </w:rPr>
              <w:t>Activity 2.3. Preparation of UASAPs for 4 pilot metropolitan municipalities (ongoing)</w:t>
            </w:r>
            <w:r w:rsidRPr="000D6657">
              <w:rPr>
                <w:rFonts w:asciiTheme="minorHAnsi" w:hAnsiTheme="minorHAnsi" w:cstheme="minorHAnsi"/>
                <w:lang w:eastAsia="en-GB"/>
              </w:rPr>
              <w:t> </w:t>
            </w:r>
          </w:p>
        </w:tc>
      </w:tr>
      <w:tr w:rsidRPr="0057332E" w:rsidR="00C17678" w:rsidTr="214E6D38" w14:paraId="2298E33B" w14:textId="77777777">
        <w:trPr>
          <w:trHeight w:val="1290"/>
        </w:trPr>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36BEF764" w14:textId="77777777">
            <w:pPr>
              <w:tabs>
                <w:tab w:val="left" w:pos="4495"/>
              </w:tabs>
              <w:ind w:left="109" w:right="156"/>
              <w:rPr>
                <w:rFonts w:asciiTheme="minorHAnsi" w:hAnsiTheme="minorHAnsi" w:cstheme="minorHAnsi"/>
                <w:lang w:eastAsia="en-GB"/>
              </w:rPr>
            </w:pPr>
            <w:r w:rsidRPr="000D6657">
              <w:rPr>
                <w:rFonts w:asciiTheme="minorHAnsi" w:hAnsiTheme="minorHAnsi" w:cstheme="minorHAnsi"/>
                <w:b/>
                <w:bCs/>
                <w:lang w:val="en-US" w:eastAsia="en-GB"/>
              </w:rPr>
              <w:t xml:space="preserve">Activity 2.3.3. </w:t>
            </w:r>
            <w:r w:rsidRPr="000D6657">
              <w:rPr>
                <w:rFonts w:asciiTheme="minorHAnsi" w:hAnsiTheme="minorHAnsi" w:cstheme="minorHAnsi"/>
                <w:lang w:val="en-US" w:eastAsia="en-GB"/>
              </w:rPr>
              <w:t xml:space="preserve">4 UASAPs for the pilot cities including structural and non-structural adaptation measures and using the vulnerability index map developed in Activity 2.2. The UASAPs will include adaptation goals, indicative timeframe, budget and funding options, baseline and performance indicators and responsible </w:t>
            </w:r>
            <w:proofErr w:type="spellStart"/>
            <w:r w:rsidRPr="000D6657">
              <w:rPr>
                <w:rFonts w:asciiTheme="minorHAnsi" w:hAnsiTheme="minorHAnsi" w:cstheme="minorHAnsi"/>
                <w:lang w:val="en-US" w:eastAsia="en-GB"/>
              </w:rPr>
              <w:t>organisation</w:t>
            </w:r>
            <w:proofErr w:type="spellEnd"/>
            <w:r w:rsidRPr="000D6657">
              <w:rPr>
                <w:rFonts w:asciiTheme="minorHAnsi" w:hAnsiTheme="minorHAnsi" w:cstheme="minorHAnsi"/>
                <w:lang w:val="en-US" w:eastAsia="en-GB"/>
              </w:rPr>
              <w:t>(s) for each goal/action.</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5725985C" w14:textId="77777777">
            <w:pPr>
              <w:tabs>
                <w:tab w:val="left" w:pos="4495"/>
              </w:tabs>
              <w:ind w:left="78" w:right="162"/>
              <w:rPr>
                <w:rFonts w:asciiTheme="minorHAnsi" w:hAnsiTheme="minorHAnsi" w:cstheme="minorHAnsi"/>
                <w:lang w:eastAsia="en-GB"/>
              </w:rPr>
            </w:pPr>
            <w:r w:rsidRPr="000D6657">
              <w:rPr>
                <w:rFonts w:asciiTheme="minorHAnsi" w:hAnsiTheme="minorHAnsi" w:cstheme="minorHAnsi"/>
                <w:lang w:val="en-US" w:eastAsia="en-GB"/>
              </w:rPr>
              <w:t>4 UASAPs</w:t>
            </w:r>
            <w:r w:rsidRPr="000D6657">
              <w:rPr>
                <w:rFonts w:asciiTheme="minorHAnsi" w:hAnsiTheme="minorHAnsi" w:cstheme="minorHAnsi"/>
                <w:lang w:eastAsia="en-GB"/>
              </w:rPr>
              <w:t> </w:t>
            </w:r>
            <w:r w:rsidRPr="000D6657">
              <w:rPr>
                <w:rFonts w:asciiTheme="minorHAnsi" w:hAnsiTheme="minorHAnsi" w:cstheme="minorHAnsi"/>
                <w:lang w:eastAsia="en-GB"/>
              </w:rPr>
              <w:br/>
            </w:r>
            <w:r w:rsidRPr="000D6657">
              <w:rPr>
                <w:rFonts w:asciiTheme="minorHAnsi" w:hAnsiTheme="minorHAnsi" w:cstheme="minorHAnsi"/>
                <w:lang w:val="en-US" w:eastAsia="en-GB"/>
              </w:rPr>
              <w:t>4 two-day consultative meetings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5852E3E0"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December 2024</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00C17678" w:rsidP="00187FAC" w:rsidRDefault="00C17678" w14:paraId="7EFCFC23" w14:textId="77777777">
            <w:pPr>
              <w:tabs>
                <w:tab w:val="left" w:pos="4495"/>
              </w:tabs>
              <w:ind w:left="90" w:right="95"/>
              <w:rPr>
                <w:rFonts w:asciiTheme="minorHAnsi" w:hAnsiTheme="minorHAnsi" w:cstheme="minorBidi"/>
                <w:lang w:val="en-US" w:eastAsia="en-GB"/>
              </w:rPr>
            </w:pPr>
            <w:r w:rsidRPr="000D6657">
              <w:rPr>
                <w:rFonts w:asciiTheme="minorHAnsi" w:hAnsiTheme="minorHAnsi" w:cstheme="minorBidi"/>
                <w:lang w:val="en-US" w:eastAsia="en-GB"/>
              </w:rPr>
              <w:t xml:space="preserve">UASAPs were revised in line with comments of the ER, and the consultative meetings held in pilot cities in June 2023. The revised plans were again sent for review </w:t>
            </w:r>
            <w:r w:rsidRPr="009634D7">
              <w:rPr>
                <w:rFonts w:asciiTheme="minorHAnsi" w:hAnsiTheme="minorHAnsi" w:cstheme="minorBidi"/>
                <w:lang w:val="en-US" w:eastAsia="en-GB"/>
              </w:rPr>
              <w:t>by</w:t>
            </w:r>
            <w:r w:rsidRPr="000D6657">
              <w:rPr>
                <w:rFonts w:asciiTheme="minorHAnsi" w:hAnsiTheme="minorHAnsi" w:cstheme="minorBidi"/>
                <w:lang w:val="en-US" w:eastAsia="en-GB"/>
              </w:rPr>
              <w:t xml:space="preserve"> the local stakeholders to finalize. Currently, UASAPs are under revision. </w:t>
            </w:r>
            <w:r w:rsidRPr="00187FAC">
              <w:rPr>
                <w:rFonts w:asciiTheme="minorHAnsi" w:hAnsiTheme="minorHAnsi" w:cstheme="minorBidi"/>
                <w:lang w:eastAsia="en-GB"/>
              </w:rPr>
              <w:t>DCC has provided their final comments. Experts will reflect them on the action plans and UASAP's for each sector in 4 pilot province</w:t>
            </w:r>
            <w:r>
              <w:rPr>
                <w:rFonts w:asciiTheme="minorHAnsi" w:hAnsiTheme="minorHAnsi" w:cstheme="minorBidi"/>
                <w:lang w:eastAsia="en-GB"/>
              </w:rPr>
              <w:t>s</w:t>
            </w:r>
            <w:r w:rsidRPr="00187FAC">
              <w:rPr>
                <w:rFonts w:asciiTheme="minorHAnsi" w:hAnsiTheme="minorHAnsi" w:cstheme="minorBidi"/>
                <w:lang w:eastAsia="en-GB"/>
              </w:rPr>
              <w:t>.</w:t>
            </w:r>
          </w:p>
          <w:p w:rsidRPr="000D6657" w:rsidR="00C17678" w:rsidP="78F97EFE" w:rsidRDefault="4882358A" w14:paraId="4A61BCE8" w14:textId="23417998">
            <w:pPr>
              <w:tabs>
                <w:tab w:val="left" w:pos="4495"/>
              </w:tabs>
              <w:ind w:left="90" w:right="95"/>
              <w:rPr>
                <w:rFonts w:asciiTheme="minorHAnsi" w:hAnsiTheme="minorHAnsi" w:cstheme="minorBidi"/>
                <w:lang w:eastAsia="en-GB"/>
              </w:rPr>
            </w:pPr>
            <w:r w:rsidRPr="214E6D38">
              <w:rPr>
                <w:rFonts w:asciiTheme="minorHAnsi" w:hAnsiTheme="minorHAnsi" w:cstheme="minorBidi"/>
                <w:lang w:val="en-US" w:eastAsia="en-GB"/>
              </w:rPr>
              <w:t xml:space="preserve">The draft UASAPs can be reviewed under </w:t>
            </w:r>
            <w:r w:rsidRPr="214E6D38">
              <w:rPr>
                <w:rFonts w:asciiTheme="minorHAnsi" w:hAnsiTheme="minorHAnsi" w:cstheme="minorBidi"/>
                <w:b/>
                <w:bCs/>
                <w:lang w:val="en-US" w:eastAsia="en-GB"/>
              </w:rPr>
              <w:t>Annex 1</w:t>
            </w:r>
            <w:r w:rsidRPr="214E6D38" w:rsidR="4E6B304E">
              <w:rPr>
                <w:rFonts w:asciiTheme="minorHAnsi" w:hAnsiTheme="minorHAnsi" w:cstheme="minorBidi"/>
                <w:b/>
                <w:bCs/>
                <w:lang w:val="en-US" w:eastAsia="en-GB"/>
              </w:rPr>
              <w:t>3</w:t>
            </w:r>
            <w:r w:rsidRPr="214E6D38">
              <w:rPr>
                <w:rFonts w:asciiTheme="minorHAnsi" w:hAnsiTheme="minorHAnsi" w:cstheme="minorBidi"/>
                <w:b/>
                <w:bCs/>
                <w:lang w:val="en-US" w:eastAsia="en-GB"/>
              </w:rPr>
              <w:t>.</w:t>
            </w:r>
            <w:r w:rsidRPr="214E6D38">
              <w:rPr>
                <w:rFonts w:asciiTheme="minorHAnsi" w:hAnsiTheme="minorHAnsi" w:cstheme="minorBidi"/>
                <w:lang w:eastAsia="en-GB"/>
              </w:rPr>
              <w:t> </w:t>
            </w:r>
          </w:p>
        </w:tc>
      </w:tr>
      <w:tr w:rsidRPr="0057332E" w:rsidR="00C17678" w:rsidTr="214E6D38" w14:paraId="2C2D6C50"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5E5204D4" w14:textId="77777777">
            <w:pPr>
              <w:tabs>
                <w:tab w:val="left" w:pos="4495"/>
              </w:tabs>
              <w:ind w:left="109" w:right="64"/>
              <w:rPr>
                <w:rFonts w:asciiTheme="minorHAnsi" w:hAnsiTheme="minorHAnsi" w:cstheme="minorHAnsi"/>
                <w:lang w:eastAsia="en-GB"/>
              </w:rPr>
            </w:pPr>
            <w:r w:rsidRPr="000D6657">
              <w:rPr>
                <w:rFonts w:asciiTheme="minorHAnsi" w:hAnsiTheme="minorHAnsi" w:cstheme="minorHAnsi"/>
                <w:b/>
                <w:bCs/>
                <w:lang w:val="en-US" w:eastAsia="en-GB"/>
              </w:rPr>
              <w:t>Activity 2.3.4.</w:t>
            </w:r>
            <w:r w:rsidRPr="000D6657">
              <w:rPr>
                <w:rFonts w:asciiTheme="minorHAnsi" w:hAnsiTheme="minorHAnsi" w:cstheme="minorHAnsi"/>
                <w:lang w:val="en-US" w:eastAsia="en-GB"/>
              </w:rPr>
              <w:t xml:space="preserve"> A media launch in Ankara for 200 people about each city and dissemination materials in different formats for different target audiences/stakeholders.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0B903447" w14:textId="77777777">
            <w:pPr>
              <w:tabs>
                <w:tab w:val="left" w:pos="4495"/>
              </w:tabs>
              <w:ind w:left="78"/>
              <w:rPr>
                <w:rFonts w:asciiTheme="minorHAnsi" w:hAnsiTheme="minorHAnsi" w:cstheme="minorHAnsi"/>
                <w:lang w:eastAsia="en-GB"/>
              </w:rPr>
            </w:pPr>
            <w:r w:rsidRPr="000D6657">
              <w:rPr>
                <w:rFonts w:asciiTheme="minorHAnsi" w:hAnsiTheme="minorHAnsi" w:cstheme="minorHAnsi"/>
                <w:lang w:val="en-US" w:eastAsia="en-GB"/>
              </w:rPr>
              <w:t>Media launch</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3632338D" w14:textId="77777777">
            <w:pPr>
              <w:tabs>
                <w:tab w:val="left" w:pos="4495"/>
              </w:tabs>
              <w:ind w:left="108"/>
              <w:rPr>
                <w:rFonts w:asciiTheme="minorHAnsi" w:hAnsiTheme="minorHAnsi" w:cstheme="minorHAnsi"/>
                <w:lang w:eastAsia="en-GB"/>
              </w:rPr>
            </w:pPr>
            <w:r>
              <w:rPr>
                <w:rFonts w:asciiTheme="minorHAnsi" w:hAnsiTheme="minorHAnsi" w:cstheme="minorHAnsi"/>
                <w:lang w:val="en-US" w:eastAsia="en-GB"/>
              </w:rPr>
              <w:t>Q1 2025</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3EF0850F" w14:textId="77777777">
            <w:pPr>
              <w:tabs>
                <w:tab w:val="left" w:pos="4495"/>
              </w:tabs>
              <w:ind w:right="89"/>
              <w:rPr>
                <w:rFonts w:asciiTheme="minorHAnsi" w:hAnsiTheme="minorHAnsi" w:cstheme="minorHAnsi"/>
                <w:lang w:eastAsia="en-GB"/>
              </w:rPr>
            </w:pPr>
            <w:r w:rsidRPr="000D6657">
              <w:rPr>
                <w:rFonts w:asciiTheme="minorHAnsi" w:hAnsiTheme="minorHAnsi" w:cstheme="minorHAnsi"/>
                <w:lang w:val="en-US" w:eastAsia="en-GB"/>
              </w:rPr>
              <w:t>The media launch is planned to be held following the approval of the UASAPs for four pilot cities.</w:t>
            </w:r>
            <w:r w:rsidRPr="000D6657">
              <w:rPr>
                <w:rFonts w:asciiTheme="minorHAnsi" w:hAnsiTheme="minorHAnsi" w:cstheme="minorHAnsi"/>
                <w:lang w:eastAsia="en-GB"/>
              </w:rPr>
              <w:t> </w:t>
            </w:r>
          </w:p>
        </w:tc>
      </w:tr>
      <w:tr w:rsidRPr="0057332E" w:rsidR="00C17678" w:rsidTr="214E6D38" w14:paraId="6D98CE05" w14:textId="77777777">
        <w:trPr>
          <w:trHeight w:val="15"/>
        </w:trPr>
        <w:tc>
          <w:tcPr>
            <w:tcW w:w="0" w:type="auto"/>
            <w:gridSpan w:val="4"/>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65A10710" w14:textId="77777777">
            <w:pPr>
              <w:tabs>
                <w:tab w:val="left" w:pos="4495"/>
              </w:tabs>
              <w:ind w:left="109"/>
              <w:rPr>
                <w:rFonts w:asciiTheme="minorHAnsi" w:hAnsiTheme="minorHAnsi" w:cstheme="minorHAnsi"/>
                <w:lang w:eastAsia="en-GB"/>
              </w:rPr>
            </w:pPr>
            <w:r w:rsidRPr="000D6657">
              <w:rPr>
                <w:rFonts w:asciiTheme="minorHAnsi" w:hAnsiTheme="minorHAnsi" w:cstheme="minorHAnsi"/>
                <w:b/>
                <w:bCs/>
                <w:lang w:val="en-US" w:eastAsia="en-GB"/>
              </w:rPr>
              <w:t>Activity 2.4. M&amp;E system for the UASAPs (ongoing)</w:t>
            </w:r>
            <w:r w:rsidRPr="000D6657">
              <w:rPr>
                <w:rFonts w:asciiTheme="minorHAnsi" w:hAnsiTheme="minorHAnsi" w:cstheme="minorHAnsi"/>
                <w:lang w:eastAsia="en-GB"/>
              </w:rPr>
              <w:t> </w:t>
            </w:r>
          </w:p>
        </w:tc>
      </w:tr>
      <w:tr w:rsidRPr="0057332E" w:rsidR="00C17678" w:rsidTr="214E6D38" w14:paraId="466AF683"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0AA9FE8E"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2.4.2. </w:t>
            </w:r>
            <w:r w:rsidRPr="000D6657">
              <w:rPr>
                <w:rFonts w:asciiTheme="minorHAnsi" w:hAnsiTheme="minorHAnsi" w:cstheme="minorHAnsi"/>
                <w:lang w:val="en-US" w:eastAsia="en-GB"/>
              </w:rPr>
              <w:t>An online M&amp;E system for cities that encompasses the identified set of indicators and will require all involved stakeholders to report into. </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36974482"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 Online M&amp;E system</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ED6EAB" w:rsidR="00C17678" w:rsidP="00C17678" w:rsidRDefault="00C17678" w14:paraId="09367969" w14:textId="7D7F05A3">
            <w:pPr>
              <w:tabs>
                <w:tab w:val="left" w:pos="4495"/>
              </w:tabs>
              <w:jc w:val="center"/>
              <w:rPr>
                <w:rFonts w:cs="Calibri"/>
              </w:rPr>
            </w:pPr>
            <w:r>
              <w:rPr>
                <w:rFonts w:asciiTheme="minorHAnsi" w:hAnsiTheme="minorHAnsi" w:cstheme="minorBidi"/>
                <w:lang w:val="en-US" w:eastAsia="en-GB"/>
              </w:rPr>
              <w:t xml:space="preserve">In </w:t>
            </w:r>
            <w:proofErr w:type="spellStart"/>
            <w:r>
              <w:rPr>
                <w:rFonts w:asciiTheme="minorHAnsi" w:hAnsiTheme="minorHAnsi" w:cstheme="minorBidi"/>
                <w:lang w:val="en-US" w:eastAsia="en-GB"/>
              </w:rPr>
              <w:t>DoA</w:t>
            </w:r>
            <w:proofErr w:type="spellEnd"/>
            <w:r>
              <w:rPr>
                <w:rFonts w:asciiTheme="minorHAnsi" w:hAnsiTheme="minorHAnsi" w:cstheme="minorBidi"/>
                <w:lang w:val="en-US" w:eastAsia="en-GB"/>
              </w:rPr>
              <w:t xml:space="preserve"> </w:t>
            </w:r>
            <w:r w:rsidRPr="00187FAC">
              <w:rPr>
                <w:rFonts w:cs="Calibri"/>
                <w:lang w:val="en-US"/>
              </w:rPr>
              <w:t xml:space="preserve">Cancelled </w:t>
            </w:r>
            <w:r>
              <w:rPr>
                <w:rFonts w:cs="Calibri"/>
                <w:lang w:val="en-US"/>
              </w:rPr>
              <w:t xml:space="preserve">/ deleted </w:t>
            </w:r>
            <w:r w:rsidRPr="00187FAC">
              <w:rPr>
                <w:rFonts w:cs="Calibri"/>
                <w:lang w:val="en-US"/>
              </w:rPr>
              <w:t xml:space="preserve">by mistake during </w:t>
            </w:r>
            <w:r>
              <w:rPr>
                <w:rFonts w:cs="Calibri"/>
                <w:lang w:val="en-US"/>
              </w:rPr>
              <w:t>A</w:t>
            </w:r>
            <w:r w:rsidRPr="00187FAC">
              <w:rPr>
                <w:rFonts w:cs="Calibri"/>
                <w:lang w:val="en-US"/>
              </w:rPr>
              <w:t>ddendum No</w:t>
            </w:r>
            <w:r>
              <w:rPr>
                <w:rFonts w:cs="Calibri"/>
                <w:lang w:val="en-US"/>
              </w:rPr>
              <w:t>1</w:t>
            </w:r>
            <w:r w:rsidRPr="00187FAC">
              <w:rPr>
                <w:rFonts w:cs="Calibri"/>
                <w:lang w:val="en-US"/>
              </w:rPr>
              <w:t xml:space="preserve"> approved in Feb 202</w:t>
            </w:r>
            <w:r>
              <w:rPr>
                <w:rFonts w:cs="Calibri"/>
                <w:lang w:val="en-US"/>
              </w:rPr>
              <w:t>4</w:t>
            </w:r>
            <w:r w:rsidRPr="00187FAC">
              <w:rPr>
                <w:rFonts w:cs="Calibri"/>
                <w:lang w:val="en-US"/>
              </w:rPr>
              <w:t>. However, as per OCU decision, this activity will be conducted.</w:t>
            </w:r>
          </w:p>
        </w:tc>
        <w:tc>
          <w:tcPr>
            <w:tcW w:w="0" w:type="auto"/>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09DC6A3E" w14:textId="77777777">
            <w:pPr>
              <w:tabs>
                <w:tab w:val="left" w:pos="4495"/>
              </w:tabs>
              <w:ind w:left="128" w:right="231"/>
              <w:rPr>
                <w:rFonts w:asciiTheme="minorHAnsi" w:hAnsiTheme="minorHAnsi" w:cstheme="minorBidi"/>
                <w:lang w:eastAsia="en-GB"/>
              </w:rPr>
            </w:pPr>
            <w:r w:rsidRPr="00187FAC">
              <w:rPr>
                <w:rFonts w:asciiTheme="minorHAnsi" w:hAnsiTheme="minorHAnsi" w:cstheme="minorBidi"/>
                <w:lang w:eastAsia="en-GB"/>
              </w:rPr>
              <w:t>Ongoing; the contracted expert has started the analysis phase for</w:t>
            </w:r>
            <w:r>
              <w:rPr>
                <w:rFonts w:asciiTheme="minorHAnsi" w:hAnsiTheme="minorHAnsi" w:cstheme="minorBidi"/>
                <w:lang w:eastAsia="en-GB"/>
              </w:rPr>
              <w:t xml:space="preserve"> development of</w:t>
            </w:r>
            <w:r w:rsidRPr="00187FAC">
              <w:rPr>
                <w:rFonts w:asciiTheme="minorHAnsi" w:hAnsiTheme="minorHAnsi" w:cstheme="minorBidi"/>
                <w:lang w:eastAsia="en-GB"/>
              </w:rPr>
              <w:t xml:space="preserve"> the M&amp;E system. This was scheduled for Q3 2024 in the</w:t>
            </w:r>
            <w:r>
              <w:rPr>
                <w:rFonts w:asciiTheme="minorHAnsi" w:hAnsiTheme="minorHAnsi" w:cstheme="minorBidi"/>
                <w:lang w:eastAsia="en-GB"/>
              </w:rPr>
              <w:t xml:space="preserve"> </w:t>
            </w:r>
            <w:r w:rsidRPr="00187FAC">
              <w:rPr>
                <w:rFonts w:asciiTheme="minorHAnsi" w:hAnsiTheme="minorHAnsi" w:cstheme="minorBidi"/>
                <w:lang w:eastAsia="en-GB"/>
              </w:rPr>
              <w:t xml:space="preserve">addendum approval </w:t>
            </w:r>
            <w:r>
              <w:rPr>
                <w:rFonts w:asciiTheme="minorHAnsi" w:hAnsiTheme="minorHAnsi" w:cstheme="minorBidi"/>
                <w:lang w:eastAsia="en-GB"/>
              </w:rPr>
              <w:t xml:space="preserve">yet </w:t>
            </w:r>
            <w:r w:rsidRPr="00187FAC">
              <w:rPr>
                <w:rFonts w:asciiTheme="minorHAnsi" w:hAnsiTheme="minorHAnsi" w:cstheme="minorBidi"/>
                <w:lang w:eastAsia="en-GB"/>
              </w:rPr>
              <w:t>expect</w:t>
            </w:r>
            <w:r>
              <w:rPr>
                <w:rFonts w:asciiTheme="minorHAnsi" w:hAnsiTheme="minorHAnsi" w:cstheme="minorBidi"/>
                <w:lang w:eastAsia="en-GB"/>
              </w:rPr>
              <w:t xml:space="preserve">ed </w:t>
            </w:r>
            <w:r w:rsidRPr="00187FAC">
              <w:rPr>
                <w:rFonts w:asciiTheme="minorHAnsi" w:hAnsiTheme="minorHAnsi" w:cstheme="minorBidi"/>
                <w:lang w:eastAsia="en-GB"/>
              </w:rPr>
              <w:t>to be completed in Q4 2024 as the addendum approval was realised in Feb 2024</w:t>
            </w:r>
            <w:r w:rsidRPr="00513447">
              <w:rPr>
                <w:rFonts w:asciiTheme="minorHAnsi" w:hAnsiTheme="minorHAnsi" w:cstheme="minorBidi"/>
                <w:b/>
                <w:bCs/>
                <w:lang w:eastAsia="en-GB"/>
              </w:rPr>
              <w:t>.</w:t>
            </w:r>
            <w:r>
              <w:rPr>
                <w:rFonts w:asciiTheme="minorHAnsi" w:hAnsiTheme="minorHAnsi" w:cstheme="minorBidi"/>
                <w:b/>
                <w:bCs/>
                <w:lang w:eastAsia="en-GB"/>
              </w:rPr>
              <w:t xml:space="preserve"> </w:t>
            </w:r>
            <w:r w:rsidRPr="000D6657">
              <w:rPr>
                <w:rFonts w:asciiTheme="minorHAnsi" w:hAnsiTheme="minorHAnsi" w:cstheme="minorBidi"/>
                <w:lang w:val="en-US" w:eastAsia="en-GB"/>
              </w:rPr>
              <w:t xml:space="preserve">It is also agreed to hold 1 day M&amp;E training in pilot municipalities instead of discussing M&amp;E system layout under </w:t>
            </w:r>
            <w:r w:rsidRPr="000D6657">
              <w:rPr>
                <w:rFonts w:asciiTheme="minorHAnsi" w:hAnsiTheme="minorHAnsi" w:cstheme="minorBidi"/>
                <w:lang w:val="en-US" w:eastAsia="en-GB"/>
              </w:rPr>
              <w:t>Activity 2.4.2 during the first quarter of 202</w:t>
            </w:r>
            <w:r>
              <w:rPr>
                <w:rFonts w:asciiTheme="minorHAnsi" w:hAnsiTheme="minorHAnsi" w:cstheme="minorBidi"/>
                <w:lang w:val="en-US" w:eastAsia="en-GB"/>
              </w:rPr>
              <w:t>5</w:t>
            </w:r>
            <w:r w:rsidRPr="000D6657">
              <w:rPr>
                <w:rFonts w:asciiTheme="minorHAnsi" w:hAnsiTheme="minorHAnsi" w:cstheme="minorBidi"/>
                <w:lang w:val="en-US" w:eastAsia="en-GB"/>
              </w:rPr>
              <w:t xml:space="preserve">. </w:t>
            </w:r>
            <w:r w:rsidRPr="000D6657">
              <w:rPr>
                <w:rFonts w:asciiTheme="minorHAnsi" w:hAnsiTheme="minorHAnsi" w:cstheme="minorBidi"/>
                <w:lang w:eastAsia="en-GB"/>
              </w:rPr>
              <w:t> </w:t>
            </w:r>
          </w:p>
          <w:p w:rsidRPr="000D6657" w:rsidR="00C17678" w:rsidP="00187FAC" w:rsidRDefault="00C17678" w14:paraId="67E48FBB" w14:textId="77777777">
            <w:pPr>
              <w:tabs>
                <w:tab w:val="left" w:pos="4495"/>
              </w:tabs>
              <w:ind w:left="128" w:right="231" w:firstLine="1"/>
              <w:rPr>
                <w:rFonts w:asciiTheme="minorHAnsi" w:hAnsiTheme="minorHAnsi" w:cstheme="minorBidi"/>
                <w:lang w:eastAsia="en-GB"/>
              </w:rPr>
            </w:pPr>
          </w:p>
        </w:tc>
      </w:tr>
      <w:tr w:rsidRPr="0057332E" w:rsidR="00C17678" w:rsidTr="214E6D38" w14:paraId="0CF3C61F"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107FE9EB"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2.4.3. </w:t>
            </w:r>
            <w:r w:rsidRPr="000D6657">
              <w:rPr>
                <w:rFonts w:asciiTheme="minorHAnsi" w:hAnsiTheme="minorHAnsi" w:cstheme="minorHAnsi"/>
                <w:lang w:val="en-US" w:eastAsia="en-GB"/>
              </w:rPr>
              <w:t>A regular review of the priorities and activities identified in the UASAPs to assess progress, effectiveness and gaps. The review process will consist of one baseline assessment and 1 annual progress evaluation during the lifetime of the Project.</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163D862F" w14:textId="77777777">
            <w:pPr>
              <w:tabs>
                <w:tab w:val="left" w:pos="4495"/>
              </w:tabs>
              <w:ind w:left="40" w:right="198"/>
              <w:rPr>
                <w:rFonts w:asciiTheme="minorHAnsi" w:hAnsiTheme="minorHAnsi" w:cstheme="minorHAnsi"/>
                <w:lang w:eastAsia="en-GB"/>
              </w:rPr>
            </w:pPr>
            <w:r w:rsidRPr="000D6657">
              <w:rPr>
                <w:rFonts w:asciiTheme="minorHAnsi" w:hAnsiTheme="minorHAnsi" w:cstheme="minorHAnsi"/>
                <w:lang w:val="en-US" w:eastAsia="en-GB"/>
              </w:rPr>
              <w:t>1 baseline assessment and 1 annual progress evaluation</w:t>
            </w:r>
            <w:r w:rsidRPr="000D6657">
              <w:rPr>
                <w:rFonts w:asciiTheme="minorHAnsi" w:hAnsiTheme="minorHAnsi" w:cstheme="minorHAnsi"/>
                <w:lang w:eastAsia="en-GB"/>
              </w:rPr>
              <w:t> </w:t>
            </w:r>
          </w:p>
          <w:p w:rsidRPr="000D6657" w:rsidR="00C17678" w:rsidP="00187FAC" w:rsidRDefault="00C17678" w14:paraId="51517A30" w14:textId="77777777">
            <w:pPr>
              <w:tabs>
                <w:tab w:val="left" w:pos="4495"/>
              </w:tabs>
              <w:ind w:left="40" w:right="198"/>
              <w:rPr>
                <w:rFonts w:asciiTheme="minorHAnsi" w:hAnsiTheme="minorHAnsi" w:cstheme="minorHAnsi"/>
                <w:lang w:eastAsia="en-GB"/>
              </w:rPr>
            </w:pP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3DC9575C" w14:textId="77777777">
            <w:pPr>
              <w:tabs>
                <w:tab w:val="left" w:pos="4495"/>
              </w:tabs>
              <w:rPr>
                <w:rFonts w:asciiTheme="minorHAnsi" w:hAnsiTheme="minorHAnsi" w:cstheme="minorBidi"/>
                <w:lang w:eastAsia="en-GB"/>
              </w:rPr>
            </w:pPr>
            <w:r w:rsidRPr="1AB4C318">
              <w:rPr>
                <w:rFonts w:asciiTheme="minorHAnsi" w:hAnsiTheme="minorHAnsi" w:cstheme="minorBidi"/>
                <w:lang w:eastAsia="en-GB"/>
              </w:rPr>
              <w:t>Q2 2025</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702928AE" w14:textId="77777777">
            <w:pPr>
              <w:tabs>
                <w:tab w:val="left" w:pos="4495"/>
              </w:tabs>
              <w:ind w:left="128" w:right="231"/>
              <w:rPr>
                <w:rFonts w:asciiTheme="minorHAnsi" w:hAnsiTheme="minorHAnsi" w:cstheme="minorBidi"/>
                <w:lang w:eastAsia="en-GB"/>
              </w:rPr>
            </w:pPr>
            <w:r w:rsidRPr="1AB4C318">
              <w:rPr>
                <w:rFonts w:asciiTheme="minorHAnsi" w:hAnsiTheme="minorHAnsi" w:cstheme="minorBidi"/>
                <w:lang w:val="en-US" w:eastAsia="en-GB"/>
              </w:rPr>
              <w:t>The contracted expert started the analysis phase for the M&amp;E system. This activity has been planned for Q3 of 2024 but the estimated completion time for the activity will be updated to Q2 2025 according to up-to-date AWP due to the approval of the latest Addendum was completed in February 2024.</w:t>
            </w:r>
            <w:r w:rsidRPr="1AB4C318">
              <w:rPr>
                <w:rFonts w:asciiTheme="minorHAnsi" w:hAnsiTheme="minorHAnsi" w:cstheme="minorBidi"/>
                <w:lang w:eastAsia="en-GB"/>
              </w:rPr>
              <w:t> </w:t>
            </w:r>
          </w:p>
          <w:p w:rsidRPr="000D6657" w:rsidR="00C17678" w:rsidP="00187FAC" w:rsidRDefault="00C17678" w14:paraId="760A8741" w14:textId="77777777">
            <w:pPr>
              <w:tabs>
                <w:tab w:val="left" w:pos="4495"/>
              </w:tabs>
              <w:ind w:left="128" w:right="231" w:firstLine="1"/>
              <w:rPr>
                <w:rFonts w:asciiTheme="minorHAnsi" w:hAnsiTheme="minorHAnsi" w:cstheme="minorBidi"/>
                <w:lang w:eastAsia="en-GB"/>
              </w:rPr>
            </w:pPr>
            <w:r w:rsidRPr="1AB4C318">
              <w:rPr>
                <w:rFonts w:asciiTheme="minorHAnsi" w:hAnsiTheme="minorHAnsi" w:cstheme="minorBidi"/>
                <w:lang w:val="en-US" w:eastAsia="en-GB"/>
              </w:rPr>
              <w:t>Following the completion (or depending on the progress) of Activity 2.4.2, this activity will be initiated.</w:t>
            </w:r>
            <w:r w:rsidRPr="1AB4C318">
              <w:rPr>
                <w:rFonts w:asciiTheme="minorHAnsi" w:hAnsiTheme="minorHAnsi" w:cstheme="minorBidi"/>
                <w:lang w:eastAsia="en-GB"/>
              </w:rPr>
              <w:t>  </w:t>
            </w:r>
          </w:p>
        </w:tc>
      </w:tr>
      <w:tr w:rsidRPr="0057332E" w:rsidR="00C17678" w:rsidTr="214E6D38" w14:paraId="26609D03"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7F045053"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Activity 2.4.4.</w:t>
            </w:r>
            <w:r w:rsidRPr="000D6657">
              <w:rPr>
                <w:rFonts w:asciiTheme="minorHAnsi" w:hAnsiTheme="minorHAnsi" w:cstheme="minorHAnsi"/>
                <w:lang w:eastAsia="en-GB"/>
              </w:rPr>
              <w:t xml:space="preserve"> </w:t>
            </w:r>
            <w:r w:rsidRPr="000D6657">
              <w:rPr>
                <w:rFonts w:asciiTheme="minorHAnsi" w:hAnsiTheme="minorHAnsi" w:cstheme="minorHAnsi"/>
                <w:lang w:val="en-US" w:eastAsia="en-GB"/>
              </w:rPr>
              <w:t>A training module on the use of M&amp;E systems and 4 one-day online training sessions to relevant stakeholders from public, private, academia and civil society. The relevant staff assigned to the elaboration and implementation of the activities laid out in the UASAPs. 100 staff in total are expected to receive the training.</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638A81C7" w14:textId="77777777">
            <w:pPr>
              <w:tabs>
                <w:tab w:val="left" w:pos="4495"/>
              </w:tabs>
              <w:ind w:left="40" w:right="198"/>
              <w:rPr>
                <w:rFonts w:asciiTheme="minorHAnsi" w:hAnsiTheme="minorHAnsi" w:cstheme="minorHAnsi"/>
                <w:lang w:eastAsia="en-GB"/>
              </w:rPr>
            </w:pPr>
            <w:r w:rsidRPr="000D6657">
              <w:rPr>
                <w:rFonts w:asciiTheme="minorHAnsi" w:hAnsiTheme="minorHAnsi" w:cstheme="minorHAnsi"/>
                <w:lang w:val="en-US" w:eastAsia="en-GB"/>
              </w:rPr>
              <w:t>A training module on the use of M&amp;E systems and 4 one-day online training sessions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53A1926C" w14:textId="77777777">
            <w:pPr>
              <w:tabs>
                <w:tab w:val="left" w:pos="4495"/>
              </w:tabs>
              <w:rPr>
                <w:rFonts w:asciiTheme="minorHAnsi" w:hAnsiTheme="minorHAnsi" w:cstheme="minorHAnsi"/>
                <w:lang w:eastAsia="en-GB"/>
              </w:rPr>
            </w:pPr>
            <w:r>
              <w:rPr>
                <w:rFonts w:asciiTheme="minorHAnsi" w:hAnsiTheme="minorHAnsi" w:cstheme="minorHAnsi"/>
                <w:lang w:val="en-US" w:eastAsia="en-GB"/>
              </w:rPr>
              <w:t>Q1 2025</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787B1EFC"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To be initiated</w:t>
            </w:r>
            <w:r w:rsidRPr="000D6657">
              <w:rPr>
                <w:rFonts w:asciiTheme="minorHAnsi" w:hAnsiTheme="minorHAnsi" w:cstheme="minorHAnsi"/>
                <w:lang w:eastAsia="en-GB"/>
              </w:rPr>
              <w:t> </w:t>
            </w:r>
          </w:p>
        </w:tc>
      </w:tr>
      <w:tr w:rsidRPr="0057332E" w:rsidR="00C17678" w:rsidTr="214E6D38" w14:paraId="74BA907D" w14:textId="77777777">
        <w:trPr>
          <w:trHeight w:val="76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6374527B"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2.4.5. </w:t>
            </w:r>
            <w:r w:rsidRPr="000D6657">
              <w:rPr>
                <w:rFonts w:asciiTheme="minorHAnsi" w:hAnsiTheme="minorHAnsi" w:cstheme="minorHAnsi"/>
                <w:lang w:val="en-US" w:eastAsia="en-GB"/>
              </w:rPr>
              <w:t xml:space="preserve">Outreach of the UASAPs and the progress reports at national level through </w:t>
            </w:r>
            <w:proofErr w:type="gramStart"/>
            <w:r w:rsidRPr="000D6657">
              <w:rPr>
                <w:rFonts w:asciiTheme="minorHAnsi" w:hAnsiTheme="minorHAnsi" w:cstheme="minorHAnsi"/>
                <w:lang w:val="en-US" w:eastAsia="en-GB"/>
              </w:rPr>
              <w:t>national </w:t>
            </w:r>
            <w:r w:rsidRPr="000D6657">
              <w:rPr>
                <w:rFonts w:asciiTheme="minorHAnsi" w:hAnsiTheme="minorHAnsi" w:cstheme="minorHAnsi"/>
                <w:lang w:eastAsia="en-GB"/>
              </w:rPr>
              <w:t> </w:t>
            </w:r>
            <w:r w:rsidRPr="000D6657">
              <w:rPr>
                <w:rFonts w:asciiTheme="minorHAnsi" w:hAnsiTheme="minorHAnsi" w:cstheme="minorHAnsi"/>
                <w:lang w:val="en-US" w:eastAsia="en-GB"/>
              </w:rPr>
              <w:t>communications</w:t>
            </w:r>
            <w:proofErr w:type="gramEnd"/>
            <w:r w:rsidRPr="000D6657">
              <w:rPr>
                <w:rFonts w:asciiTheme="minorHAnsi" w:hAnsiTheme="minorHAnsi" w:cstheme="minorHAnsi"/>
                <w:lang w:val="en-US" w:eastAsia="en-GB"/>
              </w:rPr>
              <w:t xml:space="preserve"> and various media tools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008D2316"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Outreach</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4187B3C5" w14:textId="77777777">
            <w:pPr>
              <w:tabs>
                <w:tab w:val="left" w:pos="4495"/>
              </w:tabs>
              <w:rPr>
                <w:rFonts w:asciiTheme="minorHAnsi" w:hAnsiTheme="minorHAnsi" w:cstheme="minorHAnsi"/>
                <w:lang w:eastAsia="en-GB"/>
              </w:rPr>
            </w:pPr>
            <w:r>
              <w:rPr>
                <w:rFonts w:asciiTheme="minorHAnsi" w:hAnsiTheme="minorHAnsi" w:cstheme="minorHAnsi"/>
                <w:lang w:val="en-US" w:eastAsia="en-GB"/>
              </w:rPr>
              <w:t>Q1</w:t>
            </w:r>
            <w:r w:rsidRPr="000D6657">
              <w:rPr>
                <w:rFonts w:asciiTheme="minorHAnsi" w:hAnsiTheme="minorHAnsi" w:cstheme="minorHAnsi"/>
                <w:lang w:val="en-US" w:eastAsia="en-GB"/>
              </w:rPr>
              <w:t xml:space="preserve"> 2025</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0E086FED" w14:textId="77777777">
            <w:pPr>
              <w:tabs>
                <w:tab w:val="left" w:pos="4495"/>
              </w:tabs>
              <w:rPr>
                <w:rFonts w:asciiTheme="minorHAnsi" w:hAnsiTheme="minorHAnsi" w:cstheme="minorHAnsi"/>
                <w:lang w:eastAsia="en-GB"/>
              </w:rPr>
            </w:pPr>
            <w:r w:rsidRPr="000D6657">
              <w:rPr>
                <w:rFonts w:asciiTheme="minorHAnsi" w:hAnsiTheme="minorHAnsi" w:cstheme="minorHAnsi"/>
                <w:lang w:val="en-US" w:eastAsia="en-GB"/>
              </w:rPr>
              <w:t>To be initiated</w:t>
            </w:r>
            <w:r w:rsidRPr="000D6657">
              <w:rPr>
                <w:rFonts w:asciiTheme="minorHAnsi" w:hAnsiTheme="minorHAnsi" w:cstheme="minorHAnsi"/>
                <w:lang w:eastAsia="en-GB"/>
              </w:rPr>
              <w:t> </w:t>
            </w:r>
          </w:p>
        </w:tc>
      </w:tr>
      <w:tr w:rsidRPr="0057332E" w:rsidR="00C17678" w:rsidTr="214E6D38" w14:paraId="79CD685B" w14:textId="77777777">
        <w:trPr>
          <w:trHeight w:val="270"/>
        </w:trPr>
        <w:tc>
          <w:tcPr>
            <w:tcW w:w="0" w:type="auto"/>
            <w:gridSpan w:val="3"/>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344610DC" w14:textId="77777777">
            <w:pPr>
              <w:tabs>
                <w:tab w:val="left" w:pos="4495"/>
              </w:tabs>
              <w:ind w:left="109"/>
              <w:rPr>
                <w:rFonts w:asciiTheme="minorHAnsi" w:hAnsiTheme="minorHAnsi" w:cstheme="minorHAnsi"/>
                <w:lang w:eastAsia="en-GB"/>
              </w:rPr>
            </w:pPr>
            <w:r w:rsidRPr="000D6657">
              <w:rPr>
                <w:rFonts w:asciiTheme="minorHAnsi" w:hAnsiTheme="minorHAnsi" w:cstheme="minorHAnsi"/>
                <w:b/>
                <w:bCs/>
                <w:lang w:val="en-US" w:eastAsia="en-GB"/>
              </w:rPr>
              <w:t>Activity 2.5. Urban climate financing strategy (ongoing)</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nil"/>
            </w:tcBorders>
            <w:hideMark/>
          </w:tcPr>
          <w:p w:rsidRPr="000D6657" w:rsidR="00C17678" w:rsidP="00187FAC" w:rsidRDefault="00C17678" w14:paraId="7F018EBA" w14:textId="77777777">
            <w:pPr>
              <w:tabs>
                <w:tab w:val="left" w:pos="4495"/>
              </w:tabs>
              <w:rPr>
                <w:rFonts w:asciiTheme="minorHAnsi" w:hAnsiTheme="minorHAnsi" w:cstheme="minorHAnsi"/>
                <w:lang w:eastAsia="en-GB"/>
              </w:rPr>
            </w:pPr>
            <w:r w:rsidRPr="000D6657">
              <w:rPr>
                <w:rFonts w:asciiTheme="minorHAnsi" w:hAnsiTheme="minorHAnsi" w:cstheme="minorHAnsi"/>
                <w:lang w:eastAsia="en-GB"/>
              </w:rPr>
              <w:t> </w:t>
            </w:r>
          </w:p>
        </w:tc>
      </w:tr>
      <w:tr w:rsidRPr="0057332E" w:rsidR="00C17678" w:rsidTr="214E6D38" w14:paraId="0E6AFBF7" w14:textId="77777777">
        <w:trPr>
          <w:trHeight w:val="169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214E6D38" w:rsidRDefault="4882358A" w14:paraId="6C6E6785" w14:textId="0B5F1F95">
            <w:pPr>
              <w:tabs>
                <w:tab w:val="left" w:pos="4495"/>
              </w:tabs>
              <w:ind w:left="109" w:right="102"/>
              <w:rPr>
                <w:rFonts w:asciiTheme="minorHAnsi" w:hAnsiTheme="minorHAnsi" w:cstheme="minorBidi"/>
                <w:lang w:eastAsia="en-GB"/>
              </w:rPr>
            </w:pPr>
            <w:r w:rsidRPr="214E6D38">
              <w:rPr>
                <w:rFonts w:asciiTheme="minorHAnsi" w:hAnsiTheme="minorHAnsi" w:cstheme="minorBidi"/>
                <w:b/>
                <w:bCs/>
                <w:lang w:val="en-US" w:eastAsia="en-GB"/>
              </w:rPr>
              <w:t xml:space="preserve">Activity 2.5.3. </w:t>
            </w:r>
            <w:r w:rsidRPr="214E6D38">
              <w:rPr>
                <w:rFonts w:asciiTheme="minorHAnsi" w:hAnsiTheme="minorHAnsi" w:cstheme="minorBidi"/>
                <w:lang w:val="en-US" w:eastAsia="en-GB"/>
              </w:rPr>
              <w:t xml:space="preserve">A conference bringing IFIs and local authorities together to explore IFIs’ global experience in urban climate </w:t>
            </w:r>
            <w:proofErr w:type="gramStart"/>
            <w:r w:rsidRPr="214E6D38">
              <w:rPr>
                <w:rFonts w:asciiTheme="minorHAnsi" w:hAnsiTheme="minorHAnsi" w:cstheme="minorBidi"/>
                <w:lang w:val="en-US" w:eastAsia="en-GB"/>
              </w:rPr>
              <w:t>financing, and</w:t>
            </w:r>
            <w:proofErr w:type="gramEnd"/>
            <w:r w:rsidRPr="214E6D38">
              <w:rPr>
                <w:rFonts w:asciiTheme="minorHAnsi" w:hAnsiTheme="minorHAnsi" w:cstheme="minorBidi"/>
                <w:lang w:val="en-US" w:eastAsia="en-GB"/>
              </w:rPr>
              <w:t xml:space="preserve"> discuss suitable solutions for Turkish cities. This conference will complement the national level consultative stakeholder meetings from Activity 1.6 with local level perspectives. The meeting will be held in Istanbul attended by approximately 30 people, from IFIs, Municipalities, </w:t>
            </w:r>
            <w:proofErr w:type="spellStart"/>
            <w:r w:rsidRPr="214E6D38">
              <w:rPr>
                <w:rFonts w:asciiTheme="minorHAnsi" w:hAnsiTheme="minorHAnsi" w:cstheme="minorBidi"/>
                <w:lang w:val="en-US" w:eastAsia="en-GB"/>
              </w:rPr>
              <w:t>MoEU</w:t>
            </w:r>
            <w:r w:rsidRPr="214E6D38" w:rsidR="410DF2A4">
              <w:rPr>
                <w:rFonts w:asciiTheme="minorHAnsi" w:hAnsiTheme="minorHAnsi" w:cstheme="minorBidi"/>
                <w:lang w:val="en-US" w:eastAsia="en-GB"/>
              </w:rPr>
              <w:t>CC</w:t>
            </w:r>
            <w:proofErr w:type="spellEnd"/>
            <w:r w:rsidRPr="214E6D38">
              <w:rPr>
                <w:rFonts w:asciiTheme="minorHAnsi" w:hAnsiTheme="minorHAnsi" w:cstheme="minorBidi"/>
                <w:lang w:val="en-US" w:eastAsia="en-GB"/>
              </w:rPr>
              <w:t xml:space="preserve"> and relevant other institutions.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628649EF" w14:textId="77777777">
            <w:pPr>
              <w:tabs>
                <w:tab w:val="left" w:pos="4495"/>
              </w:tabs>
              <w:ind w:left="182" w:right="214"/>
              <w:rPr>
                <w:rFonts w:asciiTheme="minorHAnsi" w:hAnsiTheme="minorHAnsi" w:cstheme="minorHAnsi"/>
                <w:lang w:eastAsia="en-GB"/>
              </w:rPr>
            </w:pPr>
            <w:r w:rsidRPr="000D6657">
              <w:rPr>
                <w:rFonts w:asciiTheme="minorHAnsi" w:hAnsiTheme="minorHAnsi" w:cstheme="minorHAnsi"/>
                <w:lang w:val="en-US" w:eastAsia="en-GB"/>
              </w:rPr>
              <w:t>Conference</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54CF2FF6" w14:textId="77777777">
            <w:pPr>
              <w:tabs>
                <w:tab w:val="left" w:pos="4495"/>
              </w:tabs>
              <w:ind w:right="103"/>
              <w:rPr>
                <w:rFonts w:asciiTheme="minorHAnsi" w:hAnsiTheme="minorHAnsi" w:cstheme="minorBidi"/>
                <w:lang w:eastAsia="en-GB"/>
              </w:rPr>
            </w:pPr>
            <w:r>
              <w:rPr>
                <w:rFonts w:asciiTheme="minorHAnsi" w:hAnsiTheme="minorHAnsi" w:cstheme="minorBidi"/>
                <w:lang w:eastAsia="en-GB"/>
              </w:rPr>
              <w:t>April</w:t>
            </w:r>
            <w:r w:rsidRPr="306F4FC2">
              <w:rPr>
                <w:rFonts w:asciiTheme="minorHAnsi" w:hAnsiTheme="minorHAnsi" w:cstheme="minorBidi"/>
                <w:lang w:eastAsia="en-GB"/>
              </w:rPr>
              <w:t xml:space="preserve"> 2025</w:t>
            </w:r>
          </w:p>
        </w:tc>
        <w:tc>
          <w:tcPr>
            <w:tcW w:w="0" w:type="auto"/>
            <w:tcBorders>
              <w:top w:val="single" w:color="auto" w:sz="6" w:space="0"/>
              <w:left w:val="single" w:color="auto" w:sz="6" w:space="0"/>
              <w:bottom w:val="single" w:color="auto" w:sz="6" w:space="0"/>
              <w:right w:val="single" w:color="auto" w:sz="6" w:space="0"/>
            </w:tcBorders>
            <w:hideMark/>
          </w:tcPr>
          <w:p w:rsidR="00C17678" w:rsidP="00187FAC" w:rsidRDefault="00C17678" w14:paraId="2B6FDDEA" w14:textId="77777777">
            <w:pPr>
              <w:tabs>
                <w:tab w:val="left" w:pos="4495"/>
              </w:tabs>
              <w:ind w:left="106" w:right="89"/>
              <w:rPr>
                <w:rFonts w:cs="Calibri"/>
                <w:color w:val="000000" w:themeColor="text1"/>
              </w:rPr>
            </w:pPr>
            <w:r w:rsidRPr="1CA647E6">
              <w:rPr>
                <w:rFonts w:asciiTheme="minorHAnsi" w:hAnsiTheme="minorHAnsi" w:cstheme="minorBidi"/>
                <w:lang w:eastAsia="en-GB"/>
              </w:rPr>
              <w:t xml:space="preserve">This activity has been postponed to </w:t>
            </w:r>
            <w:r w:rsidRPr="306F4FC2">
              <w:rPr>
                <w:rFonts w:asciiTheme="minorHAnsi" w:hAnsiTheme="minorHAnsi" w:cstheme="minorBidi"/>
                <w:lang w:eastAsia="en-GB"/>
              </w:rPr>
              <w:t>Q1 2025</w:t>
            </w:r>
            <w:r w:rsidRPr="1CA647E6">
              <w:rPr>
                <w:rFonts w:asciiTheme="minorHAnsi" w:hAnsiTheme="minorHAnsi" w:cstheme="minorBidi"/>
                <w:lang w:eastAsia="en-GB"/>
              </w:rPr>
              <w:t xml:space="preserve"> as it is highly linked to Activity 1.6.5.</w:t>
            </w:r>
          </w:p>
          <w:p w:rsidRPr="000D6657" w:rsidR="00C17678" w:rsidP="00187FAC" w:rsidRDefault="4882358A" w14:paraId="7DA122E9" w14:textId="5F5C0A23">
            <w:pPr>
              <w:tabs>
                <w:tab w:val="left" w:pos="4495"/>
              </w:tabs>
              <w:ind w:left="106" w:right="89"/>
              <w:rPr>
                <w:rFonts w:cs="Calibri"/>
              </w:rPr>
            </w:pPr>
            <w:r w:rsidRPr="214E6D38">
              <w:rPr>
                <w:rFonts w:cs="Calibri"/>
                <w:color w:val="000000" w:themeColor="text1"/>
              </w:rPr>
              <w:t xml:space="preserve">This activity will be revised during Addendum No2 to reach out more participants since it was </w:t>
            </w:r>
            <w:r w:rsidRPr="214E6D38">
              <w:rPr>
                <w:rFonts w:cs="Calibri"/>
                <w:color w:val="000000" w:themeColor="text1"/>
                <w:lang w:val="en-US"/>
              </w:rPr>
              <w:t xml:space="preserve">reported </w:t>
            </w:r>
            <w:r w:rsidRPr="214E6D38">
              <w:rPr>
                <w:rFonts w:cs="Calibri"/>
                <w:color w:val="000000" w:themeColor="text1"/>
              </w:rPr>
              <w:t xml:space="preserve">as 30 people </w:t>
            </w:r>
            <w:r w:rsidRPr="214E6D38">
              <w:rPr>
                <w:rFonts w:cs="Calibri"/>
                <w:color w:val="000000" w:themeColor="text1"/>
                <w:lang w:val="en-US"/>
              </w:rPr>
              <w:t xml:space="preserve">during </w:t>
            </w:r>
            <w:r w:rsidRPr="214E6D38">
              <w:rPr>
                <w:rFonts w:cs="Calibri"/>
                <w:color w:val="000000" w:themeColor="text1"/>
              </w:rPr>
              <w:t xml:space="preserve">Addendum No </w:t>
            </w:r>
            <w:r w:rsidRPr="214E6D38" w:rsidR="45A1604F">
              <w:rPr>
                <w:rFonts w:cs="Calibri"/>
                <w:color w:val="000000" w:themeColor="text1"/>
              </w:rPr>
              <w:t>1</w:t>
            </w:r>
            <w:r w:rsidRPr="214E6D38">
              <w:rPr>
                <w:rFonts w:cs="Calibri"/>
                <w:color w:val="000000" w:themeColor="text1"/>
              </w:rPr>
              <w:t xml:space="preserve">. </w:t>
            </w:r>
          </w:p>
          <w:p w:rsidRPr="000D6657" w:rsidR="00C17678" w:rsidP="00187FAC" w:rsidRDefault="00C17678" w14:paraId="29C53ABC"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eastAsia="en-GB"/>
              </w:rPr>
              <w:t> </w:t>
            </w:r>
          </w:p>
        </w:tc>
      </w:tr>
      <w:tr w:rsidRPr="0057332E" w:rsidR="00C17678" w:rsidTr="214E6D38" w14:paraId="70EC6414" w14:textId="77777777">
        <w:trPr>
          <w:trHeight w:val="169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3950F904"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2.5.4. </w:t>
            </w:r>
            <w:r w:rsidRPr="000D6657">
              <w:rPr>
                <w:rFonts w:cs="Calibri"/>
                <w:color w:val="000000"/>
              </w:rPr>
              <w:t>An estimation of adaptation financial needs for each city and potential market for adaptation at national scale, with a baseline “business as usual” scenario for comparison. These assessments will take into consideration costs associated with circumventing existing or planned mal-adaptation measures to inform the development of no-regret and low-regret adaptation measures.​</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726DD076" w14:textId="77777777">
            <w:pPr>
              <w:tabs>
                <w:tab w:val="left" w:pos="4495"/>
              </w:tabs>
              <w:ind w:left="182" w:right="214"/>
              <w:rPr>
                <w:rFonts w:asciiTheme="minorHAnsi" w:hAnsiTheme="minorHAnsi" w:cstheme="minorHAnsi"/>
                <w:lang w:eastAsia="en-GB"/>
              </w:rPr>
            </w:pPr>
            <w:r w:rsidRPr="000D6657">
              <w:rPr>
                <w:rFonts w:asciiTheme="minorHAnsi" w:hAnsiTheme="minorHAnsi" w:cstheme="minorHAnsi"/>
                <w:lang w:val="en-US" w:eastAsia="en-GB"/>
              </w:rPr>
              <w:t xml:space="preserve">Urban climate financing </w:t>
            </w:r>
            <w:r>
              <w:rPr>
                <w:rFonts w:asciiTheme="minorHAnsi" w:hAnsiTheme="minorHAnsi" w:cstheme="minorHAnsi"/>
                <w:lang w:val="en-US" w:eastAsia="en-GB"/>
              </w:rPr>
              <w:t>needs report</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214E6D38" w:rsidRDefault="41694281" w14:paraId="79E3400A" w14:textId="68FDD24E">
            <w:pPr>
              <w:tabs>
                <w:tab w:val="left" w:pos="4495"/>
              </w:tabs>
              <w:ind w:right="103"/>
              <w:rPr>
                <w:rFonts w:asciiTheme="minorHAnsi" w:hAnsiTheme="minorHAnsi" w:cstheme="minorBidi"/>
                <w:lang w:eastAsia="en-GB"/>
              </w:rPr>
            </w:pPr>
            <w:r w:rsidRPr="214E6D38">
              <w:rPr>
                <w:rFonts w:asciiTheme="minorHAnsi" w:hAnsiTheme="minorHAnsi" w:cstheme="minorBidi"/>
                <w:lang w:val="en-US" w:eastAsia="en-GB"/>
              </w:rPr>
              <w:t>April</w:t>
            </w:r>
            <w:r w:rsidRPr="214E6D38" w:rsidR="4882358A">
              <w:rPr>
                <w:rFonts w:asciiTheme="minorHAnsi" w:hAnsiTheme="minorHAnsi" w:cstheme="minorBidi"/>
                <w:lang w:eastAsia="en-GB"/>
              </w:rPr>
              <w:t xml:space="preserve"> 2025</w:t>
            </w:r>
          </w:p>
        </w:tc>
        <w:tc>
          <w:tcPr>
            <w:tcW w:w="0" w:type="auto"/>
            <w:tcBorders>
              <w:top w:val="single" w:color="auto" w:sz="6" w:space="0"/>
              <w:left w:val="single" w:color="auto" w:sz="6" w:space="0"/>
              <w:bottom w:val="single" w:color="auto" w:sz="6" w:space="0"/>
              <w:right w:val="single" w:color="auto" w:sz="6" w:space="0"/>
            </w:tcBorders>
            <w:hideMark/>
          </w:tcPr>
          <w:p w:rsidR="00C17678" w:rsidP="00187FAC" w:rsidRDefault="00C17678" w14:paraId="1E1CC588" w14:textId="77777777">
            <w:pPr>
              <w:tabs>
                <w:tab w:val="left" w:pos="4495"/>
              </w:tabs>
              <w:ind w:left="106" w:right="89"/>
              <w:rPr>
                <w:rFonts w:cs="Calibri"/>
                <w:b/>
                <w:bCs/>
                <w:color w:val="00B050"/>
                <w:sz w:val="19"/>
                <w:szCs w:val="19"/>
                <w:lang w:val="en-US"/>
              </w:rPr>
            </w:pPr>
            <w:r w:rsidRPr="00187FAC">
              <w:rPr>
                <w:rFonts w:asciiTheme="minorHAnsi" w:hAnsiTheme="minorHAnsi" w:eastAsiaTheme="minorEastAsia" w:cstheme="minorBidi"/>
                <w:lang w:val="en-US" w:eastAsia="en-GB"/>
              </w:rPr>
              <w:t>Ongoing. The relevant expert has been contracted.</w:t>
            </w:r>
            <w:r w:rsidRPr="2E17B54A">
              <w:rPr>
                <w:rFonts w:asciiTheme="minorHAnsi" w:hAnsiTheme="minorHAnsi" w:eastAsiaTheme="minorEastAsia" w:cstheme="minorBidi"/>
                <w:lang w:val="en-US" w:eastAsia="en-GB"/>
              </w:rPr>
              <w:t xml:space="preserve"> Activity completion date revised to April 2025.</w:t>
            </w:r>
          </w:p>
          <w:p w:rsidRPr="000D6657" w:rsidR="00C17678" w:rsidP="00187FAC" w:rsidRDefault="00C17678" w14:paraId="50D2BCA9" w14:textId="77777777">
            <w:pPr>
              <w:tabs>
                <w:tab w:val="left" w:pos="4495"/>
              </w:tabs>
              <w:ind w:left="106" w:right="89"/>
              <w:rPr>
                <w:rFonts w:asciiTheme="minorHAnsi" w:hAnsiTheme="minorHAnsi" w:cstheme="minorHAnsi"/>
                <w:lang w:eastAsia="en-GB"/>
              </w:rPr>
            </w:pPr>
          </w:p>
          <w:p w:rsidRPr="000D6657" w:rsidR="00C17678" w:rsidP="00187FAC" w:rsidRDefault="00C17678" w14:paraId="3F9C7975"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eastAsia="en-GB"/>
              </w:rPr>
              <w:t> </w:t>
            </w:r>
          </w:p>
        </w:tc>
      </w:tr>
      <w:tr w:rsidRPr="0057332E" w:rsidR="00C17678" w:rsidTr="214E6D38" w14:paraId="12F4DCAE" w14:textId="77777777">
        <w:trPr>
          <w:trHeight w:val="169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37C846A8" w14:textId="77777777">
            <w:pPr>
              <w:tabs>
                <w:tab w:val="left" w:pos="4495"/>
              </w:tabs>
              <w:ind w:left="109" w:right="102"/>
              <w:rPr>
                <w:rFonts w:asciiTheme="minorHAnsi" w:hAnsiTheme="minorHAnsi" w:cstheme="minorBidi"/>
                <w:lang w:eastAsia="en-GB"/>
              </w:rPr>
            </w:pPr>
            <w:r w:rsidRPr="000D6657">
              <w:rPr>
                <w:rFonts w:asciiTheme="minorHAnsi" w:hAnsiTheme="minorHAnsi" w:cstheme="minorBidi"/>
                <w:b/>
                <w:lang w:val="en-US" w:eastAsia="en-GB"/>
              </w:rPr>
              <w:t>Activity 2.5.5.</w:t>
            </w:r>
            <w:r w:rsidRPr="000D6657">
              <w:rPr>
                <w:rFonts w:asciiTheme="minorHAnsi" w:hAnsiTheme="minorHAnsi" w:cstheme="minorBidi"/>
                <w:lang w:val="en-US" w:eastAsia="en-GB"/>
              </w:rPr>
              <w:t xml:space="preserve"> A</w:t>
            </w:r>
            <w:r w:rsidRPr="1CA647E6">
              <w:rPr>
                <w:rFonts w:asciiTheme="minorHAnsi" w:hAnsiTheme="minorHAnsi" w:cstheme="minorBidi"/>
                <w:lang w:val="en-US" w:eastAsia="en-GB"/>
              </w:rPr>
              <w:t>n urban climate financing strategy for the implementation of UASAPs</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194B6A62" w14:textId="77777777">
            <w:pPr>
              <w:tabs>
                <w:tab w:val="left" w:pos="4495"/>
              </w:tabs>
              <w:ind w:left="182" w:right="214"/>
              <w:rPr>
                <w:rFonts w:asciiTheme="minorHAnsi" w:hAnsiTheme="minorHAnsi" w:cstheme="minorHAnsi"/>
                <w:lang w:eastAsia="en-GB"/>
              </w:rPr>
            </w:pPr>
            <w:r>
              <w:rPr>
                <w:rFonts w:asciiTheme="minorHAnsi" w:hAnsiTheme="minorHAnsi" w:cstheme="minorHAnsi"/>
                <w:lang w:val="en-US" w:eastAsia="en-GB"/>
              </w:rPr>
              <w:t>Urban Climate finance strategy for the implementation of the UASAPs.</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7D3CF2C9" w14:textId="77777777">
            <w:pPr>
              <w:tabs>
                <w:tab w:val="left" w:pos="4495"/>
              </w:tabs>
              <w:ind w:right="103"/>
              <w:rPr>
                <w:rFonts w:asciiTheme="minorHAnsi" w:hAnsiTheme="minorHAnsi" w:cstheme="minorBidi"/>
                <w:lang w:eastAsia="en-GB"/>
              </w:rPr>
            </w:pPr>
            <w:r>
              <w:rPr>
                <w:rFonts w:asciiTheme="minorHAnsi" w:hAnsiTheme="minorHAnsi" w:cstheme="minorBidi"/>
                <w:lang w:eastAsia="en-GB"/>
              </w:rPr>
              <w:t>April</w:t>
            </w:r>
            <w:r w:rsidRPr="2E17B54A">
              <w:rPr>
                <w:rFonts w:asciiTheme="minorHAnsi" w:hAnsiTheme="minorHAnsi" w:cstheme="minorBidi"/>
                <w:lang w:eastAsia="en-GB"/>
              </w:rPr>
              <w:t xml:space="preserve"> 2025</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263B0A46" w14:textId="77777777">
            <w:pPr>
              <w:tabs>
                <w:tab w:val="left" w:pos="4495"/>
              </w:tabs>
              <w:ind w:left="106" w:right="89"/>
              <w:rPr>
                <w:rFonts w:asciiTheme="minorHAnsi" w:hAnsiTheme="minorHAnsi" w:cstheme="minorBidi"/>
                <w:lang w:eastAsia="en-GB"/>
              </w:rPr>
            </w:pPr>
            <w:r w:rsidRPr="1CA647E6">
              <w:rPr>
                <w:rFonts w:asciiTheme="minorHAnsi" w:hAnsiTheme="minorHAnsi" w:cstheme="minorBidi"/>
                <w:lang w:eastAsia="en-GB"/>
              </w:rPr>
              <w:t xml:space="preserve">This activity has been postponed to </w:t>
            </w:r>
            <w:r w:rsidRPr="4392F5B1">
              <w:rPr>
                <w:rFonts w:asciiTheme="minorHAnsi" w:hAnsiTheme="minorHAnsi" w:cstheme="minorBidi"/>
                <w:lang w:eastAsia="en-GB"/>
              </w:rPr>
              <w:t>Q1 2025</w:t>
            </w:r>
            <w:r w:rsidRPr="1CA647E6">
              <w:rPr>
                <w:rFonts w:asciiTheme="minorHAnsi" w:hAnsiTheme="minorHAnsi" w:cstheme="minorBidi"/>
                <w:lang w:eastAsia="en-GB"/>
              </w:rPr>
              <w:t xml:space="preserve"> as it is highly linked to Activity 2.3.3.</w:t>
            </w:r>
          </w:p>
          <w:p w:rsidRPr="000D6657" w:rsidR="00C17678" w:rsidP="00187FAC" w:rsidRDefault="00C17678" w14:paraId="4205DFA5" w14:textId="77777777">
            <w:pPr>
              <w:tabs>
                <w:tab w:val="left" w:pos="4495"/>
              </w:tabs>
              <w:ind w:left="106" w:right="89"/>
              <w:rPr>
                <w:rFonts w:asciiTheme="minorHAnsi" w:hAnsiTheme="minorHAnsi" w:cstheme="minorBidi"/>
                <w:lang w:eastAsia="en-GB"/>
              </w:rPr>
            </w:pPr>
          </w:p>
          <w:p w:rsidRPr="000D6657" w:rsidR="00C17678" w:rsidP="00187FAC" w:rsidRDefault="00C17678" w14:paraId="766189F7"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eastAsia="en-GB"/>
              </w:rPr>
              <w:t> </w:t>
            </w:r>
          </w:p>
          <w:p w:rsidRPr="000D6657" w:rsidR="00C17678" w:rsidP="00187FAC" w:rsidRDefault="00C17678" w14:paraId="16F6BE72" w14:textId="77777777">
            <w:pPr>
              <w:tabs>
                <w:tab w:val="left" w:pos="4495"/>
              </w:tabs>
              <w:ind w:left="106" w:right="89"/>
              <w:rPr>
                <w:rFonts w:asciiTheme="minorHAnsi" w:hAnsiTheme="minorHAnsi" w:cstheme="minorHAnsi"/>
                <w:lang w:eastAsia="en-GB"/>
              </w:rPr>
            </w:pPr>
            <w:r w:rsidRPr="000D6657">
              <w:rPr>
                <w:rFonts w:asciiTheme="minorHAnsi" w:hAnsiTheme="minorHAnsi" w:cstheme="minorHAnsi"/>
                <w:lang w:eastAsia="en-GB"/>
              </w:rPr>
              <w:t> </w:t>
            </w:r>
          </w:p>
        </w:tc>
      </w:tr>
      <w:tr w:rsidRPr="0057332E" w:rsidR="00C17678" w:rsidTr="214E6D38" w14:paraId="3E6704DE" w14:textId="77777777">
        <w:trPr>
          <w:trHeight w:val="1695"/>
        </w:trPr>
        <w:tc>
          <w:tcPr>
            <w:tcW w:w="0" w:type="auto"/>
            <w:tcBorders>
              <w:top w:val="single" w:color="auto" w:sz="6" w:space="0"/>
              <w:left w:val="single" w:color="auto" w:sz="6" w:space="0"/>
              <w:bottom w:val="single" w:color="auto" w:sz="6" w:space="0"/>
              <w:right w:val="single" w:color="auto" w:sz="6" w:space="0"/>
            </w:tcBorders>
            <w:vAlign w:val="center"/>
            <w:hideMark/>
          </w:tcPr>
          <w:p w:rsidRPr="000D6657" w:rsidR="00C17678" w:rsidP="00187FAC" w:rsidRDefault="00C17678" w14:paraId="56C2BAB4" w14:textId="77777777">
            <w:pPr>
              <w:tabs>
                <w:tab w:val="left" w:pos="4495"/>
              </w:tabs>
              <w:ind w:left="109" w:right="102"/>
              <w:rPr>
                <w:rFonts w:asciiTheme="minorHAnsi" w:hAnsiTheme="minorHAnsi" w:cstheme="minorHAnsi"/>
                <w:lang w:eastAsia="en-GB"/>
              </w:rPr>
            </w:pPr>
            <w:r w:rsidRPr="000D6657">
              <w:rPr>
                <w:rFonts w:asciiTheme="minorHAnsi" w:hAnsiTheme="minorHAnsi" w:cstheme="minorHAnsi"/>
                <w:b/>
                <w:bCs/>
                <w:lang w:val="en-US" w:eastAsia="en-GB"/>
              </w:rPr>
              <w:t xml:space="preserve">Activity 2.5.6. </w:t>
            </w:r>
            <w:r w:rsidRPr="000D6657">
              <w:rPr>
                <w:rFonts w:asciiTheme="minorHAnsi" w:hAnsiTheme="minorHAnsi" w:cstheme="minorHAnsi"/>
                <w:lang w:val="en-US" w:eastAsia="en-GB"/>
              </w:rPr>
              <w:t>A training module on the financial mechanisms and 4 two-days training sessions to relevant stakeholders from public, private, academia and civil society. The relevant staff assigned to the elaboration and implementation of the activities laid out in the UASAPs. Training sessions will be held in pilot cities, 100 staff in total are expected to receive the training.</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07816DC6" w14:textId="77777777">
            <w:pPr>
              <w:tabs>
                <w:tab w:val="left" w:pos="4495"/>
              </w:tabs>
              <w:ind w:left="182" w:right="214"/>
              <w:rPr>
                <w:rFonts w:asciiTheme="minorHAnsi" w:hAnsiTheme="minorHAnsi" w:cstheme="minorHAnsi"/>
                <w:lang w:eastAsia="en-GB"/>
              </w:rPr>
            </w:pPr>
            <w:r w:rsidRPr="000D6657">
              <w:rPr>
                <w:rFonts w:asciiTheme="minorHAnsi" w:hAnsiTheme="minorHAnsi" w:cstheme="minorHAnsi"/>
                <w:lang w:val="en-US" w:eastAsia="en-GB"/>
              </w:rPr>
              <w:t xml:space="preserve">A training </w:t>
            </w:r>
            <w:r>
              <w:rPr>
                <w:rFonts w:asciiTheme="minorHAnsi" w:hAnsiTheme="minorHAnsi" w:cstheme="minorHAnsi"/>
                <w:lang w:val="en-US" w:eastAsia="en-GB"/>
              </w:rPr>
              <w:t xml:space="preserve">module </w:t>
            </w:r>
            <w:r w:rsidRPr="000D6657">
              <w:rPr>
                <w:rFonts w:asciiTheme="minorHAnsi" w:hAnsiTheme="minorHAnsi" w:cstheme="minorHAnsi"/>
                <w:lang w:val="en-US" w:eastAsia="en-GB"/>
              </w:rPr>
              <w:t>on the financial mechanisms and 4 two-days training sessions</w:t>
            </w:r>
            <w:r w:rsidRPr="000D6657">
              <w:rPr>
                <w:rFonts w:asciiTheme="minorHAnsi" w:hAnsiTheme="minorHAnsi" w:cstheme="minorHAnsi"/>
                <w:lang w:eastAsia="en-GB"/>
              </w:rPr>
              <w:t> </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00187FAC" w:rsidRDefault="00C17678" w14:paraId="0B5D0B5E" w14:textId="77777777">
            <w:pPr>
              <w:tabs>
                <w:tab w:val="left" w:pos="4495"/>
              </w:tabs>
              <w:ind w:right="103"/>
              <w:rPr>
                <w:rFonts w:asciiTheme="minorHAnsi" w:hAnsiTheme="minorHAnsi" w:cstheme="minorBidi"/>
                <w:lang w:eastAsia="en-GB"/>
              </w:rPr>
            </w:pPr>
            <w:r w:rsidRPr="000D6657">
              <w:rPr>
                <w:rFonts w:asciiTheme="minorHAnsi" w:hAnsiTheme="minorHAnsi" w:cstheme="minorBidi"/>
                <w:lang w:val="en-US" w:eastAsia="en-GB"/>
              </w:rPr>
              <w:t xml:space="preserve"> </w:t>
            </w:r>
            <w:r>
              <w:rPr>
                <w:rFonts w:asciiTheme="minorHAnsi" w:hAnsiTheme="minorHAnsi" w:cstheme="minorBidi"/>
                <w:lang w:val="en-US" w:eastAsia="en-GB"/>
              </w:rPr>
              <w:t xml:space="preserve">Q1 </w:t>
            </w:r>
            <w:r w:rsidRPr="000D6657">
              <w:rPr>
                <w:rFonts w:asciiTheme="minorHAnsi" w:hAnsiTheme="minorHAnsi" w:cstheme="minorBidi"/>
                <w:lang w:val="en-US" w:eastAsia="en-GB"/>
              </w:rPr>
              <w:t>202</w:t>
            </w:r>
            <w:r w:rsidRPr="1CA647E6">
              <w:rPr>
                <w:rFonts w:asciiTheme="minorHAnsi" w:hAnsiTheme="minorHAnsi" w:cstheme="minorBidi"/>
                <w:lang w:val="en-US" w:eastAsia="en-GB"/>
              </w:rPr>
              <w:t>5</w:t>
            </w:r>
          </w:p>
        </w:tc>
        <w:tc>
          <w:tcPr>
            <w:tcW w:w="0" w:type="auto"/>
            <w:tcBorders>
              <w:top w:val="single" w:color="auto" w:sz="6" w:space="0"/>
              <w:left w:val="single" w:color="auto" w:sz="6" w:space="0"/>
              <w:bottom w:val="single" w:color="auto" w:sz="6" w:space="0"/>
              <w:right w:val="single" w:color="auto" w:sz="6" w:space="0"/>
            </w:tcBorders>
            <w:hideMark/>
          </w:tcPr>
          <w:p w:rsidRPr="000D6657" w:rsidR="00C17678" w:rsidP="214E6D38" w:rsidRDefault="4882358A" w14:paraId="0B89BEBD" w14:textId="6C79E242">
            <w:pPr>
              <w:tabs>
                <w:tab w:val="left" w:pos="4495"/>
              </w:tabs>
              <w:ind w:left="106" w:right="89"/>
              <w:rPr>
                <w:rFonts w:asciiTheme="minorHAnsi" w:hAnsiTheme="minorHAnsi" w:cstheme="minorBidi"/>
                <w:lang w:eastAsia="en-GB"/>
              </w:rPr>
            </w:pPr>
            <w:r w:rsidRPr="214E6D38">
              <w:rPr>
                <w:rFonts w:asciiTheme="minorHAnsi" w:hAnsiTheme="minorHAnsi" w:cstheme="minorBidi"/>
                <w:lang w:val="en-US" w:eastAsia="en-GB"/>
              </w:rPr>
              <w:t>To be initiated on Q</w:t>
            </w:r>
            <w:r w:rsidRPr="214E6D38" w:rsidR="4B9F0FF5">
              <w:rPr>
                <w:rFonts w:asciiTheme="minorHAnsi" w:hAnsiTheme="minorHAnsi" w:cstheme="minorBidi"/>
                <w:lang w:val="en-US" w:eastAsia="en-GB"/>
              </w:rPr>
              <w:t>2</w:t>
            </w:r>
            <w:r w:rsidRPr="214E6D38">
              <w:rPr>
                <w:rFonts w:asciiTheme="minorHAnsi" w:hAnsiTheme="minorHAnsi" w:cstheme="minorBidi"/>
                <w:lang w:val="en-US" w:eastAsia="en-GB"/>
              </w:rPr>
              <w:t xml:space="preserve"> 2025.</w:t>
            </w:r>
          </w:p>
        </w:tc>
      </w:tr>
    </w:tbl>
    <w:p w:rsidRPr="0057332E" w:rsidR="00C17678" w:rsidP="00C17678" w:rsidRDefault="00C17678" w14:paraId="113298EF" w14:textId="77777777">
      <w:pPr>
        <w:tabs>
          <w:tab w:val="left" w:pos="4495"/>
        </w:tabs>
        <w:rPr>
          <w:rFonts w:asciiTheme="minorHAnsi" w:hAnsiTheme="minorHAnsi" w:cstheme="minorHAnsi"/>
          <w:lang w:val="en-US" w:eastAsia="en-GB"/>
        </w:rPr>
      </w:pPr>
    </w:p>
    <w:p w:rsidRPr="0057332E" w:rsidR="00C17678" w:rsidP="00C17678" w:rsidRDefault="00C17678" w14:paraId="5D21CBF5" w14:textId="77777777">
      <w:pPr>
        <w:tabs>
          <w:tab w:val="left" w:pos="4495"/>
        </w:tabs>
        <w:rPr>
          <w:rFonts w:asciiTheme="minorHAnsi" w:hAnsiTheme="minorHAnsi" w:cstheme="minorHAnsi"/>
          <w:b/>
          <w:bCs/>
          <w:i/>
          <w:iCs/>
          <w:lang w:eastAsia="en-GB"/>
        </w:rPr>
      </w:pPr>
      <w:r w:rsidRPr="0057332E">
        <w:rPr>
          <w:rFonts w:asciiTheme="minorHAnsi" w:hAnsiTheme="minorHAnsi" w:cstheme="minorHAnsi"/>
          <w:b/>
          <w:bCs/>
          <w:i/>
          <w:iCs/>
          <w:lang w:val="en-US" w:eastAsia="en-GB"/>
        </w:rPr>
        <w:t>Component 3</w:t>
      </w:r>
      <w:r w:rsidRPr="0057332E">
        <w:rPr>
          <w:rFonts w:asciiTheme="minorHAnsi" w:hAnsiTheme="minorHAnsi" w:cstheme="minorHAnsi"/>
          <w:b/>
          <w:bCs/>
          <w:i/>
          <w:iCs/>
          <w:lang w:eastAsia="en-GB"/>
        </w:rPr>
        <w:t> </w:t>
      </w:r>
    </w:p>
    <w:tbl>
      <w:tblPr>
        <w:tblW w:w="4964" w:type="pct"/>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093"/>
        <w:gridCol w:w="114"/>
        <w:gridCol w:w="2372"/>
        <w:gridCol w:w="1702"/>
        <w:gridCol w:w="4604"/>
      </w:tblGrid>
      <w:tr w:rsidRPr="0057332E" w:rsidR="00C17678" w:rsidTr="214E6D38" w14:paraId="5D3F4784" w14:textId="77777777">
        <w:trPr>
          <w:trHeight w:val="300"/>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749A6C9D"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Activity</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6345B17A"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Expected Outputs/Deliverables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03B68BA3"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Estimated Completion Time</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0D17986D"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Remarks</w:t>
            </w:r>
            <w:r w:rsidRPr="0057332E">
              <w:rPr>
                <w:rFonts w:asciiTheme="minorHAnsi" w:hAnsiTheme="minorHAnsi" w:cstheme="minorHAnsi"/>
                <w:lang w:eastAsia="en-GB"/>
              </w:rPr>
              <w:t> </w:t>
            </w:r>
          </w:p>
        </w:tc>
      </w:tr>
      <w:tr w:rsidRPr="0057332E" w:rsidR="00C17678" w:rsidTr="214E6D38" w14:paraId="32CD6B48" w14:textId="77777777">
        <w:trPr>
          <w:trHeight w:val="345"/>
        </w:trPr>
        <w:tc>
          <w:tcPr>
            <w:tcW w:w="5000" w:type="pct"/>
            <w:gridSpan w:val="5"/>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59D7470C"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Activity 3.2. Capacity building and networking (ongoing)</w:t>
            </w:r>
            <w:r w:rsidRPr="0057332E">
              <w:rPr>
                <w:rFonts w:asciiTheme="minorHAnsi" w:hAnsiTheme="minorHAnsi" w:cstheme="minorHAnsi"/>
                <w:lang w:eastAsia="en-GB"/>
              </w:rPr>
              <w:t> </w:t>
            </w:r>
          </w:p>
        </w:tc>
      </w:tr>
      <w:tr w:rsidRPr="0057332E" w:rsidR="00C17678" w:rsidTr="214E6D38" w14:paraId="2F61E770" w14:textId="77777777">
        <w:trPr>
          <w:trHeight w:val="1365"/>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071AA2E2"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3.2.2.</w:t>
            </w:r>
            <w:r w:rsidRPr="0057332E">
              <w:rPr>
                <w:rFonts w:asciiTheme="minorHAnsi" w:hAnsiTheme="minorHAnsi" w:cstheme="minorHAnsi"/>
                <w:lang w:val="en-US" w:eastAsia="en-GB"/>
              </w:rPr>
              <w:t xml:space="preserve"> At least 10 customized climate change adaptation training modules (including initial and follow up sessions) on topics such as (</w:t>
            </w:r>
            <w:proofErr w:type="spellStart"/>
            <w:r w:rsidRPr="0057332E">
              <w:rPr>
                <w:rFonts w:asciiTheme="minorHAnsi" w:hAnsiTheme="minorHAnsi" w:cstheme="minorHAnsi"/>
                <w:lang w:val="en-US" w:eastAsia="en-GB"/>
              </w:rPr>
              <w:t>i</w:t>
            </w:r>
            <w:proofErr w:type="spellEnd"/>
            <w:r w:rsidRPr="0057332E">
              <w:rPr>
                <w:rFonts w:asciiTheme="minorHAnsi" w:hAnsiTheme="minorHAnsi" w:cstheme="minorHAnsi"/>
                <w:lang w:val="en-US" w:eastAsia="en-GB"/>
              </w:rPr>
              <w:t>) awareness raising on climate change, (ii) use of climate scenarios and models, (iii) impact and vulnerability assessment, (iv) adaptation planning, and (v) Sector specific adaptation, etc.</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23E75CBE" w14:textId="77777777">
            <w:pPr>
              <w:tabs>
                <w:tab w:val="left" w:pos="4495"/>
              </w:tabs>
              <w:ind w:left="25" w:right="218"/>
              <w:rPr>
                <w:rFonts w:asciiTheme="minorHAnsi" w:hAnsiTheme="minorHAnsi" w:cstheme="minorHAnsi"/>
                <w:lang w:eastAsia="en-GB"/>
              </w:rPr>
            </w:pPr>
            <w:r>
              <w:rPr>
                <w:rFonts w:asciiTheme="minorHAnsi" w:hAnsiTheme="minorHAnsi" w:cstheme="minorHAnsi"/>
                <w:lang w:val="en-US" w:eastAsia="en-GB"/>
              </w:rPr>
              <w:t xml:space="preserve">11 </w:t>
            </w:r>
            <w:r w:rsidRPr="0057332E">
              <w:rPr>
                <w:rFonts w:asciiTheme="minorHAnsi" w:hAnsiTheme="minorHAnsi" w:cstheme="minorHAnsi"/>
                <w:lang w:val="en-US" w:eastAsia="en-GB"/>
              </w:rPr>
              <w:t>Training modules</w:t>
            </w:r>
            <w:r w:rsidRPr="0057332E">
              <w:rPr>
                <w:rFonts w:asciiTheme="minorHAnsi" w:hAnsiTheme="minorHAnsi" w:cstheme="minorHAnsi"/>
                <w:lang w:eastAsia="en-GB"/>
              </w:rPr>
              <w:t> </w:t>
            </w:r>
            <w:r>
              <w:rPr>
                <w:rFonts w:asciiTheme="minorHAnsi" w:hAnsiTheme="minorHAnsi" w:cstheme="minorHAnsi"/>
                <w:lang w:eastAsia="en-GB"/>
              </w:rPr>
              <w:t>including each NASAPs sector</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7DDDB80A" w14:textId="77777777">
            <w:pPr>
              <w:tabs>
                <w:tab w:val="left" w:pos="4495"/>
              </w:tabs>
              <w:spacing w:after="0"/>
              <w:ind w:left="66"/>
              <w:rPr>
                <w:rFonts w:asciiTheme="minorHAnsi" w:hAnsiTheme="minorHAnsi" w:cstheme="minorHAnsi"/>
                <w:lang w:eastAsia="en-GB"/>
              </w:rPr>
            </w:pPr>
            <w:r>
              <w:rPr>
                <w:rFonts w:asciiTheme="minorHAnsi" w:hAnsiTheme="minorHAnsi" w:cstheme="minorBidi"/>
                <w:lang w:val="en-US" w:eastAsia="en-GB"/>
              </w:rPr>
              <w:t>Ongoing</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3DEA61BA" w14:textId="77777777">
            <w:pPr>
              <w:tabs>
                <w:tab w:val="left" w:pos="4392"/>
              </w:tabs>
              <w:ind w:left="146" w:right="102"/>
              <w:rPr>
                <w:rFonts w:asciiTheme="minorHAnsi" w:hAnsiTheme="minorHAnsi" w:cstheme="minorHAnsi"/>
                <w:lang w:eastAsia="en-GB"/>
              </w:rPr>
            </w:pPr>
            <w:r w:rsidRPr="0057332E">
              <w:rPr>
                <w:rFonts w:asciiTheme="minorHAnsi" w:hAnsiTheme="minorHAnsi" w:cstheme="minorHAnsi"/>
                <w:lang w:val="en-US" w:eastAsia="en-GB"/>
              </w:rPr>
              <w:t>Presentations of three modules were submitted for review on 15 September 2023.</w:t>
            </w:r>
            <w:r w:rsidRPr="0057332E">
              <w:rPr>
                <w:rFonts w:asciiTheme="minorHAnsi" w:hAnsiTheme="minorHAnsi" w:cstheme="minorHAnsi"/>
                <w:lang w:eastAsia="en-GB"/>
              </w:rPr>
              <w:t> </w:t>
            </w:r>
          </w:p>
          <w:p w:rsidRPr="0057332E" w:rsidR="00C17678" w:rsidP="00187FAC" w:rsidRDefault="00C17678" w14:paraId="63B3ED6B" w14:textId="77777777">
            <w:pPr>
              <w:spacing w:line="254" w:lineRule="auto"/>
              <w:rPr>
                <w:rFonts w:cs="Calibri"/>
              </w:rPr>
            </w:pPr>
            <w:r w:rsidRPr="06CB150A">
              <w:rPr>
                <w:rFonts w:asciiTheme="minorHAnsi" w:hAnsiTheme="minorHAnsi" w:cstheme="minorBidi"/>
                <w:lang w:val="en-US" w:eastAsia="en-GB"/>
              </w:rPr>
              <w:t xml:space="preserve">The training modules will be </w:t>
            </w:r>
            <w:r>
              <w:rPr>
                <w:rFonts w:asciiTheme="minorHAnsi" w:hAnsiTheme="minorHAnsi" w:cstheme="minorBidi"/>
                <w:lang w:val="en-US" w:eastAsia="en-GB"/>
              </w:rPr>
              <w:t>prepared</w:t>
            </w:r>
            <w:r w:rsidRPr="06CB150A">
              <w:rPr>
                <w:rFonts w:asciiTheme="minorHAnsi" w:hAnsiTheme="minorHAnsi" w:cstheme="minorBidi"/>
                <w:lang w:val="en-US" w:eastAsia="en-GB"/>
              </w:rPr>
              <w:t xml:space="preserve"> as per the know-how in Ankara Pilot Training conducted on 30-31 July 2024.</w:t>
            </w:r>
            <w:r w:rsidRPr="06CB150A">
              <w:rPr>
                <w:rFonts w:asciiTheme="minorHAnsi" w:hAnsiTheme="minorHAnsi" w:cstheme="minorBidi"/>
                <w:lang w:eastAsia="en-GB"/>
              </w:rPr>
              <w:t> </w:t>
            </w:r>
          </w:p>
          <w:p w:rsidRPr="0057332E" w:rsidR="00C17678" w:rsidP="00187FAC" w:rsidRDefault="00C17678" w14:paraId="08A7FB57" w14:textId="77777777">
            <w:pPr>
              <w:spacing w:after="0"/>
            </w:pPr>
          </w:p>
        </w:tc>
      </w:tr>
      <w:tr w:rsidRPr="0057332E" w:rsidR="00C17678" w:rsidTr="214E6D38" w14:paraId="02DE9B82" w14:textId="77777777">
        <w:trPr>
          <w:trHeight w:val="1125"/>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59F87B51"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Activity 3.2.3.</w:t>
            </w:r>
            <w:r w:rsidRPr="0057332E">
              <w:rPr>
                <w:rFonts w:asciiTheme="minorHAnsi" w:hAnsiTheme="minorHAnsi" w:cstheme="minorHAnsi"/>
                <w:lang w:val="en-US" w:eastAsia="en-GB"/>
              </w:rPr>
              <w:t xml:space="preserve"> At least 20 two-days training sessions to relevant stakeholders from public, private, academia and civil society. Training sessions will be held in Ankara and the pilot cities, 600 staff in total are expected to receive the training.</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2C9FC524"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Training sessions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085AD371" w14:textId="77777777">
            <w:pPr>
              <w:tabs>
                <w:tab w:val="left" w:pos="4495"/>
              </w:tabs>
              <w:ind w:left="66"/>
              <w:rPr>
                <w:rFonts w:asciiTheme="minorHAnsi" w:hAnsiTheme="minorHAnsi" w:cstheme="minorBidi"/>
                <w:lang w:eastAsia="en-GB"/>
              </w:rPr>
            </w:pPr>
            <w:r w:rsidRPr="72113ECA">
              <w:rPr>
                <w:rFonts w:asciiTheme="minorHAnsi" w:hAnsiTheme="minorHAnsi" w:cstheme="minorBidi"/>
                <w:lang w:eastAsia="en-GB"/>
              </w:rPr>
              <w:t>April 2025</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78F97EFE" w:rsidRDefault="4882358A" w14:paraId="1F6E55F8" w14:textId="0CDE9597">
            <w:pPr>
              <w:tabs>
                <w:tab w:val="left" w:pos="4392"/>
              </w:tabs>
              <w:ind w:left="146" w:right="102"/>
              <w:rPr>
                <w:rFonts w:asciiTheme="minorHAnsi" w:hAnsiTheme="minorHAnsi" w:cstheme="minorBidi"/>
                <w:lang w:eastAsia="en-GB"/>
              </w:rPr>
            </w:pPr>
            <w:r w:rsidRPr="214E6D38">
              <w:rPr>
                <w:rFonts w:asciiTheme="minorHAnsi" w:hAnsiTheme="minorHAnsi" w:cstheme="minorBidi"/>
                <w:lang w:val="en-US" w:eastAsia="en-GB"/>
              </w:rPr>
              <w:t xml:space="preserve">The pilot training was held on 30-31 July in Ankara. 23 women, 15 men attended the training. 38 participants were given certificates for successfully completing the training. The second training was held on 13-14 August in </w:t>
            </w:r>
            <w:proofErr w:type="spellStart"/>
            <w:r w:rsidRPr="214E6D38">
              <w:rPr>
                <w:rFonts w:asciiTheme="minorHAnsi" w:hAnsiTheme="minorHAnsi" w:cstheme="minorBidi"/>
                <w:lang w:val="en-US" w:eastAsia="en-GB"/>
              </w:rPr>
              <w:t>Eskişehir</w:t>
            </w:r>
            <w:proofErr w:type="spellEnd"/>
            <w:r w:rsidRPr="214E6D38">
              <w:rPr>
                <w:rFonts w:asciiTheme="minorHAnsi" w:hAnsiTheme="minorHAnsi" w:cstheme="minorBidi"/>
                <w:lang w:val="en-US" w:eastAsia="en-GB"/>
              </w:rPr>
              <w:t>. 24 women and 20 men attended the training. Participants were asked Menti and evaluation questions to measure their level of knowledge and learning throughout both training. 44</w:t>
            </w:r>
            <w:r w:rsidRPr="214E6D38">
              <w:rPr>
                <w:rFonts w:asciiTheme="minorHAnsi" w:hAnsiTheme="minorHAnsi" w:cstheme="minorBidi"/>
                <w:b/>
                <w:bCs/>
                <w:color w:val="FF0000"/>
                <w:lang w:val="en-US" w:eastAsia="en-GB"/>
              </w:rPr>
              <w:t xml:space="preserve"> </w:t>
            </w:r>
            <w:r w:rsidRPr="214E6D38">
              <w:rPr>
                <w:rFonts w:asciiTheme="minorHAnsi" w:hAnsiTheme="minorHAnsi" w:cstheme="minorBidi"/>
                <w:lang w:val="en-US" w:eastAsia="en-GB"/>
              </w:rPr>
              <w:t xml:space="preserve">participants were given certificates for successfully completing the training. Please refer to </w:t>
            </w:r>
            <w:r w:rsidRPr="214E6D38">
              <w:rPr>
                <w:rFonts w:asciiTheme="minorHAnsi" w:hAnsiTheme="minorHAnsi" w:cstheme="minorBidi"/>
                <w:b/>
                <w:bCs/>
                <w:lang w:val="en-US" w:eastAsia="en-GB"/>
              </w:rPr>
              <w:t>Annex 1</w:t>
            </w:r>
            <w:r w:rsidRPr="214E6D38">
              <w:rPr>
                <w:rFonts w:asciiTheme="minorHAnsi" w:hAnsiTheme="minorHAnsi" w:cstheme="minorBidi"/>
                <w:lang w:val="en-US" w:eastAsia="en-GB"/>
              </w:rPr>
              <w:t xml:space="preserve"> for the training content, attendance and photographs. </w:t>
            </w:r>
            <w:r w:rsidRPr="214E6D38">
              <w:rPr>
                <w:rFonts w:asciiTheme="minorHAnsi" w:hAnsiTheme="minorHAnsi" w:cstheme="minorBidi"/>
                <w:lang w:eastAsia="en-GB"/>
              </w:rPr>
              <w:t> </w:t>
            </w:r>
          </w:p>
          <w:p w:rsidR="00C17678" w:rsidP="00187FAC" w:rsidRDefault="00C17678" w14:paraId="66E4BC3F" w14:textId="77777777">
            <w:pPr>
              <w:pStyle w:val="ListParagraph"/>
              <w:numPr>
                <w:ilvl w:val="0"/>
                <w:numId w:val="36"/>
              </w:numPr>
              <w:spacing w:after="0"/>
            </w:pPr>
            <w:r w:rsidRPr="3049CB99">
              <w:rPr>
                <w:rFonts w:cs="Calibri"/>
                <w:lang w:val="en-US"/>
              </w:rPr>
              <w:t>The 3</w:t>
            </w:r>
            <w:r w:rsidRPr="3049CB99">
              <w:rPr>
                <w:rFonts w:cs="Calibri"/>
                <w:vertAlign w:val="superscript"/>
                <w:lang w:val="en-US"/>
              </w:rPr>
              <w:t>rd</w:t>
            </w:r>
            <w:r w:rsidRPr="3049CB99">
              <w:rPr>
                <w:rFonts w:cs="Calibri"/>
                <w:lang w:val="en-US"/>
              </w:rPr>
              <w:t xml:space="preserve"> training was held on 9-10 September in Van</w:t>
            </w:r>
            <w:r>
              <w:rPr>
                <w:rFonts w:cs="Calibri"/>
                <w:lang w:val="en-US"/>
              </w:rPr>
              <w:t xml:space="preserve"> </w:t>
            </w:r>
            <w:r w:rsidRPr="3049CB99">
              <w:rPr>
                <w:rFonts w:cs="Calibri"/>
                <w:lang w:val="en-US"/>
              </w:rPr>
              <w:t>(14 women 27 men).</w:t>
            </w:r>
          </w:p>
          <w:p w:rsidR="00C17678" w:rsidP="00187FAC" w:rsidRDefault="00C17678" w14:paraId="70169CB8" w14:textId="77777777">
            <w:pPr>
              <w:pStyle w:val="ListParagraph"/>
              <w:numPr>
                <w:ilvl w:val="0"/>
                <w:numId w:val="36"/>
              </w:numPr>
              <w:spacing w:after="0"/>
            </w:pPr>
            <w:r w:rsidRPr="3049CB99">
              <w:rPr>
                <w:rFonts w:cs="Calibri"/>
                <w:lang w:val="en-US"/>
              </w:rPr>
              <w:t>The 4</w:t>
            </w:r>
            <w:r w:rsidRPr="3049CB99">
              <w:rPr>
                <w:rFonts w:cs="Calibri"/>
                <w:vertAlign w:val="superscript"/>
                <w:lang w:val="en-US"/>
              </w:rPr>
              <w:t>th</w:t>
            </w:r>
            <w:r w:rsidRPr="3049CB99">
              <w:rPr>
                <w:rFonts w:cs="Calibri"/>
                <w:lang w:val="en-US"/>
              </w:rPr>
              <w:t xml:space="preserve"> training was held on 30 September-01 October in Trabzon (15 women 34 men).</w:t>
            </w:r>
          </w:p>
          <w:p w:rsidRPr="00187FAC" w:rsidR="00C17678" w:rsidP="00187FAC" w:rsidRDefault="00C17678" w14:paraId="2E8724E6" w14:textId="77777777">
            <w:pPr>
              <w:pStyle w:val="ListParagraph"/>
              <w:numPr>
                <w:ilvl w:val="0"/>
                <w:numId w:val="36"/>
              </w:numPr>
              <w:spacing w:after="0"/>
            </w:pPr>
            <w:r w:rsidRPr="00C93403">
              <w:rPr>
                <w:rFonts w:cs="Calibri"/>
                <w:lang w:val="en-US"/>
              </w:rPr>
              <w:t>The 5</w:t>
            </w:r>
            <w:r w:rsidRPr="00C93403">
              <w:rPr>
                <w:rFonts w:cs="Calibri"/>
                <w:vertAlign w:val="superscript"/>
                <w:lang w:val="en-US"/>
              </w:rPr>
              <w:t>th</w:t>
            </w:r>
            <w:r w:rsidRPr="00C93403">
              <w:rPr>
                <w:rFonts w:cs="Calibri"/>
                <w:lang w:val="en-US"/>
              </w:rPr>
              <w:t xml:space="preserve"> training will be organized for 15-16 October in Antalya.</w:t>
            </w:r>
          </w:p>
          <w:p w:rsidR="00C17678" w:rsidP="00187FAC" w:rsidRDefault="00C17678" w14:paraId="119F4E52" w14:textId="77777777">
            <w:pPr>
              <w:pStyle w:val="ListParagraph"/>
              <w:numPr>
                <w:ilvl w:val="0"/>
                <w:numId w:val="36"/>
              </w:numPr>
              <w:spacing w:after="0"/>
              <w:rPr>
                <w:rFonts w:cs="Calibri"/>
                <w:lang w:val="en-US"/>
              </w:rPr>
            </w:pPr>
            <w:r w:rsidRPr="3049CB99">
              <w:rPr>
                <w:rFonts w:cs="Calibri"/>
                <w:lang w:val="en-US"/>
              </w:rPr>
              <w:t>The 6</w:t>
            </w:r>
            <w:r w:rsidRPr="3049CB99">
              <w:rPr>
                <w:rFonts w:cs="Calibri"/>
                <w:vertAlign w:val="superscript"/>
                <w:lang w:val="en-US"/>
              </w:rPr>
              <w:t>th</w:t>
            </w:r>
            <w:r w:rsidRPr="3049CB99">
              <w:rPr>
                <w:rFonts w:cs="Calibri"/>
                <w:lang w:val="en-US"/>
              </w:rPr>
              <w:t xml:space="preserve"> training will be organized for 12-13 November in </w:t>
            </w:r>
            <w:proofErr w:type="spellStart"/>
            <w:r w:rsidRPr="3049CB99">
              <w:rPr>
                <w:rFonts w:cs="Calibri"/>
                <w:lang w:val="en-US"/>
              </w:rPr>
              <w:t>Nevşehir</w:t>
            </w:r>
            <w:proofErr w:type="spellEnd"/>
            <w:r w:rsidRPr="3049CB99">
              <w:rPr>
                <w:rFonts w:cs="Calibri"/>
                <w:lang w:val="en-US"/>
              </w:rPr>
              <w:t>.</w:t>
            </w:r>
          </w:p>
          <w:p w:rsidR="00C17678" w:rsidP="00187FAC" w:rsidRDefault="00C17678" w14:paraId="278C4D33" w14:textId="77777777">
            <w:pPr>
              <w:pStyle w:val="ListParagraph"/>
              <w:numPr>
                <w:ilvl w:val="0"/>
                <w:numId w:val="36"/>
              </w:numPr>
              <w:spacing w:after="0"/>
              <w:rPr>
                <w:rFonts w:cs="Calibri"/>
                <w:lang w:val="en-US"/>
              </w:rPr>
            </w:pPr>
            <w:r w:rsidRPr="3049CB99">
              <w:rPr>
                <w:rFonts w:cs="Calibri"/>
                <w:lang w:val="en-US"/>
              </w:rPr>
              <w:t>The 7</w:t>
            </w:r>
            <w:r w:rsidRPr="3049CB99">
              <w:rPr>
                <w:rFonts w:cs="Calibri"/>
                <w:vertAlign w:val="superscript"/>
                <w:lang w:val="en-US"/>
              </w:rPr>
              <w:t>th</w:t>
            </w:r>
            <w:r w:rsidRPr="3049CB99">
              <w:rPr>
                <w:rFonts w:cs="Calibri"/>
                <w:lang w:val="en-US"/>
              </w:rPr>
              <w:t xml:space="preserve"> training will be organized for 10-11 December in </w:t>
            </w:r>
            <w:proofErr w:type="spellStart"/>
            <w:r w:rsidRPr="3049CB99">
              <w:rPr>
                <w:rFonts w:cs="Calibri"/>
                <w:lang w:val="en-US"/>
              </w:rPr>
              <w:t>Diyarbakır</w:t>
            </w:r>
            <w:proofErr w:type="spellEnd"/>
            <w:r w:rsidRPr="3049CB99">
              <w:rPr>
                <w:rFonts w:cs="Calibri"/>
                <w:lang w:val="en-US"/>
              </w:rPr>
              <w:t>.</w:t>
            </w:r>
          </w:p>
          <w:p w:rsidR="00C17678" w:rsidP="00187FAC" w:rsidRDefault="00C17678" w14:paraId="4C7A53DA" w14:textId="77777777">
            <w:pPr>
              <w:tabs>
                <w:tab w:val="left" w:pos="4392"/>
              </w:tabs>
              <w:ind w:left="146" w:right="102"/>
              <w:rPr>
                <w:rFonts w:asciiTheme="minorHAnsi" w:hAnsiTheme="minorHAnsi" w:cstheme="minorBidi"/>
                <w:lang w:eastAsia="en-GB"/>
              </w:rPr>
            </w:pPr>
          </w:p>
          <w:p w:rsidRPr="0057332E" w:rsidR="00C17678" w:rsidP="00187FAC" w:rsidRDefault="00C17678" w14:paraId="0BEFA020" w14:textId="77777777">
            <w:pPr>
              <w:tabs>
                <w:tab w:val="left" w:pos="4392"/>
              </w:tabs>
              <w:ind w:left="146" w:right="102"/>
              <w:rPr>
                <w:rFonts w:asciiTheme="minorHAnsi" w:hAnsiTheme="minorHAnsi" w:cstheme="minorHAnsi"/>
                <w:lang w:eastAsia="en-GB"/>
              </w:rPr>
            </w:pPr>
          </w:p>
        </w:tc>
      </w:tr>
      <w:tr w:rsidRPr="0057332E" w:rsidR="00C17678" w:rsidTr="214E6D38" w14:paraId="10F4F9F5" w14:textId="77777777">
        <w:trPr>
          <w:trHeight w:val="3645"/>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C17678" w:rsidP="214E6D38" w:rsidRDefault="4882358A" w14:paraId="31008053" w14:textId="1AE9FBB5">
            <w:pPr>
              <w:tabs>
                <w:tab w:val="left" w:pos="4495"/>
              </w:tabs>
              <w:ind w:left="127" w:right="117"/>
              <w:rPr>
                <w:rFonts w:asciiTheme="minorHAnsi" w:hAnsiTheme="minorHAnsi" w:cstheme="minorBidi"/>
                <w:lang w:eastAsia="en-GB"/>
              </w:rPr>
            </w:pPr>
            <w:r w:rsidRPr="214E6D38">
              <w:rPr>
                <w:rFonts w:asciiTheme="minorHAnsi" w:hAnsiTheme="minorHAnsi" w:cstheme="minorBidi"/>
                <w:b/>
                <w:bCs/>
                <w:lang w:val="en-US" w:eastAsia="en-GB"/>
              </w:rPr>
              <w:t xml:space="preserve">Activity 3.2.4. </w:t>
            </w:r>
            <w:r w:rsidRPr="214E6D38">
              <w:rPr>
                <w:rFonts w:asciiTheme="minorHAnsi" w:hAnsiTheme="minorHAnsi" w:cstheme="minorBidi"/>
                <w:lang w:val="en-US" w:eastAsia="en-GB"/>
              </w:rPr>
              <w:t xml:space="preserve">At least 7 study visits </w:t>
            </w:r>
            <w:r w:rsidRPr="214E6D38" w:rsidR="2D460B62">
              <w:rPr>
                <w:rFonts w:asciiTheme="minorHAnsi" w:hAnsiTheme="minorHAnsi" w:cstheme="minorBidi"/>
                <w:lang w:val="en-US" w:eastAsia="en-GB"/>
              </w:rPr>
              <w:t xml:space="preserve">for 10 participants </w:t>
            </w:r>
            <w:r w:rsidRPr="214E6D38">
              <w:rPr>
                <w:rFonts w:asciiTheme="minorHAnsi" w:hAnsiTheme="minorHAnsi" w:cstheme="minorBidi"/>
                <w:lang w:val="en-US" w:eastAsia="en-GB"/>
              </w:rPr>
              <w:t>to promote knowledge exchange between Turkish and European cities on climate change adaptation.  Participants will be selected from the target audience (i.e. MOEU</w:t>
            </w:r>
            <w:r w:rsidRPr="214E6D38" w:rsidR="249ED644">
              <w:rPr>
                <w:rFonts w:asciiTheme="minorHAnsi" w:hAnsiTheme="minorHAnsi" w:cstheme="minorBidi"/>
                <w:lang w:val="en-US" w:eastAsia="en-GB"/>
              </w:rPr>
              <w:t>CC</w:t>
            </w:r>
            <w:r w:rsidRPr="214E6D38">
              <w:rPr>
                <w:rFonts w:asciiTheme="minorHAnsi" w:hAnsiTheme="minorHAnsi" w:cstheme="minorBidi"/>
                <w:lang w:val="en-US" w:eastAsia="en-GB"/>
              </w:rPr>
              <w:t xml:space="preserve"> staff working within the scope of the project, relevant local authorities, NGOs/associations, and academia), each will fill a report indicating how the study visit was (or was not) useful to the activities in Türkiye. The list of study visit participants shall be notified to EUD before MOEU</w:t>
            </w:r>
            <w:r w:rsidRPr="214E6D38" w:rsidR="7AE3B820">
              <w:rPr>
                <w:rFonts w:asciiTheme="minorHAnsi" w:hAnsiTheme="minorHAnsi" w:cstheme="minorBidi"/>
                <w:lang w:val="en-US" w:eastAsia="en-GB"/>
              </w:rPr>
              <w:t>CC</w:t>
            </w:r>
            <w:r w:rsidRPr="214E6D38">
              <w:rPr>
                <w:rFonts w:asciiTheme="minorHAnsi" w:hAnsiTheme="minorHAnsi" w:cstheme="minorBidi"/>
                <w:lang w:val="en-US" w:eastAsia="en-GB"/>
              </w:rPr>
              <w:t xml:space="preserve"> approval, and EUD is to clear the list of attendance within two weeks after submission. MOEU</w:t>
            </w:r>
            <w:r w:rsidRPr="214E6D38" w:rsidR="7C7B5D36">
              <w:rPr>
                <w:rFonts w:asciiTheme="minorHAnsi" w:hAnsiTheme="minorHAnsi" w:cstheme="minorBidi"/>
                <w:lang w:val="en-US" w:eastAsia="en-GB"/>
              </w:rPr>
              <w:t>CC</w:t>
            </w:r>
            <w:r w:rsidRPr="214E6D38">
              <w:rPr>
                <w:rFonts w:asciiTheme="minorHAnsi" w:hAnsiTheme="minorHAnsi" w:cstheme="minorBidi"/>
                <w:lang w:val="en-US" w:eastAsia="en-GB"/>
              </w:rPr>
              <w:t xml:space="preserve"> approval shall only be sought after “no objection” is received from EUD.</w:t>
            </w:r>
            <w:r w:rsidRPr="214E6D38">
              <w:rPr>
                <w:rFonts w:asciiTheme="minorHAnsi" w:hAnsiTheme="minorHAnsi" w:cstheme="minorBid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7B47CF89"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7 study visits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0CF1B462" w14:textId="77777777">
            <w:pPr>
              <w:tabs>
                <w:tab w:val="left" w:pos="4495"/>
              </w:tabs>
              <w:ind w:left="66"/>
              <w:rPr>
                <w:rFonts w:asciiTheme="minorHAnsi" w:hAnsiTheme="minorHAnsi" w:cstheme="minorHAnsi"/>
                <w:lang w:eastAsia="en-GB"/>
              </w:rPr>
            </w:pPr>
            <w:r w:rsidRPr="0057332E">
              <w:rPr>
                <w:rFonts w:asciiTheme="minorHAnsi" w:hAnsiTheme="minorHAnsi" w:cstheme="minorHAnsi"/>
                <w:lang w:val="en-US" w:eastAsia="en-GB"/>
              </w:rPr>
              <w:t>March 2025</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2FA1BF96" w14:textId="77777777">
            <w:pPr>
              <w:tabs>
                <w:tab w:val="left" w:pos="4392"/>
              </w:tabs>
              <w:ind w:left="146" w:right="102"/>
              <w:rPr>
                <w:rFonts w:asciiTheme="minorHAnsi" w:hAnsiTheme="minorHAnsi" w:cstheme="minorHAnsi"/>
                <w:lang w:eastAsia="en-GB"/>
              </w:rPr>
            </w:pPr>
            <w:r w:rsidRPr="0057332E">
              <w:rPr>
                <w:rFonts w:asciiTheme="minorHAnsi" w:hAnsiTheme="minorHAnsi" w:cstheme="minorHAnsi"/>
                <w:lang w:val="en-US" w:eastAsia="en-GB"/>
              </w:rPr>
              <w:t xml:space="preserve">The first of the study visits was </w:t>
            </w:r>
            <w:r>
              <w:rPr>
                <w:rFonts w:asciiTheme="minorHAnsi" w:hAnsiTheme="minorHAnsi" w:cstheme="minorHAnsi"/>
                <w:lang w:val="en-US" w:eastAsia="en-GB"/>
              </w:rPr>
              <w:t xml:space="preserve">conducted </w:t>
            </w:r>
            <w:r w:rsidRPr="0057332E">
              <w:rPr>
                <w:rFonts w:asciiTheme="minorHAnsi" w:hAnsiTheme="minorHAnsi" w:cstheme="minorHAnsi"/>
                <w:lang w:val="en-US" w:eastAsia="en-GB"/>
              </w:rPr>
              <w:t>in Valladolid and Madrid, Spain, between 28 November and 1 December 2022.</w:t>
            </w:r>
            <w:r w:rsidRPr="0057332E">
              <w:rPr>
                <w:rFonts w:asciiTheme="minorHAnsi" w:hAnsiTheme="minorHAnsi" w:cstheme="minorHAnsi"/>
                <w:lang w:eastAsia="en-GB"/>
              </w:rPr>
              <w:t> </w:t>
            </w:r>
          </w:p>
          <w:p w:rsidRPr="0057332E" w:rsidR="00C17678" w:rsidP="00187FAC" w:rsidRDefault="00C17678" w14:paraId="6B3FA8DE" w14:textId="77777777">
            <w:pPr>
              <w:tabs>
                <w:tab w:val="left" w:pos="4392"/>
              </w:tabs>
              <w:ind w:left="146" w:right="102"/>
              <w:rPr>
                <w:rFonts w:asciiTheme="minorHAnsi" w:hAnsiTheme="minorHAnsi" w:cstheme="minorHAnsi"/>
                <w:lang w:eastAsia="en-GB"/>
              </w:rPr>
            </w:pPr>
            <w:r w:rsidRPr="0057332E">
              <w:rPr>
                <w:rFonts w:asciiTheme="minorHAnsi" w:hAnsiTheme="minorHAnsi" w:cstheme="minorHAnsi"/>
                <w:lang w:val="en-US" w:eastAsia="en-GB"/>
              </w:rPr>
              <w:t xml:space="preserve">The second </w:t>
            </w:r>
            <w:r>
              <w:rPr>
                <w:rFonts w:asciiTheme="minorHAnsi" w:hAnsiTheme="minorHAnsi" w:cstheme="minorHAnsi"/>
                <w:lang w:val="en-US" w:eastAsia="en-GB"/>
              </w:rPr>
              <w:t>visit</w:t>
            </w:r>
            <w:r w:rsidRPr="0057332E">
              <w:rPr>
                <w:rFonts w:asciiTheme="minorHAnsi" w:hAnsiTheme="minorHAnsi" w:cstheme="minorHAnsi"/>
                <w:lang w:val="en-US" w:eastAsia="en-GB"/>
              </w:rPr>
              <w:t xml:space="preserve"> was </w:t>
            </w:r>
            <w:r>
              <w:rPr>
                <w:rFonts w:asciiTheme="minorHAnsi" w:hAnsiTheme="minorHAnsi" w:cstheme="minorHAnsi"/>
                <w:lang w:val="en-US" w:eastAsia="en-GB"/>
              </w:rPr>
              <w:t>carried out</w:t>
            </w:r>
            <w:r w:rsidRPr="0057332E">
              <w:rPr>
                <w:rFonts w:asciiTheme="minorHAnsi" w:hAnsiTheme="minorHAnsi" w:cstheme="minorHAnsi"/>
                <w:lang w:val="en-US" w:eastAsia="en-GB"/>
              </w:rPr>
              <w:t xml:space="preserve"> between 8-11 May 2023 in Copenhagen, Denmark (8-9 May) and Stockholm, Sweden (10-11 May). The project team, experts from the Ministry of Environment, Urbanization and Climate Change, the end recipient and representatives of the pilot municipalities of the project, Konya, </w:t>
            </w:r>
            <w:proofErr w:type="spellStart"/>
            <w:r w:rsidRPr="0057332E">
              <w:rPr>
                <w:rFonts w:asciiTheme="minorHAnsi" w:hAnsiTheme="minorHAnsi" w:cstheme="minorHAnsi"/>
                <w:lang w:val="en-US" w:eastAsia="en-GB"/>
              </w:rPr>
              <w:t>Muğla</w:t>
            </w:r>
            <w:proofErr w:type="spellEnd"/>
            <w:r w:rsidRPr="0057332E">
              <w:rPr>
                <w:rFonts w:asciiTheme="minorHAnsi" w:hAnsiTheme="minorHAnsi" w:cstheme="minorHAnsi"/>
                <w:lang w:val="en-US" w:eastAsia="en-GB"/>
              </w:rPr>
              <w:t>, Sakarya and Samsun Metropolitan Municipalities, attended to the visit.</w:t>
            </w:r>
            <w:r w:rsidRPr="0057332E">
              <w:rPr>
                <w:rFonts w:asciiTheme="minorHAnsi" w:hAnsiTheme="minorHAnsi" w:cstheme="minorHAnsi"/>
                <w:lang w:eastAsia="en-GB"/>
              </w:rPr>
              <w:t> </w:t>
            </w:r>
          </w:p>
          <w:p w:rsidR="00C17678" w:rsidP="78F97EFE" w:rsidRDefault="4882358A" w14:paraId="043E4284" w14:textId="0B792E58">
            <w:pPr>
              <w:tabs>
                <w:tab w:val="left" w:pos="4392"/>
              </w:tabs>
              <w:spacing w:after="0"/>
              <w:ind w:left="146" w:right="102"/>
              <w:rPr>
                <w:rFonts w:asciiTheme="minorHAnsi" w:hAnsiTheme="minorHAnsi" w:cstheme="minorBidi"/>
                <w:lang w:eastAsia="en-GB"/>
              </w:rPr>
            </w:pPr>
            <w:r w:rsidRPr="214E6D38">
              <w:rPr>
                <w:rFonts w:asciiTheme="minorHAnsi" w:hAnsiTheme="minorHAnsi" w:cstheme="minorBidi"/>
                <w:lang w:val="en-US" w:eastAsia="en-GB"/>
              </w:rPr>
              <w:t>On 18-23 August 2024</w:t>
            </w:r>
            <w:r w:rsidRPr="214E6D38">
              <w:rPr>
                <w:rFonts w:asciiTheme="minorHAnsi" w:hAnsiTheme="minorHAnsi" w:cstheme="minorBidi"/>
                <w:lang w:eastAsia="en-GB"/>
              </w:rPr>
              <w:t>, Netherlands was visited.</w:t>
            </w:r>
            <w:r w:rsidRPr="214E6D38" w:rsidR="1EEE12EF">
              <w:rPr>
                <w:rFonts w:asciiTheme="minorHAnsi" w:hAnsiTheme="minorHAnsi" w:cstheme="minorBidi"/>
                <w:lang w:eastAsia="en-GB"/>
              </w:rPr>
              <w:t xml:space="preserve"> Please refer to </w:t>
            </w:r>
            <w:r w:rsidRPr="214E6D38" w:rsidR="1EEE12EF">
              <w:rPr>
                <w:rFonts w:asciiTheme="minorHAnsi" w:hAnsiTheme="minorHAnsi" w:cstheme="minorBidi"/>
                <w:b/>
                <w:bCs/>
                <w:lang w:eastAsia="en-GB"/>
              </w:rPr>
              <w:t xml:space="preserve">Annex </w:t>
            </w:r>
            <w:r w:rsidRPr="214E6D38" w:rsidR="081E7888">
              <w:rPr>
                <w:rFonts w:asciiTheme="minorHAnsi" w:hAnsiTheme="minorHAnsi" w:cstheme="minorBidi"/>
                <w:b/>
                <w:bCs/>
                <w:lang w:eastAsia="en-GB"/>
              </w:rPr>
              <w:t>06</w:t>
            </w:r>
            <w:r w:rsidRPr="214E6D38" w:rsidR="1EEE12EF">
              <w:rPr>
                <w:rFonts w:asciiTheme="minorHAnsi" w:hAnsiTheme="minorHAnsi" w:cstheme="minorBidi"/>
                <w:lang w:eastAsia="en-GB"/>
              </w:rPr>
              <w:t>.</w:t>
            </w:r>
          </w:p>
          <w:p w:rsidRPr="00B902EE" w:rsidR="00C17678" w:rsidP="00187FAC" w:rsidRDefault="00C17678" w14:paraId="638A6ACA" w14:textId="77777777">
            <w:pPr>
              <w:tabs>
                <w:tab w:val="left" w:pos="4392"/>
              </w:tabs>
              <w:spacing w:after="0"/>
              <w:ind w:left="146" w:right="102"/>
              <w:rPr>
                <w:rFonts w:asciiTheme="minorHAnsi" w:hAnsiTheme="minorHAnsi" w:cstheme="minorBidi"/>
                <w:lang w:eastAsia="en-GB"/>
              </w:rPr>
            </w:pPr>
            <w:r w:rsidRPr="00187FAC">
              <w:rPr>
                <w:rFonts w:asciiTheme="minorHAnsi" w:hAnsiTheme="minorHAnsi" w:cstheme="minorBidi"/>
                <w:lang w:eastAsia="en-GB"/>
              </w:rPr>
              <w:t>The last Study visit planning is initiated.</w:t>
            </w:r>
            <w:r>
              <w:rPr>
                <w:rFonts w:asciiTheme="minorHAnsi" w:hAnsiTheme="minorHAnsi" w:cstheme="minorBidi"/>
                <w:lang w:eastAsia="en-GB"/>
              </w:rPr>
              <w:t xml:space="preserve"> Last study visit expected to be conducted in 2025 to Germany.</w:t>
            </w:r>
          </w:p>
          <w:p w:rsidRPr="0057332E" w:rsidR="00C17678" w:rsidP="00187FAC" w:rsidRDefault="00C17678" w14:paraId="502FA0FF" w14:textId="77777777">
            <w:pPr>
              <w:tabs>
                <w:tab w:val="left" w:pos="4392"/>
              </w:tabs>
              <w:spacing w:after="0"/>
              <w:ind w:left="146" w:right="102"/>
              <w:rPr>
                <w:rFonts w:asciiTheme="minorHAnsi" w:hAnsiTheme="minorHAnsi" w:cstheme="minorBidi"/>
                <w:lang w:eastAsia="en-GB"/>
              </w:rPr>
            </w:pPr>
          </w:p>
          <w:p w:rsidRPr="0057332E" w:rsidR="00C17678" w:rsidP="00187FAC" w:rsidRDefault="00C17678" w14:paraId="4E4039C4" w14:textId="77777777">
            <w:pPr>
              <w:tabs>
                <w:tab w:val="left" w:pos="4392"/>
              </w:tabs>
              <w:ind w:left="146" w:right="102"/>
              <w:rPr>
                <w:rFonts w:asciiTheme="minorHAnsi" w:hAnsiTheme="minorHAnsi" w:cstheme="minorHAnsi"/>
                <w:lang w:eastAsia="en-GB"/>
              </w:rPr>
            </w:pPr>
            <w:r w:rsidRPr="0057332E">
              <w:rPr>
                <w:rFonts w:asciiTheme="minorHAnsi" w:hAnsiTheme="minorHAnsi" w:cstheme="minorHAnsi"/>
                <w:lang w:val="en-US" w:eastAsia="en-GB"/>
              </w:rPr>
              <w:t xml:space="preserve">The estimated completion time for the activity will be updated according to </w:t>
            </w:r>
            <w:r>
              <w:rPr>
                <w:rFonts w:asciiTheme="minorHAnsi" w:hAnsiTheme="minorHAnsi" w:cstheme="minorHAnsi"/>
                <w:lang w:val="en-US" w:eastAsia="en-GB"/>
              </w:rPr>
              <w:t>the need</w:t>
            </w:r>
            <w:r w:rsidRPr="0057332E">
              <w:rPr>
                <w:rFonts w:asciiTheme="minorHAnsi" w:hAnsiTheme="minorHAnsi" w:cstheme="minorHAnsi"/>
                <w:lang w:val="en-US" w:eastAsia="en-GB"/>
              </w:rPr>
              <w:t>. </w:t>
            </w:r>
            <w:r w:rsidRPr="0057332E">
              <w:rPr>
                <w:rFonts w:asciiTheme="minorHAnsi" w:hAnsiTheme="minorHAnsi" w:cstheme="minorHAnsi"/>
                <w:lang w:eastAsia="en-GB"/>
              </w:rPr>
              <w:t> </w:t>
            </w:r>
          </w:p>
        </w:tc>
      </w:tr>
      <w:tr w:rsidRPr="0057332E" w:rsidR="00C17678" w:rsidTr="214E6D38" w14:paraId="7CE9F74F" w14:textId="77777777">
        <w:trPr>
          <w:trHeight w:val="1920"/>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C17678" w:rsidP="214E6D38" w:rsidRDefault="4882358A" w14:paraId="2125F91B" w14:textId="42F39F97">
            <w:pPr>
              <w:tabs>
                <w:tab w:val="left" w:pos="4495"/>
              </w:tabs>
              <w:ind w:left="127" w:right="117"/>
              <w:rPr>
                <w:rFonts w:asciiTheme="minorHAnsi" w:hAnsiTheme="minorHAnsi" w:cstheme="minorBidi"/>
                <w:lang w:eastAsia="en-GB"/>
              </w:rPr>
            </w:pPr>
            <w:r w:rsidRPr="214E6D38">
              <w:rPr>
                <w:rFonts w:asciiTheme="minorHAnsi" w:hAnsiTheme="minorHAnsi" w:cstheme="minorBidi"/>
                <w:b/>
                <w:bCs/>
                <w:lang w:val="en-US" w:eastAsia="en-GB"/>
              </w:rPr>
              <w:t>Activity 3.2.5.</w:t>
            </w:r>
            <w:r w:rsidRPr="214E6D38">
              <w:rPr>
                <w:rFonts w:asciiTheme="minorHAnsi" w:hAnsiTheme="minorHAnsi" w:cstheme="minorBidi"/>
                <w:lang w:val="en-US" w:eastAsia="en-GB"/>
              </w:rPr>
              <w:t xml:space="preserve"> 4 one-day consultative meetings with the participation of the relevant public, private, academic and civil society stakeholders to present their experience with different city networks and advise on membership. Meetings will be held </w:t>
            </w:r>
            <w:r w:rsidRPr="214E6D38" w:rsidR="3DC7E888">
              <w:rPr>
                <w:rFonts w:asciiTheme="minorHAnsi" w:hAnsiTheme="minorHAnsi" w:cstheme="minorBidi"/>
                <w:lang w:val="en-US" w:eastAsia="en-GB"/>
              </w:rPr>
              <w:t>online</w:t>
            </w:r>
            <w:r w:rsidRPr="214E6D38">
              <w:rPr>
                <w:rFonts w:asciiTheme="minorHAnsi" w:hAnsiTheme="minorHAnsi" w:cstheme="minorBidi"/>
                <w:lang w:val="en-US" w:eastAsia="en-GB"/>
              </w:rPr>
              <w:t>; 50 to 60 representatives are expected to attend each meeting.</w:t>
            </w:r>
            <w:r w:rsidRPr="214E6D38">
              <w:rPr>
                <w:rFonts w:asciiTheme="minorHAnsi" w:hAnsiTheme="minorHAnsi" w:cstheme="minorBid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48D25720"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4 1-day consultative meetings</w:t>
            </w:r>
            <w:r w:rsidRPr="0057332E">
              <w:rPr>
                <w:rFonts w:asciiTheme="minorHAnsi" w:hAnsiTheme="minorHAnsi" w:cstheme="minorHAnsi"/>
                <w:lang w:eastAsia="en-GB"/>
              </w:rPr>
              <w:t> </w:t>
            </w:r>
            <w:r>
              <w:rPr>
                <w:rFonts w:asciiTheme="minorHAnsi" w:hAnsiTheme="minorHAnsi" w:cstheme="minorHAnsi"/>
                <w:lang w:eastAsia="en-GB"/>
              </w:rPr>
              <w:t>(online), 2 meetings remaining</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48654A0E" w14:textId="77777777">
            <w:pPr>
              <w:tabs>
                <w:tab w:val="left" w:pos="4495"/>
              </w:tabs>
              <w:ind w:left="66"/>
              <w:rPr>
                <w:rFonts w:asciiTheme="minorHAnsi" w:hAnsiTheme="minorHAnsi" w:eastAsiaTheme="minorEastAsia" w:cstheme="minorBidi"/>
                <w:lang w:val="en-US" w:eastAsia="en-GB"/>
              </w:rPr>
            </w:pPr>
            <w:r w:rsidRPr="72113ECA">
              <w:rPr>
                <w:rFonts w:asciiTheme="minorHAnsi" w:hAnsiTheme="minorHAnsi" w:eastAsiaTheme="minorEastAsia" w:cstheme="minorBidi"/>
                <w:lang w:val="en-US" w:eastAsia="en-GB"/>
              </w:rPr>
              <w:t>Q1 2025</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78F97EFE" w:rsidRDefault="4882358A" w14:paraId="70D6D659" w14:textId="03A5A579">
            <w:pPr>
              <w:spacing w:after="0" w:line="240" w:lineRule="auto"/>
              <w:rPr>
                <w:rFonts w:asciiTheme="minorHAnsi" w:hAnsiTheme="minorHAnsi" w:cstheme="minorBidi"/>
                <w:lang w:eastAsia="en-GB"/>
              </w:rPr>
            </w:pPr>
            <w:r w:rsidRPr="214E6D38">
              <w:rPr>
                <w:rFonts w:asciiTheme="minorHAnsi" w:hAnsiTheme="minorHAnsi" w:eastAsiaTheme="minorEastAsia" w:cstheme="minorBidi"/>
                <w:lang w:val="en-US" w:eastAsia="en-GB"/>
              </w:rPr>
              <w:t>In line with the decision taken at OCU Meeting No. 18, the first set of meetings were held online with broader participation from municipalities at national level on 28-29 September 2021.</w:t>
            </w:r>
            <w:r w:rsidRPr="214E6D38" w:rsidR="401A8DA0">
              <w:rPr>
                <w:rFonts w:asciiTheme="minorHAnsi" w:hAnsiTheme="minorHAnsi" w:eastAsiaTheme="minorEastAsia" w:cstheme="minorBidi"/>
                <w:lang w:val="en-US" w:eastAsia="en-GB"/>
              </w:rPr>
              <w:t xml:space="preserve"> Please refer to </w:t>
            </w:r>
            <w:r w:rsidRPr="214E6D38" w:rsidR="401A8DA0">
              <w:rPr>
                <w:rFonts w:asciiTheme="minorHAnsi" w:hAnsiTheme="minorHAnsi" w:eastAsiaTheme="minorEastAsia" w:cstheme="minorBidi"/>
                <w:b/>
                <w:bCs/>
                <w:lang w:val="en-US" w:eastAsia="en-GB"/>
              </w:rPr>
              <w:t xml:space="preserve">Annex </w:t>
            </w:r>
            <w:r w:rsidRPr="214E6D38" w:rsidR="434B47C8">
              <w:rPr>
                <w:rFonts w:asciiTheme="minorHAnsi" w:hAnsiTheme="minorHAnsi" w:eastAsiaTheme="minorEastAsia" w:cstheme="minorBidi"/>
                <w:b/>
                <w:bCs/>
                <w:lang w:val="en-US" w:eastAsia="en-GB"/>
              </w:rPr>
              <w:t>09</w:t>
            </w:r>
            <w:r w:rsidRPr="214E6D38" w:rsidR="401A8DA0">
              <w:rPr>
                <w:rFonts w:asciiTheme="minorHAnsi" w:hAnsiTheme="minorHAnsi" w:eastAsiaTheme="minorEastAsia" w:cstheme="minorBidi"/>
                <w:lang w:val="en-US" w:eastAsia="en-GB"/>
              </w:rPr>
              <w:t>.</w:t>
            </w:r>
            <w:r w:rsidRPr="214E6D38">
              <w:rPr>
                <w:rFonts w:asciiTheme="minorHAnsi" w:hAnsiTheme="minorHAnsi" w:eastAsiaTheme="minorEastAsia" w:cstheme="minorBidi"/>
                <w:lang w:val="en-US" w:eastAsia="en-GB"/>
              </w:rPr>
              <w:t xml:space="preserve"> The remaining meetings are postponed to Q1 2025.</w:t>
            </w:r>
          </w:p>
        </w:tc>
      </w:tr>
      <w:tr w:rsidRPr="0057332E" w:rsidR="00C17678" w:rsidTr="214E6D38" w14:paraId="6566CDE5" w14:textId="77777777">
        <w:trPr>
          <w:trHeight w:val="3375"/>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36C18FF4"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 xml:space="preserve">Activity 3.2.6. </w:t>
            </w:r>
            <w:r w:rsidRPr="0057332E">
              <w:rPr>
                <w:rFonts w:asciiTheme="minorHAnsi" w:hAnsiTheme="minorHAnsi" w:cstheme="minorHAnsi"/>
                <w:lang w:val="en-US" w:eastAsia="en-GB"/>
              </w:rPr>
              <w:t>7 awareness raising conferences in all regions, including the pilot cities, to promote the central and local climate change adaptation agendas, and facilitating networking and partnership building between relevant stakeholders. The event will be in form of town-hall meeting, where the level of interaction between the parties will be strengthened and the key areas of planning, action, financing for climate change adaptation will be discussed in line with innovative and inclusive communication techniques as highlighted in Section 1.4. Methodology. At least 608 local actors are expected to participate.</w:t>
            </w:r>
            <w:r w:rsidRPr="0057332E">
              <w:rPr>
                <w:rFonts w:asciiTheme="minorHAnsi" w:hAnsiTheme="minorHAnsi" w:cstheme="minorHAnsi"/>
                <w:b/>
                <w:bCs/>
                <w:lang w:val="en-US" w:eastAsia="en-GB"/>
              </w:rPr>
              <w:t> </w:t>
            </w:r>
            <w:r w:rsidRPr="0057332E">
              <w:rPr>
                <w:rFonts w:asciiTheme="minorHAnsi" w:hAnsiTheme="minorHAnsi" w:cstheme="minorHAnsi"/>
                <w:b/>
                <w:bCs/>
                <w:lang w:eastAsia="en-GB"/>
              </w:rPr>
              <w:t> </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3ABC6007"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7 awareness raising conferences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67BCC4F5" w14:textId="77777777">
            <w:pPr>
              <w:tabs>
                <w:tab w:val="left" w:pos="4495"/>
              </w:tabs>
              <w:ind w:left="66"/>
              <w:rPr>
                <w:rFonts w:asciiTheme="minorHAnsi" w:hAnsiTheme="minorHAnsi" w:cstheme="minorHAnsi"/>
                <w:lang w:eastAsia="en-GB"/>
              </w:rPr>
            </w:pPr>
            <w:r w:rsidRPr="0057332E">
              <w:rPr>
                <w:rFonts w:asciiTheme="minorHAnsi" w:hAnsiTheme="minorHAnsi" w:cstheme="minorHAnsi"/>
                <w:lang w:val="en-US" w:eastAsia="en-GB"/>
              </w:rPr>
              <w:t>March 2025</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00187FAC" w:rsidRDefault="143B9EB8" w14:paraId="4FDCD1BB" w14:textId="0A4B6C75">
            <w:pPr>
              <w:tabs>
                <w:tab w:val="left" w:pos="4392"/>
              </w:tabs>
              <w:ind w:left="146" w:right="102"/>
              <w:rPr>
                <w:rStyle w:val="normaltextrun"/>
                <w:rFonts w:cs="Calibri"/>
                <w:lang w:val="en-US"/>
              </w:rPr>
            </w:pPr>
            <w:proofErr w:type="gramStart"/>
            <w:r w:rsidRPr="214E6D38">
              <w:rPr>
                <w:rStyle w:val="normaltextrun"/>
                <w:rFonts w:cs="Calibri"/>
                <w:lang w:val="en-US"/>
              </w:rPr>
              <w:t>.</w:t>
            </w:r>
            <w:r w:rsidRPr="214E6D38" w:rsidR="4882358A">
              <w:rPr>
                <w:rStyle w:val="normaltextrun"/>
                <w:rFonts w:cs="Calibri"/>
                <w:lang w:val="en-US"/>
              </w:rPr>
              <w:t>UNDP</w:t>
            </w:r>
            <w:proofErr w:type="gramEnd"/>
            <w:r w:rsidRPr="214E6D38" w:rsidR="4882358A">
              <w:rPr>
                <w:rStyle w:val="normaltextrun"/>
                <w:rFonts w:cs="Calibri"/>
                <w:lang w:val="en-US"/>
              </w:rPr>
              <w:t xml:space="preserve"> will prepare proposals </w:t>
            </w:r>
            <w:r w:rsidRPr="214E6D38" w:rsidR="4882358A">
              <w:rPr>
                <w:rStyle w:val="normaltextrun"/>
                <w:rFonts w:cs="Calibri"/>
              </w:rPr>
              <w:t xml:space="preserve">for </w:t>
            </w:r>
            <w:r w:rsidRPr="214E6D38" w:rsidR="4882358A">
              <w:rPr>
                <w:rStyle w:val="normaltextrun"/>
                <w:rFonts w:cs="Calibri"/>
                <w:lang w:val="en-US"/>
              </w:rPr>
              <w:t>possible topics related to this activity.</w:t>
            </w:r>
            <w:r w:rsidRPr="214E6D38" w:rsidR="319CCB57">
              <w:rPr>
                <w:rStyle w:val="normaltextrun"/>
                <w:rFonts w:cs="Calibri"/>
                <w:lang w:val="en-US"/>
              </w:rPr>
              <w:t xml:space="preserve"> Planning will be initiated.</w:t>
            </w:r>
          </w:p>
        </w:tc>
      </w:tr>
      <w:tr w:rsidRPr="0057332E" w:rsidR="00C17678" w:rsidTr="214E6D38" w14:paraId="6E7DBBC6" w14:textId="77777777">
        <w:trPr>
          <w:trHeight w:val="1920"/>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33F5B7AA" w14:textId="77777777">
            <w:pPr>
              <w:tabs>
                <w:tab w:val="left" w:pos="4495"/>
              </w:tabs>
              <w:ind w:left="127" w:right="117"/>
              <w:rPr>
                <w:rFonts w:asciiTheme="minorHAnsi" w:hAnsiTheme="minorHAnsi" w:cstheme="minorHAnsi"/>
                <w:lang w:eastAsia="en-GB"/>
              </w:rPr>
            </w:pPr>
            <w:r w:rsidRPr="0057332E">
              <w:rPr>
                <w:rFonts w:asciiTheme="minorHAnsi" w:hAnsiTheme="minorHAnsi" w:cstheme="minorHAnsi"/>
                <w:b/>
                <w:bCs/>
                <w:lang w:val="en-US" w:eastAsia="en-GB"/>
              </w:rPr>
              <w:t xml:space="preserve">Activity 3.2.7. </w:t>
            </w:r>
            <w:r w:rsidRPr="0057332E">
              <w:rPr>
                <w:rFonts w:asciiTheme="minorHAnsi" w:hAnsiTheme="minorHAnsi" w:cstheme="minorHAnsi"/>
                <w:lang w:val="en-US" w:eastAsia="en-GB"/>
              </w:rPr>
              <w:t>A series of success and human stories from the training and awareness raising events to be used on website and social media.</w:t>
            </w:r>
            <w:r w:rsidRPr="0057332E">
              <w:rPr>
                <w:rFonts w:asciiTheme="minorHAnsi" w:hAnsiTheme="minorHAnsi" w:cstheme="minorHAnsi"/>
                <w:b/>
                <w:bCs/>
                <w:lang w:eastAsia="en-GB"/>
              </w:rPr>
              <w:t> </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7493B6B1" w14:textId="77777777">
            <w:pPr>
              <w:tabs>
                <w:tab w:val="left" w:pos="4495"/>
              </w:tabs>
              <w:ind w:left="25" w:right="218"/>
              <w:rPr>
                <w:rFonts w:asciiTheme="minorHAnsi" w:hAnsiTheme="minorHAnsi" w:cstheme="minorHAnsi"/>
                <w:lang w:eastAsia="en-GB"/>
              </w:rPr>
            </w:pPr>
            <w:r w:rsidRPr="0057332E">
              <w:rPr>
                <w:rFonts w:asciiTheme="minorHAnsi" w:hAnsiTheme="minorHAnsi" w:cstheme="minorHAnsi"/>
                <w:lang w:val="en-US" w:eastAsia="en-GB"/>
              </w:rPr>
              <w:t>Success and human stories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61D49E82" w14:textId="77777777">
            <w:pPr>
              <w:tabs>
                <w:tab w:val="left" w:pos="4495"/>
              </w:tabs>
              <w:ind w:left="66"/>
              <w:rPr>
                <w:rFonts w:asciiTheme="minorHAnsi" w:hAnsiTheme="minorHAnsi" w:cstheme="minorHAnsi"/>
                <w:lang w:eastAsia="en-GB"/>
              </w:rPr>
            </w:pPr>
            <w:r w:rsidRPr="0057332E">
              <w:rPr>
                <w:rFonts w:asciiTheme="minorHAnsi" w:hAnsiTheme="minorHAnsi" w:cstheme="minorHAnsi"/>
                <w:lang w:val="en-US" w:eastAsia="en-GB"/>
              </w:rPr>
              <w:t>March 2025</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34D1C4F5" w14:textId="77777777">
            <w:pPr>
              <w:tabs>
                <w:tab w:val="left" w:pos="4392"/>
              </w:tabs>
              <w:ind w:right="102"/>
              <w:rPr>
                <w:rFonts w:asciiTheme="minorHAnsi" w:hAnsiTheme="minorHAnsi" w:cstheme="minorHAnsi"/>
                <w:lang w:eastAsia="en-GB"/>
              </w:rPr>
            </w:pPr>
            <w:r w:rsidRPr="0057332E">
              <w:rPr>
                <w:rFonts w:asciiTheme="minorHAnsi" w:hAnsiTheme="minorHAnsi" w:cstheme="minorHAnsi"/>
                <w:lang w:val="en-US" w:eastAsia="en-GB"/>
              </w:rPr>
              <w:t xml:space="preserve">The planning of the activity will be initiated as of the first quarter of 2025. During the training to be conducted as per Activity 3.2.3 success stories </w:t>
            </w:r>
            <w:r>
              <w:rPr>
                <w:rFonts w:asciiTheme="minorHAnsi" w:hAnsiTheme="minorHAnsi" w:cstheme="minorHAnsi"/>
                <w:lang w:val="en-US" w:eastAsia="en-GB"/>
              </w:rPr>
              <w:t xml:space="preserve">will be </w:t>
            </w:r>
            <w:r w:rsidRPr="0057332E">
              <w:rPr>
                <w:rFonts w:asciiTheme="minorHAnsi" w:hAnsiTheme="minorHAnsi" w:cstheme="minorHAnsi"/>
                <w:lang w:val="en-US" w:eastAsia="en-GB"/>
              </w:rPr>
              <w:t>recorded</w:t>
            </w:r>
            <w:r>
              <w:rPr>
                <w:rFonts w:asciiTheme="minorHAnsi" w:hAnsiTheme="minorHAnsi" w:cstheme="minorHAnsi"/>
                <w:lang w:eastAsia="en-GB"/>
              </w:rPr>
              <w:t xml:space="preserve"> and</w:t>
            </w:r>
            <w:r w:rsidRPr="000D6657">
              <w:rPr>
                <w:rFonts w:asciiTheme="minorHAnsi" w:hAnsiTheme="minorHAnsi" w:cstheme="minorHAnsi"/>
                <w:lang w:eastAsia="en-GB"/>
              </w:rPr>
              <w:t xml:space="preserve"> disseminated.</w:t>
            </w:r>
          </w:p>
        </w:tc>
      </w:tr>
      <w:tr w:rsidRPr="0057332E" w:rsidR="00C17678" w:rsidTr="214E6D38" w14:paraId="144CB5FB" w14:textId="77777777">
        <w:trPr>
          <w:trHeight w:val="1920"/>
        </w:trPr>
        <w:tc>
          <w:tcPr>
            <w:tcW w:w="1875" w:type="pct"/>
            <w:gridSpan w:val="2"/>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689993C9" w14:textId="77777777">
            <w:pPr>
              <w:tabs>
                <w:tab w:val="left" w:pos="4495"/>
              </w:tabs>
              <w:ind w:left="127" w:right="102"/>
              <w:rPr>
                <w:rFonts w:asciiTheme="minorHAnsi" w:hAnsiTheme="minorHAnsi" w:cstheme="minorHAnsi"/>
                <w:lang w:eastAsia="en-GB"/>
              </w:rPr>
            </w:pPr>
            <w:r w:rsidRPr="0057332E">
              <w:rPr>
                <w:rFonts w:asciiTheme="minorHAnsi" w:hAnsiTheme="minorHAnsi" w:cstheme="minorHAnsi"/>
                <w:b/>
                <w:bCs/>
                <w:lang w:val="en-US" w:eastAsia="en-GB"/>
              </w:rPr>
              <w:t>Activity 3.2.8.</w:t>
            </w:r>
            <w:r w:rsidRPr="0057332E">
              <w:rPr>
                <w:rFonts w:asciiTheme="minorHAnsi" w:hAnsiTheme="minorHAnsi" w:cstheme="minorHAnsi"/>
                <w:lang w:val="en-US" w:eastAsia="en-GB"/>
              </w:rPr>
              <w:t xml:space="preserve"> A series of 10 documentary style short movie (3 to 6 minutes), whose content will aim to familiarize the target audience and public at large on the work done in 5 priority sectors and 4 pilot municipalities on climate change adaptation (and 1 general content). The short movies will be broadcasted within the public institutions and municipalities as well as shared with private firms, academia and the civil society.</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66C785C5" w14:textId="77777777">
            <w:pPr>
              <w:tabs>
                <w:tab w:val="left" w:pos="4495"/>
              </w:tabs>
              <w:ind w:left="168"/>
              <w:rPr>
                <w:rFonts w:asciiTheme="minorHAnsi" w:hAnsiTheme="minorHAnsi" w:cstheme="minorHAnsi"/>
                <w:lang w:eastAsia="en-GB"/>
              </w:rPr>
            </w:pPr>
            <w:r w:rsidRPr="0057332E">
              <w:rPr>
                <w:rFonts w:asciiTheme="minorHAnsi" w:hAnsiTheme="minorHAnsi" w:cstheme="minorHAnsi"/>
                <w:lang w:val="en-US" w:eastAsia="en-GB"/>
              </w:rPr>
              <w:t>10 Short Movies</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0F63CB28" w14:textId="77777777">
            <w:pPr>
              <w:tabs>
                <w:tab w:val="left" w:pos="4495"/>
              </w:tabs>
              <w:ind w:left="66"/>
              <w:rPr>
                <w:rFonts w:asciiTheme="minorHAnsi" w:hAnsiTheme="minorHAnsi" w:cstheme="minorBidi"/>
                <w:lang w:val="en-US" w:eastAsia="en-GB"/>
              </w:rPr>
            </w:pPr>
            <w:r w:rsidRPr="72113ECA">
              <w:rPr>
                <w:rFonts w:asciiTheme="minorHAnsi" w:hAnsiTheme="minorHAnsi" w:cstheme="minorBidi"/>
                <w:lang w:eastAsia="en-GB"/>
              </w:rPr>
              <w:t>Q</w:t>
            </w:r>
            <w:r w:rsidRPr="72113ECA">
              <w:rPr>
                <w:rFonts w:asciiTheme="minorHAnsi" w:hAnsiTheme="minorHAnsi" w:cstheme="minorBidi"/>
                <w:lang w:val="en-US" w:eastAsia="en-GB"/>
              </w:rPr>
              <w:t>1 2025</w:t>
            </w:r>
          </w:p>
        </w:tc>
        <w:tc>
          <w:tcPr>
            <w:tcW w:w="1658" w:type="pct"/>
            <w:tcBorders>
              <w:top w:val="single" w:color="auto" w:sz="6" w:space="0"/>
              <w:left w:val="single" w:color="auto" w:sz="6" w:space="0"/>
              <w:bottom w:val="single" w:color="auto" w:sz="6" w:space="0"/>
              <w:right w:val="single" w:color="auto" w:sz="6" w:space="0"/>
            </w:tcBorders>
            <w:hideMark/>
          </w:tcPr>
          <w:p w:rsidRPr="00080847" w:rsidR="00C17678" w:rsidP="00187FAC" w:rsidRDefault="00C17678" w14:paraId="0275894A" w14:textId="77777777">
            <w:pPr>
              <w:tabs>
                <w:tab w:val="left" w:pos="4392"/>
              </w:tabs>
              <w:ind w:left="146" w:right="102"/>
              <w:rPr>
                <w:rFonts w:asciiTheme="minorHAnsi" w:hAnsiTheme="minorHAnsi" w:cstheme="minorHAnsi"/>
                <w:lang w:val="en-US" w:eastAsia="en-GB"/>
              </w:rPr>
            </w:pPr>
            <w:r w:rsidRPr="00080847">
              <w:rPr>
                <w:rFonts w:asciiTheme="minorHAnsi" w:hAnsiTheme="minorHAnsi" w:cstheme="minorHAnsi"/>
                <w:lang w:val="en-US" w:eastAsia="en-GB"/>
              </w:rPr>
              <w:t xml:space="preserve">The first video in the series started with the transport and communications sector, which was approved on 19 September 2022. </w:t>
            </w:r>
          </w:p>
          <w:p w:rsidRPr="00080847" w:rsidR="00C17678" w:rsidP="00187FAC" w:rsidRDefault="00C17678" w14:paraId="7220817E" w14:textId="77777777">
            <w:pPr>
              <w:tabs>
                <w:tab w:val="left" w:pos="4392"/>
              </w:tabs>
              <w:ind w:left="146" w:right="102"/>
              <w:rPr>
                <w:rFonts w:asciiTheme="minorHAnsi" w:hAnsiTheme="minorHAnsi" w:cstheme="minorHAnsi"/>
                <w:lang w:val="en-US" w:eastAsia="en-GB"/>
              </w:rPr>
            </w:pPr>
            <w:r w:rsidRPr="00080847">
              <w:rPr>
                <w:rFonts w:asciiTheme="minorHAnsi" w:hAnsiTheme="minorHAnsi" w:cstheme="minorHAnsi"/>
                <w:lang w:val="en-US" w:eastAsia="en-GB"/>
              </w:rPr>
              <w:t xml:space="preserve">Videos on agriculture and food security and water resources management were submitted for review on 21 August 2023.  </w:t>
            </w:r>
          </w:p>
          <w:p w:rsidRPr="00080847" w:rsidR="00C17678" w:rsidP="00187FAC" w:rsidRDefault="00C17678" w14:paraId="6414C605" w14:textId="77777777">
            <w:pPr>
              <w:tabs>
                <w:tab w:val="left" w:pos="4392"/>
              </w:tabs>
              <w:ind w:left="146" w:right="102"/>
              <w:rPr>
                <w:rFonts w:asciiTheme="minorHAnsi" w:hAnsiTheme="minorHAnsi" w:cstheme="minorHAnsi"/>
                <w:lang w:val="en-US" w:eastAsia="en-GB"/>
              </w:rPr>
            </w:pPr>
            <w:r w:rsidRPr="00080847">
              <w:rPr>
                <w:rFonts w:asciiTheme="minorHAnsi" w:hAnsiTheme="minorHAnsi" w:cstheme="minorHAnsi"/>
                <w:lang w:val="en-US" w:eastAsia="en-GB"/>
              </w:rPr>
              <w:t xml:space="preserve">The remaining seven scripts were also submitted for review on 1 September 2023.  </w:t>
            </w:r>
          </w:p>
          <w:p w:rsidRPr="0057332E" w:rsidR="00C17678" w:rsidP="00187FAC" w:rsidRDefault="00C17678" w14:paraId="0BFD9958" w14:textId="0A710CE0">
            <w:pPr>
              <w:tabs>
                <w:tab w:val="left" w:pos="4392"/>
              </w:tabs>
              <w:ind w:left="146" w:right="102"/>
              <w:rPr>
                <w:rFonts w:asciiTheme="minorHAnsi" w:hAnsiTheme="minorHAnsi" w:cstheme="minorBidi"/>
                <w:lang w:eastAsia="en-GB"/>
              </w:rPr>
            </w:pPr>
            <w:r w:rsidRPr="1858943A">
              <w:rPr>
                <w:rFonts w:asciiTheme="minorHAnsi" w:hAnsiTheme="minorHAnsi" w:cstheme="minorBidi"/>
                <w:lang w:val="en-US" w:eastAsia="en-GB"/>
              </w:rPr>
              <w:t>At previous OCU meetings this activity was reported as completed. However, it is noted that a biodiversity sector video needs to be prepared based on consultations with DCC. The DCC sent an email on 19 July 2024 stating that the activity was incomplete.</w:t>
            </w:r>
            <w:r>
              <w:rPr>
                <w:rFonts w:asciiTheme="minorHAnsi" w:hAnsiTheme="minorHAnsi" w:cstheme="minorBidi"/>
                <w:lang w:val="en-US" w:eastAsia="en-GB"/>
              </w:rPr>
              <w:t xml:space="preserve"> Since there are 11 sectors in NASAP, </w:t>
            </w:r>
            <w:r w:rsidR="009B02E7">
              <w:rPr>
                <w:rFonts w:asciiTheme="minorHAnsi" w:hAnsiTheme="minorHAnsi" w:cstheme="minorBidi"/>
                <w:lang w:val="en-US" w:eastAsia="en-GB"/>
              </w:rPr>
              <w:t>additional</w:t>
            </w:r>
            <w:r>
              <w:rPr>
                <w:rFonts w:asciiTheme="minorHAnsi" w:hAnsiTheme="minorHAnsi" w:cstheme="minorBidi"/>
                <w:lang w:val="en-US" w:eastAsia="en-GB"/>
              </w:rPr>
              <w:t xml:space="preserve"> 1 sector will be added.</w:t>
            </w:r>
          </w:p>
          <w:p w:rsidRPr="0057332E" w:rsidR="00C17678" w:rsidP="00187FAC" w:rsidRDefault="00C17678" w14:paraId="1AF06B2F" w14:textId="77777777">
            <w:pPr>
              <w:tabs>
                <w:tab w:val="left" w:pos="4392"/>
              </w:tabs>
              <w:ind w:left="146" w:right="102"/>
              <w:rPr>
                <w:rFonts w:asciiTheme="minorHAnsi" w:hAnsiTheme="minorHAnsi" w:cstheme="minorHAnsi"/>
                <w:lang w:eastAsia="en-GB"/>
              </w:rPr>
            </w:pPr>
          </w:p>
        </w:tc>
      </w:tr>
      <w:tr w:rsidRPr="0057332E" w:rsidR="00C17678" w:rsidTr="214E6D38" w14:paraId="112B31F1" w14:textId="77777777">
        <w:trPr>
          <w:trHeight w:val="300"/>
        </w:trPr>
        <w:tc>
          <w:tcPr>
            <w:tcW w:w="5000" w:type="pct"/>
            <w:gridSpan w:val="5"/>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5DEE11BC" w14:textId="77777777">
            <w:pPr>
              <w:tabs>
                <w:tab w:val="left" w:pos="4495"/>
              </w:tabs>
              <w:rPr>
                <w:rFonts w:asciiTheme="minorHAnsi" w:hAnsiTheme="minorHAnsi" w:cstheme="minorHAnsi"/>
                <w:lang w:eastAsia="en-GB"/>
              </w:rPr>
            </w:pPr>
            <w:r w:rsidRPr="0057332E">
              <w:rPr>
                <w:rFonts w:asciiTheme="minorHAnsi" w:hAnsiTheme="minorHAnsi" w:cstheme="minorHAnsi"/>
                <w:b/>
                <w:bCs/>
                <w:lang w:val="en-US" w:eastAsia="en-GB"/>
              </w:rPr>
              <w:t>Activity 3.3. National Adaptation Platform (ongoing)</w:t>
            </w:r>
            <w:r w:rsidRPr="0057332E">
              <w:rPr>
                <w:rFonts w:asciiTheme="minorHAnsi" w:hAnsiTheme="minorHAnsi" w:cstheme="minorHAnsi"/>
                <w:lang w:eastAsia="en-GB"/>
              </w:rPr>
              <w:t> </w:t>
            </w:r>
          </w:p>
        </w:tc>
      </w:tr>
      <w:tr w:rsidRPr="0057332E" w:rsidR="00C17678" w:rsidTr="214E6D38" w14:paraId="6740C27D" w14:textId="77777777">
        <w:trPr>
          <w:trHeight w:val="570"/>
        </w:trPr>
        <w:tc>
          <w:tcPr>
            <w:tcW w:w="1875" w:type="pct"/>
            <w:gridSpan w:val="2"/>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4D0DCEB7" w14:textId="77777777">
            <w:pPr>
              <w:tabs>
                <w:tab w:val="left" w:pos="4495"/>
              </w:tabs>
              <w:ind w:left="127" w:right="138"/>
              <w:rPr>
                <w:rFonts w:asciiTheme="minorHAnsi" w:hAnsiTheme="minorHAnsi" w:cstheme="minorHAnsi"/>
                <w:lang w:eastAsia="en-GB"/>
              </w:rPr>
            </w:pPr>
            <w:r w:rsidRPr="0057332E">
              <w:rPr>
                <w:rFonts w:asciiTheme="minorHAnsi" w:hAnsiTheme="minorHAnsi" w:cstheme="minorHAnsi"/>
                <w:b/>
                <w:bCs/>
                <w:lang w:val="en-US" w:eastAsia="en-GB"/>
              </w:rPr>
              <w:t xml:space="preserve">Activity 3.3.3. </w:t>
            </w:r>
            <w:r w:rsidRPr="0057332E">
              <w:rPr>
                <w:rFonts w:asciiTheme="minorHAnsi" w:hAnsiTheme="minorHAnsi" w:cstheme="minorHAnsi"/>
                <w:lang w:val="en-US" w:eastAsia="en-GB"/>
              </w:rPr>
              <w:t>Content upload to the platform (publications, reports, media, etc.) and links with relevant networks and online platforms.</w:t>
            </w:r>
            <w:r w:rsidRPr="0057332E">
              <w:rPr>
                <w:rFonts w:asciiTheme="minorHAnsi" w:hAnsiTheme="minorHAnsi" w:cstheme="minorHAnsi"/>
                <w:lang w:eastAsia="en-GB"/>
              </w:rPr>
              <w:t> </w:t>
            </w:r>
          </w:p>
        </w:tc>
        <w:tc>
          <w:tcPr>
            <w:tcW w:w="854"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25C013EE" w14:textId="77777777">
            <w:pPr>
              <w:tabs>
                <w:tab w:val="left" w:pos="4495"/>
              </w:tabs>
              <w:ind w:left="145" w:right="98"/>
              <w:rPr>
                <w:rFonts w:asciiTheme="minorHAnsi" w:hAnsiTheme="minorHAnsi" w:cstheme="minorHAnsi"/>
                <w:lang w:eastAsia="en-GB"/>
              </w:rPr>
            </w:pPr>
            <w:r w:rsidRPr="0057332E">
              <w:rPr>
                <w:rFonts w:asciiTheme="minorHAnsi" w:hAnsiTheme="minorHAnsi" w:cstheme="minorHAnsi"/>
                <w:lang w:val="en-US" w:eastAsia="en-GB"/>
              </w:rPr>
              <w:t>Content upload</w:t>
            </w:r>
            <w:r w:rsidRPr="0057332E">
              <w:rPr>
                <w:rFonts w:asciiTheme="minorHAnsi" w:hAnsiTheme="minorHAnsi" w:cstheme="minorHAnsi"/>
                <w:lang w:eastAsia="en-GB"/>
              </w:rPr>
              <w:t> </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54C955F2" w14:textId="77777777">
            <w:pPr>
              <w:tabs>
                <w:tab w:val="left" w:pos="4495"/>
              </w:tabs>
              <w:rPr>
                <w:rFonts w:asciiTheme="minorHAnsi" w:hAnsiTheme="minorHAnsi" w:cstheme="minorHAnsi"/>
                <w:lang w:eastAsia="en-GB"/>
              </w:rPr>
            </w:pPr>
            <w:r>
              <w:rPr>
                <w:rFonts w:asciiTheme="minorHAnsi" w:hAnsiTheme="minorHAnsi" w:cstheme="minorHAnsi"/>
                <w:lang w:val="en-US" w:eastAsia="en-GB"/>
              </w:rPr>
              <w:t xml:space="preserve">March </w:t>
            </w:r>
            <w:r w:rsidRPr="0057332E">
              <w:rPr>
                <w:rFonts w:asciiTheme="minorHAnsi" w:hAnsiTheme="minorHAnsi" w:cstheme="minorHAnsi"/>
                <w:lang w:val="en-US" w:eastAsia="en-GB"/>
              </w:rPr>
              <w:t>202</w:t>
            </w:r>
            <w:r>
              <w:rPr>
                <w:rFonts w:asciiTheme="minorHAnsi" w:hAnsiTheme="minorHAnsi" w:cstheme="minorHAnsi"/>
                <w:lang w:eastAsia="en-GB"/>
              </w:rPr>
              <w:t>5</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214E6D38" w:rsidRDefault="4882358A" w14:paraId="4AF2FF81" w14:textId="77777777">
            <w:pPr>
              <w:tabs>
                <w:tab w:val="left" w:pos="4495"/>
              </w:tabs>
              <w:ind w:right="141"/>
              <w:rPr>
                <w:rFonts w:asciiTheme="minorHAnsi" w:hAnsiTheme="minorHAnsi" w:cstheme="minorBidi"/>
                <w:lang w:eastAsia="en-GB"/>
              </w:rPr>
            </w:pPr>
            <w:r w:rsidRPr="214E6D38">
              <w:rPr>
                <w:rFonts w:asciiTheme="minorHAnsi" w:hAnsiTheme="minorHAnsi" w:cstheme="minorBidi"/>
                <w:lang w:val="en-US" w:eastAsia="en-GB"/>
              </w:rPr>
              <w:t xml:space="preserve">Data entry has begun and will continue until the end of the project.  </w:t>
            </w:r>
          </w:p>
        </w:tc>
      </w:tr>
      <w:tr w:rsidRPr="0057332E" w:rsidR="00C17678" w:rsidTr="214E6D38" w14:paraId="34996378" w14:textId="77777777">
        <w:trPr>
          <w:trHeight w:val="1395"/>
        </w:trPr>
        <w:tc>
          <w:tcPr>
            <w:tcW w:w="1834" w:type="pct"/>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3A723251" w14:textId="77777777">
            <w:pPr>
              <w:tabs>
                <w:tab w:val="left" w:pos="4495"/>
              </w:tabs>
              <w:ind w:left="127" w:right="138"/>
              <w:rPr>
                <w:rFonts w:asciiTheme="minorHAnsi" w:hAnsiTheme="minorHAnsi" w:cstheme="minorHAnsi"/>
                <w:lang w:eastAsia="en-GB"/>
              </w:rPr>
            </w:pPr>
            <w:r w:rsidRPr="0057332E">
              <w:rPr>
                <w:rFonts w:asciiTheme="minorHAnsi" w:hAnsiTheme="minorHAnsi" w:cstheme="minorHAnsi"/>
                <w:b/>
                <w:bCs/>
                <w:lang w:val="en-US" w:eastAsia="en-GB"/>
              </w:rPr>
              <w:t xml:space="preserve">Activity 3.3.4. </w:t>
            </w:r>
            <w:r w:rsidRPr="0057332E">
              <w:rPr>
                <w:rFonts w:asciiTheme="minorHAnsi" w:hAnsiTheme="minorHAnsi" w:cstheme="minorHAnsi"/>
                <w:lang w:val="en-US" w:eastAsia="en-GB"/>
              </w:rPr>
              <w:t>Media launch and technical presentation of the platform to key stakeholders; presentation of climate change adaptation work per sector and development of sector specific infographics and presentation material; organization of two public events (i.e. contest, exhibition) on climate change adaptation work. Media launch will be in Ankara with participation of 200 people.</w:t>
            </w:r>
            <w:r w:rsidRPr="0057332E">
              <w:rPr>
                <w:rFonts w:asciiTheme="minorHAnsi" w:hAnsiTheme="minorHAnsi" w:cstheme="minorHAnsi"/>
                <w:lang w:eastAsia="en-GB"/>
              </w:rPr>
              <w:t> </w:t>
            </w:r>
          </w:p>
        </w:tc>
        <w:tc>
          <w:tcPr>
            <w:tcW w:w="895" w:type="pct"/>
            <w:gridSpan w:val="2"/>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4A011F66" w14:textId="77777777">
            <w:pPr>
              <w:tabs>
                <w:tab w:val="left" w:pos="4495"/>
              </w:tabs>
              <w:ind w:left="145" w:right="98"/>
              <w:rPr>
                <w:rFonts w:asciiTheme="minorHAnsi" w:hAnsiTheme="minorHAnsi" w:cstheme="minorHAnsi"/>
                <w:lang w:eastAsia="en-GB"/>
              </w:rPr>
            </w:pPr>
            <w:r w:rsidRPr="0057332E">
              <w:rPr>
                <w:rFonts w:asciiTheme="minorHAnsi" w:hAnsiTheme="minorHAnsi" w:cstheme="minorHAnsi"/>
                <w:lang w:val="en-US" w:eastAsia="en-GB"/>
              </w:rPr>
              <w:t xml:space="preserve">Media launch </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281E5AF5" w14:textId="77777777">
            <w:pPr>
              <w:tabs>
                <w:tab w:val="left" w:pos="4495"/>
              </w:tabs>
              <w:rPr>
                <w:rFonts w:asciiTheme="minorHAnsi" w:hAnsiTheme="minorHAnsi" w:cstheme="minorBidi"/>
                <w:lang w:eastAsia="en-GB"/>
              </w:rPr>
            </w:pPr>
            <w:r>
              <w:rPr>
                <w:rFonts w:asciiTheme="minorHAnsi" w:hAnsiTheme="minorHAnsi" w:cstheme="minorBidi"/>
                <w:lang w:val="en-US" w:eastAsia="en-GB"/>
              </w:rPr>
              <w:t>Decembe</w:t>
            </w:r>
            <w:r w:rsidRPr="50753F24">
              <w:rPr>
                <w:rFonts w:asciiTheme="minorHAnsi" w:hAnsiTheme="minorHAnsi" w:cstheme="minorBidi"/>
                <w:lang w:val="en-US" w:eastAsia="en-GB"/>
              </w:rPr>
              <w:t>r 2024</w:t>
            </w:r>
            <w:r w:rsidRPr="50753F24">
              <w:rPr>
                <w:rFonts w:asciiTheme="minorHAnsi" w:hAnsiTheme="minorHAnsi" w:cstheme="minorBid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2F9426BF" w14:textId="77777777">
            <w:pPr>
              <w:tabs>
                <w:tab w:val="left" w:pos="4495"/>
              </w:tabs>
              <w:ind w:right="141"/>
              <w:rPr>
                <w:rFonts w:asciiTheme="minorHAnsi" w:hAnsiTheme="minorHAnsi" w:cstheme="minorBidi"/>
                <w:lang w:eastAsia="en-GB"/>
              </w:rPr>
            </w:pPr>
            <w:r w:rsidRPr="3049CB99">
              <w:rPr>
                <w:rFonts w:asciiTheme="minorHAnsi" w:hAnsiTheme="minorHAnsi" w:cstheme="minorBidi"/>
                <w:lang w:val="en-US" w:eastAsia="en-GB"/>
              </w:rPr>
              <w:t xml:space="preserve">It is planned to be organized by November </w:t>
            </w:r>
            <w:proofErr w:type="gramStart"/>
            <w:r w:rsidRPr="3049CB99">
              <w:rPr>
                <w:rFonts w:asciiTheme="minorHAnsi" w:hAnsiTheme="minorHAnsi" w:cstheme="minorBidi"/>
                <w:lang w:val="en-US" w:eastAsia="en-GB"/>
              </w:rPr>
              <w:t>2024,</w:t>
            </w:r>
            <w:proofErr w:type="gramEnd"/>
            <w:r w:rsidRPr="3049CB99">
              <w:rPr>
                <w:rFonts w:asciiTheme="minorHAnsi" w:hAnsiTheme="minorHAnsi" w:cstheme="minorBidi"/>
                <w:lang w:val="en-US" w:eastAsia="en-GB"/>
              </w:rPr>
              <w:t xml:space="preserve"> the draft agenda has been developed.</w:t>
            </w:r>
            <w:r w:rsidRPr="3049CB99">
              <w:rPr>
                <w:rFonts w:asciiTheme="minorHAnsi" w:hAnsiTheme="minorHAnsi" w:cstheme="minorBidi"/>
                <w:lang w:eastAsia="en-GB"/>
              </w:rPr>
              <w:t> </w:t>
            </w:r>
          </w:p>
          <w:p w:rsidRPr="0057332E" w:rsidR="00C17678" w:rsidP="00187FAC" w:rsidRDefault="00C17678" w14:paraId="619F3AA3" w14:textId="77777777">
            <w:pPr>
              <w:tabs>
                <w:tab w:val="left" w:pos="4495"/>
              </w:tabs>
              <w:ind w:right="141"/>
              <w:rPr>
                <w:rFonts w:asciiTheme="minorHAnsi" w:hAnsiTheme="minorHAnsi" w:cstheme="minorHAnsi"/>
                <w:lang w:eastAsia="en-GB"/>
              </w:rPr>
            </w:pPr>
          </w:p>
        </w:tc>
      </w:tr>
      <w:tr w:rsidRPr="0057332E" w:rsidR="00C17678" w:rsidTr="214E6D38" w14:paraId="11C6E2D6" w14:textId="77777777">
        <w:trPr>
          <w:trHeight w:val="1395"/>
        </w:trPr>
        <w:tc>
          <w:tcPr>
            <w:tcW w:w="1834" w:type="pct"/>
            <w:tcBorders>
              <w:top w:val="single" w:color="auto" w:sz="6" w:space="0"/>
              <w:left w:val="single" w:color="auto" w:sz="6" w:space="0"/>
              <w:bottom w:val="single" w:color="auto" w:sz="6" w:space="0"/>
              <w:right w:val="single" w:color="auto" w:sz="6" w:space="0"/>
            </w:tcBorders>
            <w:vAlign w:val="center"/>
            <w:hideMark/>
          </w:tcPr>
          <w:p w:rsidRPr="0057332E" w:rsidR="00C17678" w:rsidP="00187FAC" w:rsidRDefault="00C17678" w14:paraId="7B89CDC7" w14:textId="77777777">
            <w:pPr>
              <w:tabs>
                <w:tab w:val="left" w:pos="4495"/>
              </w:tabs>
              <w:ind w:left="127" w:right="138"/>
              <w:rPr>
                <w:rFonts w:asciiTheme="minorHAnsi" w:hAnsiTheme="minorHAnsi" w:cstheme="minorHAnsi"/>
                <w:lang w:eastAsia="en-GB"/>
              </w:rPr>
            </w:pPr>
            <w:r w:rsidRPr="0057332E">
              <w:rPr>
                <w:rFonts w:asciiTheme="minorHAnsi" w:hAnsiTheme="minorHAnsi" w:cstheme="minorHAnsi"/>
                <w:b/>
                <w:bCs/>
                <w:lang w:val="en-US" w:eastAsia="en-GB"/>
              </w:rPr>
              <w:t xml:space="preserve">Activity 3.3.5. </w:t>
            </w:r>
            <w:r w:rsidRPr="0057332E">
              <w:rPr>
                <w:rFonts w:asciiTheme="minorHAnsi" w:hAnsiTheme="minorHAnsi" w:cstheme="minorHAnsi"/>
                <w:lang w:eastAsia="en-GB"/>
              </w:rPr>
              <w:t>Regular evaluation of the efficiency and effectiveness of the platform and its use for the NASAP, for sector specific climate change adaptation and for urban climate change adaptation through an annual web-based survey </w:t>
            </w:r>
          </w:p>
        </w:tc>
        <w:tc>
          <w:tcPr>
            <w:tcW w:w="895" w:type="pct"/>
            <w:gridSpan w:val="2"/>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70A84DAA" w14:textId="77777777">
            <w:pPr>
              <w:tabs>
                <w:tab w:val="left" w:pos="4495"/>
              </w:tabs>
              <w:ind w:left="145" w:right="98"/>
              <w:rPr>
                <w:rFonts w:asciiTheme="minorHAnsi" w:hAnsiTheme="minorHAnsi" w:cstheme="minorHAnsi"/>
                <w:lang w:eastAsia="en-GB"/>
              </w:rPr>
            </w:pPr>
            <w:r w:rsidRPr="0057332E">
              <w:rPr>
                <w:rFonts w:asciiTheme="minorHAnsi" w:hAnsiTheme="minorHAnsi" w:cstheme="minorHAnsi"/>
                <w:lang w:eastAsia="en-GB"/>
              </w:rPr>
              <w:t>Web based survey </w:t>
            </w:r>
          </w:p>
        </w:tc>
        <w:tc>
          <w:tcPr>
            <w:tcW w:w="613"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03B87510" w14:textId="77777777">
            <w:pPr>
              <w:tabs>
                <w:tab w:val="left" w:pos="4495"/>
              </w:tabs>
              <w:rPr>
                <w:rFonts w:asciiTheme="minorHAnsi" w:hAnsiTheme="minorHAnsi" w:cstheme="minorHAnsi"/>
                <w:lang w:eastAsia="en-GB"/>
              </w:rPr>
            </w:pPr>
            <w:r w:rsidRPr="0057332E">
              <w:rPr>
                <w:rFonts w:asciiTheme="minorHAnsi" w:hAnsiTheme="minorHAnsi" w:cstheme="minorHAnsi"/>
                <w:lang w:val="en-US" w:eastAsia="en-GB"/>
              </w:rPr>
              <w:t>March 2025</w:t>
            </w:r>
            <w:r w:rsidRPr="0057332E">
              <w:rPr>
                <w:rFonts w:asciiTheme="minorHAnsi" w:hAnsiTheme="minorHAnsi" w:cstheme="minorHAnsi"/>
                <w:lang w:eastAsia="en-GB"/>
              </w:rPr>
              <w:t> </w:t>
            </w:r>
          </w:p>
        </w:tc>
        <w:tc>
          <w:tcPr>
            <w:tcW w:w="1658" w:type="pct"/>
            <w:tcBorders>
              <w:top w:val="single" w:color="auto" w:sz="6" w:space="0"/>
              <w:left w:val="single" w:color="auto" w:sz="6" w:space="0"/>
              <w:bottom w:val="single" w:color="auto" w:sz="6" w:space="0"/>
              <w:right w:val="single" w:color="auto" w:sz="6" w:space="0"/>
            </w:tcBorders>
            <w:hideMark/>
          </w:tcPr>
          <w:p w:rsidRPr="0057332E" w:rsidR="00C17678" w:rsidP="00187FAC" w:rsidRDefault="00C17678" w14:paraId="566F957E" w14:textId="77777777">
            <w:pPr>
              <w:tabs>
                <w:tab w:val="left" w:pos="4495"/>
              </w:tabs>
              <w:ind w:right="141"/>
              <w:rPr>
                <w:rFonts w:asciiTheme="minorHAnsi" w:hAnsiTheme="minorHAnsi" w:cstheme="minorHAnsi"/>
                <w:lang w:eastAsia="en-GB"/>
              </w:rPr>
            </w:pPr>
            <w:r w:rsidRPr="0057332E">
              <w:rPr>
                <w:rFonts w:asciiTheme="minorHAnsi" w:hAnsiTheme="minorHAnsi" w:cstheme="minorHAnsi"/>
                <w:lang w:val="en-US" w:eastAsia="en-GB"/>
              </w:rPr>
              <w:t>A survey will be prepared to measure efficiency and the effectiveness of the Portal.</w:t>
            </w:r>
            <w:r w:rsidRPr="0057332E">
              <w:rPr>
                <w:rFonts w:asciiTheme="minorHAnsi" w:hAnsiTheme="minorHAnsi" w:cstheme="minorHAnsi"/>
                <w:lang w:eastAsia="en-GB"/>
              </w:rPr>
              <w:t> </w:t>
            </w:r>
          </w:p>
        </w:tc>
      </w:tr>
    </w:tbl>
    <w:p w:rsidR="00185AA0" w:rsidP="00185AA0" w:rsidRDefault="00185AA0" w14:paraId="736EF1C5" w14:textId="77777777">
      <w:pPr>
        <w:spacing w:after="0"/>
        <w:jc w:val="left"/>
      </w:pPr>
    </w:p>
    <w:p w:rsidRPr="005B3573" w:rsidR="00C17678" w:rsidP="00C17678" w:rsidRDefault="00C17678" w14:paraId="1F9CE12F" w14:textId="08BE119D">
      <w:pPr>
        <w:rPr>
          <w:b/>
          <w:bCs/>
        </w:rPr>
      </w:pPr>
      <w:r w:rsidRPr="005B3573">
        <w:rPr>
          <w:b/>
          <w:bCs/>
        </w:rPr>
        <w:t>Grant Programme</w:t>
      </w:r>
    </w:p>
    <w:tbl>
      <w:tblPr>
        <w:tblW w:w="14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216"/>
        <w:gridCol w:w="2310"/>
        <w:gridCol w:w="1745"/>
        <w:gridCol w:w="4915"/>
      </w:tblGrid>
      <w:tr w:rsidRPr="00891480" w:rsidR="00C17678" w:rsidTr="214E6D38" w14:paraId="001BE4B7" w14:textId="77777777">
        <w:trPr>
          <w:cantSplit/>
          <w:trHeight w:val="300"/>
          <w:tblHeader/>
        </w:trPr>
        <w:tc>
          <w:tcPr>
            <w:tcW w:w="5216" w:type="dxa"/>
            <w:noWrap/>
            <w:vAlign w:val="center"/>
            <w:hideMark/>
          </w:tcPr>
          <w:p w:rsidRPr="0057332E" w:rsidR="00C17678" w:rsidP="00187FAC" w:rsidRDefault="00C17678" w14:paraId="770C648D" w14:textId="77777777">
            <w:pPr>
              <w:spacing w:after="0" w:line="240" w:lineRule="auto"/>
              <w:rPr>
                <w:rFonts w:eastAsia="Times New Roman" w:asciiTheme="minorHAnsi" w:hAnsiTheme="minorHAnsi" w:cstheme="minorHAnsi"/>
                <w:b/>
                <w:lang w:val="en-US"/>
              </w:rPr>
            </w:pPr>
            <w:r w:rsidRPr="0057332E">
              <w:rPr>
                <w:rFonts w:eastAsia="Times New Roman" w:asciiTheme="minorHAnsi" w:hAnsiTheme="minorHAnsi" w:cstheme="minorHAnsi"/>
                <w:b/>
                <w:lang w:val="en-US"/>
              </w:rPr>
              <w:t>Activity</w:t>
            </w:r>
          </w:p>
        </w:tc>
        <w:tc>
          <w:tcPr>
            <w:tcW w:w="2310" w:type="dxa"/>
            <w:noWrap/>
            <w:vAlign w:val="center"/>
            <w:hideMark/>
          </w:tcPr>
          <w:p w:rsidRPr="0057332E" w:rsidR="00C17678" w:rsidP="00187FAC" w:rsidRDefault="00C17678" w14:paraId="317A623F" w14:textId="77777777">
            <w:pPr>
              <w:spacing w:after="0" w:line="240" w:lineRule="auto"/>
              <w:jc w:val="center"/>
              <w:rPr>
                <w:rFonts w:eastAsia="Times New Roman" w:asciiTheme="minorHAnsi" w:hAnsiTheme="minorHAnsi" w:cstheme="minorHAnsi"/>
                <w:b/>
                <w:lang w:val="en-US"/>
              </w:rPr>
            </w:pPr>
            <w:r w:rsidRPr="0057332E">
              <w:rPr>
                <w:rFonts w:eastAsia="Times New Roman" w:asciiTheme="minorHAnsi" w:hAnsiTheme="minorHAnsi" w:cstheme="minorHAnsi"/>
                <w:b/>
                <w:lang w:val="en-US"/>
              </w:rPr>
              <w:t>Expected Outputs/Deliverables</w:t>
            </w:r>
          </w:p>
        </w:tc>
        <w:tc>
          <w:tcPr>
            <w:tcW w:w="1745" w:type="dxa"/>
            <w:noWrap/>
            <w:vAlign w:val="center"/>
            <w:hideMark/>
          </w:tcPr>
          <w:p w:rsidRPr="0057332E" w:rsidR="00C17678" w:rsidP="00187FAC" w:rsidRDefault="00C17678" w14:paraId="3F17C974" w14:textId="77777777">
            <w:pPr>
              <w:spacing w:after="0" w:line="240" w:lineRule="auto"/>
              <w:jc w:val="center"/>
              <w:rPr>
                <w:rFonts w:eastAsia="Times New Roman" w:asciiTheme="minorHAnsi" w:hAnsiTheme="minorHAnsi" w:cstheme="minorHAnsi"/>
                <w:b/>
                <w:lang w:val="en-US"/>
              </w:rPr>
            </w:pPr>
            <w:r w:rsidRPr="0057332E">
              <w:rPr>
                <w:rFonts w:eastAsia="Times New Roman" w:asciiTheme="minorHAnsi" w:hAnsiTheme="minorHAnsi" w:cstheme="minorHAnsi"/>
                <w:b/>
                <w:lang w:val="en-US"/>
              </w:rPr>
              <w:t>Estimated Completion Time</w:t>
            </w:r>
          </w:p>
        </w:tc>
        <w:tc>
          <w:tcPr>
            <w:tcW w:w="4915" w:type="dxa"/>
            <w:noWrap/>
            <w:vAlign w:val="center"/>
            <w:hideMark/>
          </w:tcPr>
          <w:p w:rsidRPr="00891480" w:rsidR="00C17678" w:rsidP="00187FAC" w:rsidRDefault="00C17678" w14:paraId="0E983452" w14:textId="77777777">
            <w:pPr>
              <w:spacing w:after="0" w:line="240" w:lineRule="auto"/>
              <w:jc w:val="center"/>
              <w:rPr>
                <w:rFonts w:eastAsia="Times New Roman" w:asciiTheme="minorHAnsi" w:hAnsiTheme="minorHAnsi" w:cstheme="minorBidi"/>
                <w:b/>
                <w:lang w:val="en-US"/>
              </w:rPr>
            </w:pPr>
            <w:r w:rsidRPr="00891480">
              <w:rPr>
                <w:rFonts w:eastAsia="Times New Roman" w:asciiTheme="minorHAnsi" w:hAnsiTheme="minorHAnsi" w:cstheme="minorBidi"/>
                <w:b/>
                <w:lang w:val="en-US"/>
              </w:rPr>
              <w:t>Remarks</w:t>
            </w:r>
          </w:p>
        </w:tc>
      </w:tr>
      <w:tr w:rsidRPr="00891480" w:rsidR="00C17678" w:rsidTr="214E6D38" w14:paraId="4FEA553A" w14:textId="77777777">
        <w:trPr>
          <w:cantSplit/>
          <w:trHeight w:val="834"/>
          <w:tblHeader/>
        </w:trPr>
        <w:tc>
          <w:tcPr>
            <w:tcW w:w="5216" w:type="dxa"/>
            <w:vAlign w:val="center"/>
          </w:tcPr>
          <w:p w:rsidRPr="00891480" w:rsidR="00C17678" w:rsidP="00187FAC" w:rsidRDefault="00C17678" w14:paraId="3609C1E5" w14:textId="77777777">
            <w:pPr>
              <w:spacing w:after="0" w:line="240" w:lineRule="auto"/>
              <w:rPr>
                <w:rFonts w:eastAsia="Times New Roman" w:asciiTheme="minorHAnsi" w:hAnsiTheme="minorHAnsi" w:cstheme="minorBidi"/>
                <w:b/>
                <w:lang w:val="en-US"/>
              </w:rPr>
            </w:pPr>
            <w:r w:rsidRPr="00891480">
              <w:rPr>
                <w:rFonts w:eastAsia="Times New Roman" w:asciiTheme="minorHAnsi" w:hAnsiTheme="minorHAnsi" w:cstheme="minorBidi"/>
                <w:b/>
                <w:lang w:val="en-US"/>
              </w:rPr>
              <w:t>Activity 3.4.5.</w:t>
            </w:r>
            <w:r w:rsidRPr="00891480">
              <w:rPr>
                <w:rFonts w:eastAsia="Times New Roman" w:asciiTheme="minorHAnsi" w:hAnsiTheme="minorHAnsi" w:cstheme="minorBidi"/>
                <w:lang w:val="en-US"/>
              </w:rPr>
              <w:t xml:space="preserve"> A web-based grant management information system (MIS</w:t>
            </w:r>
            <w:r w:rsidRPr="00891480">
              <w:rPr>
                <w:rFonts w:eastAsia="Times New Roman" w:asciiTheme="minorHAnsi" w:hAnsiTheme="minorHAnsi" w:cstheme="minorBidi"/>
                <w:lang w:val="en-US"/>
              </w:rPr>
              <w:fldChar w:fldCharType="begin"/>
            </w:r>
            <w:r w:rsidRPr="0057332E">
              <w:rPr>
                <w:rFonts w:asciiTheme="minorHAnsi" w:hAnsiTheme="minorHAnsi" w:cstheme="minorHAnsi"/>
                <w:lang w:val="en-US"/>
              </w:rPr>
              <w:instrText xml:space="preserve"> TA \l "</w:instrText>
            </w:r>
            <w:r w:rsidRPr="00891480">
              <w:rPr>
                <w:rFonts w:eastAsia="Times New Roman" w:asciiTheme="minorHAnsi" w:hAnsiTheme="minorHAnsi" w:cstheme="minorBidi"/>
                <w:lang w:val="en-US"/>
              </w:rPr>
              <w:instrText>MIS</w:instrText>
            </w:r>
            <w:r w:rsidRPr="14FDB0F1">
              <w:rPr>
                <w:rFonts w:eastAsia="Times New Roman" w:asciiTheme="minorHAnsi" w:hAnsiTheme="minorHAnsi" w:cstheme="minorBidi"/>
                <w:lang w:val="en-US"/>
              </w:rPr>
              <w:instrText>: Management Information System</w:instrText>
            </w:r>
            <w:r w:rsidRPr="0057332E">
              <w:rPr>
                <w:rFonts w:asciiTheme="minorHAnsi" w:hAnsiTheme="minorHAnsi" w:cstheme="minorHAnsi"/>
                <w:lang w:val="en-US"/>
              </w:rPr>
              <w:instrText xml:space="preserve">" \s "MIS" \c 1 </w:instrText>
            </w:r>
            <w:r w:rsidRPr="00891480">
              <w:rPr>
                <w:rFonts w:eastAsia="Times New Roman" w:asciiTheme="minorHAnsi" w:hAnsiTheme="minorHAnsi" w:cstheme="minorBidi"/>
                <w:lang w:val="en-US"/>
              </w:rPr>
              <w:fldChar w:fldCharType="end"/>
            </w:r>
            <w:r w:rsidRPr="00891480">
              <w:rPr>
                <w:rFonts w:eastAsia="Times New Roman" w:asciiTheme="minorHAnsi" w:hAnsiTheme="minorHAnsi" w:cstheme="minorBidi"/>
                <w:lang w:val="en-US"/>
              </w:rPr>
              <w:t>) for grantees to follow up their notification/amendment requests for grant projects, share project deliverables, reporting inputs for M&amp;E</w:t>
            </w:r>
            <w:r w:rsidRPr="00891480">
              <w:rPr>
                <w:rFonts w:eastAsia="Times New Roman" w:asciiTheme="minorHAnsi" w:hAnsiTheme="minorHAnsi" w:cstheme="minorBidi"/>
                <w:lang w:val="en-US"/>
              </w:rPr>
              <w:fldChar w:fldCharType="begin"/>
            </w:r>
            <w:r w:rsidRPr="00891480">
              <w:rPr>
                <w:rFonts w:eastAsia="Times New Roman" w:asciiTheme="minorHAnsi" w:hAnsiTheme="minorHAnsi" w:cstheme="minorBidi"/>
                <w:lang w:val="en-US"/>
              </w:rPr>
              <w:instrText xml:space="preserve"> TA \s "M&amp;E" </w:instrText>
            </w:r>
            <w:r w:rsidRPr="00891480">
              <w:rPr>
                <w:rFonts w:eastAsia="Times New Roman" w:asciiTheme="minorHAnsi" w:hAnsiTheme="minorHAnsi" w:cstheme="minorBidi"/>
                <w:lang w:val="en-US"/>
              </w:rPr>
              <w:fldChar w:fldCharType="end"/>
            </w:r>
            <w:r w:rsidRPr="00891480">
              <w:rPr>
                <w:rFonts w:eastAsia="Times New Roman" w:asciiTheme="minorHAnsi" w:hAnsiTheme="minorHAnsi" w:cstheme="minorBidi"/>
                <w:lang w:val="en-US"/>
              </w:rPr>
              <w:t>, and visibility. The system will also be used for conducting interim and final evaluations of grant projects by MOEU</w:t>
            </w:r>
            <w:r>
              <w:rPr>
                <w:rFonts w:eastAsia="Times New Roman" w:asciiTheme="minorHAnsi" w:hAnsiTheme="minorHAnsi" w:cstheme="minorBidi"/>
                <w:lang w:val="en-US"/>
              </w:rPr>
              <w:t>CC</w:t>
            </w:r>
            <w:r w:rsidRPr="00891480">
              <w:rPr>
                <w:rFonts w:eastAsia="Times New Roman" w:asciiTheme="minorHAnsi" w:hAnsiTheme="minorHAnsi" w:cstheme="minorBidi"/>
                <w:lang w:val="en-US"/>
              </w:rPr>
              <w:t>/DGEUFR.</w:t>
            </w:r>
          </w:p>
        </w:tc>
        <w:tc>
          <w:tcPr>
            <w:tcW w:w="2310" w:type="dxa"/>
          </w:tcPr>
          <w:p w:rsidRPr="0057332E" w:rsidR="00C17678" w:rsidP="00187FAC" w:rsidRDefault="00C17678" w14:paraId="2F604808"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Web-based grant program</w:t>
            </w:r>
          </w:p>
        </w:tc>
        <w:tc>
          <w:tcPr>
            <w:tcW w:w="1745" w:type="dxa"/>
          </w:tcPr>
          <w:p w:rsidRPr="00891480" w:rsidR="00C17678" w:rsidP="00187FAC" w:rsidRDefault="00C17678" w14:paraId="1BB82C95" w14:textId="77777777">
            <w:pPr>
              <w:spacing w:after="0"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April 2025</w:t>
            </w:r>
          </w:p>
        </w:tc>
        <w:tc>
          <w:tcPr>
            <w:tcW w:w="4915" w:type="dxa"/>
            <w:noWrap/>
          </w:tcPr>
          <w:p w:rsidR="00C17678" w:rsidP="00187FAC" w:rsidRDefault="00C17678" w14:paraId="03930329" w14:textId="77777777">
            <w:p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The draft MIS was developed on the https://mis.iklimeuyum.org/ website for trial and testing purposes and shared with the CA on 21 October 2022. As planned this activity will be ongoing till Q1 2025.</w:t>
            </w:r>
            <w:r>
              <w:rPr>
                <w:rFonts w:eastAsia="Times New Roman" w:asciiTheme="minorHAnsi" w:hAnsiTheme="minorHAnsi" w:cstheme="minorBidi"/>
                <w:lang w:val="en-US"/>
              </w:rPr>
              <w:t xml:space="preserve"> MIS system is expected to include </w:t>
            </w:r>
            <w:r w:rsidRPr="00891480">
              <w:rPr>
                <w:rFonts w:eastAsia="Times New Roman" w:asciiTheme="minorHAnsi" w:hAnsiTheme="minorHAnsi" w:cstheme="minorBidi"/>
                <w:lang w:val="en-US"/>
              </w:rPr>
              <w:t>interim and final evaluations of grant projects by MOEU</w:t>
            </w:r>
            <w:r>
              <w:rPr>
                <w:rFonts w:eastAsia="Times New Roman" w:asciiTheme="minorHAnsi" w:hAnsiTheme="minorHAnsi" w:cstheme="minorBidi"/>
                <w:lang w:val="en-US"/>
              </w:rPr>
              <w:t>CC</w:t>
            </w:r>
            <w:r w:rsidRPr="00891480">
              <w:rPr>
                <w:rFonts w:eastAsia="Times New Roman" w:asciiTheme="minorHAnsi" w:hAnsiTheme="minorHAnsi" w:cstheme="minorBidi"/>
                <w:lang w:val="en-US"/>
              </w:rPr>
              <w:t>/DGEUFR.</w:t>
            </w:r>
          </w:p>
          <w:p w:rsidRPr="00891480" w:rsidR="00C17678" w:rsidP="00187FAC" w:rsidRDefault="00C17678" w14:paraId="39ECE3C2" w14:textId="77777777">
            <w:pPr>
              <w:spacing w:after="0" w:line="240" w:lineRule="auto"/>
              <w:rPr>
                <w:rFonts w:eastAsia="Times New Roman" w:asciiTheme="minorHAnsi" w:hAnsiTheme="minorHAnsi" w:cstheme="minorBidi"/>
                <w:lang w:val="en-US"/>
              </w:rPr>
            </w:pPr>
          </w:p>
        </w:tc>
      </w:tr>
      <w:tr w:rsidRPr="008A2655" w:rsidR="00C17678" w:rsidTr="214E6D38" w14:paraId="1CDC7D2C" w14:textId="77777777">
        <w:trPr>
          <w:cantSplit/>
          <w:trHeight w:val="1680"/>
          <w:tblHeader/>
        </w:trPr>
        <w:tc>
          <w:tcPr>
            <w:tcW w:w="5216" w:type="dxa"/>
            <w:tcBorders>
              <w:top w:val="single" w:color="auto" w:sz="4" w:space="0"/>
              <w:left w:val="single" w:color="auto" w:sz="4" w:space="0"/>
              <w:bottom w:val="single" w:color="auto" w:sz="4" w:space="0"/>
              <w:right w:val="single" w:color="auto" w:sz="4" w:space="0"/>
            </w:tcBorders>
            <w:vAlign w:val="center"/>
            <w:hideMark/>
          </w:tcPr>
          <w:p w:rsidRPr="008A2655" w:rsidR="00C17678" w:rsidP="00187FAC" w:rsidRDefault="00C17678" w14:paraId="6BD48469" w14:textId="77777777">
            <w:pPr>
              <w:spacing w:after="0" w:line="240" w:lineRule="auto"/>
              <w:rPr>
                <w:rFonts w:eastAsia="Times New Roman" w:asciiTheme="minorHAnsi" w:hAnsiTheme="minorHAnsi" w:cstheme="minorBidi"/>
                <w:b/>
                <w:lang w:val="en-US"/>
              </w:rPr>
            </w:pPr>
            <w:r w:rsidRPr="008A2655">
              <w:rPr>
                <w:rFonts w:eastAsia="Times New Roman" w:asciiTheme="minorHAnsi" w:hAnsiTheme="minorHAnsi" w:cstheme="minorBidi"/>
                <w:b/>
                <w:lang w:val="en-US"/>
              </w:rPr>
              <w:t xml:space="preserve">Activity 3.4.6. </w:t>
            </w:r>
            <w:r w:rsidRPr="008A2655">
              <w:rPr>
                <w:rFonts w:eastAsia="Times New Roman" w:asciiTheme="minorHAnsi" w:hAnsiTheme="minorHAnsi" w:cstheme="minorBidi"/>
                <w:bCs/>
                <w:lang w:val="en-US"/>
              </w:rPr>
              <w:t xml:space="preserve">Opening and closure events of the grant </w:t>
            </w:r>
            <w:proofErr w:type="spellStart"/>
            <w:r w:rsidRPr="008A2655">
              <w:rPr>
                <w:rFonts w:eastAsia="Times New Roman" w:asciiTheme="minorHAnsi" w:hAnsiTheme="minorHAnsi" w:cstheme="minorBidi"/>
                <w:bCs/>
                <w:lang w:val="en-US"/>
              </w:rPr>
              <w:t>programme</w:t>
            </w:r>
            <w:proofErr w:type="spellEnd"/>
            <w:r w:rsidRPr="008A2655">
              <w:rPr>
                <w:rFonts w:eastAsia="Times New Roman" w:asciiTheme="minorHAnsi" w:hAnsiTheme="minorHAnsi" w:cstheme="minorBidi"/>
                <w:bCs/>
                <w:lang w:val="en-US"/>
              </w:rPr>
              <w:t>, there will be two large events (one opening and one closure) in Ankara, with the participation of 150 people to each.</w:t>
            </w:r>
          </w:p>
          <w:p w:rsidRPr="008A2655" w:rsidR="00C17678" w:rsidP="00187FAC" w:rsidRDefault="00C17678" w14:paraId="52E89107" w14:textId="77777777">
            <w:pPr>
              <w:spacing w:line="240" w:lineRule="auto"/>
              <w:rPr>
                <w:rFonts w:eastAsia="Times New Roman" w:asciiTheme="minorHAnsi" w:hAnsiTheme="minorHAnsi" w:cstheme="minorBidi"/>
                <w:b/>
                <w:lang w:val="en-US"/>
              </w:rPr>
            </w:pPr>
          </w:p>
        </w:tc>
        <w:tc>
          <w:tcPr>
            <w:tcW w:w="2310" w:type="dxa"/>
            <w:tcBorders>
              <w:top w:val="single" w:color="auto" w:sz="4" w:space="0"/>
              <w:left w:val="single" w:color="auto" w:sz="4" w:space="0"/>
              <w:bottom w:val="single" w:color="auto" w:sz="4" w:space="0"/>
              <w:right w:val="single" w:color="auto" w:sz="4" w:space="0"/>
            </w:tcBorders>
            <w:hideMark/>
          </w:tcPr>
          <w:p w:rsidRPr="008A2655" w:rsidR="00C17678" w:rsidP="00187FAC" w:rsidRDefault="00C17678" w14:paraId="3F108E23" w14:textId="77777777">
            <w:pPr>
              <w:spacing w:line="240" w:lineRule="auto"/>
              <w:jc w:val="center"/>
              <w:rPr>
                <w:rFonts w:eastAsia="Times New Roman" w:asciiTheme="minorHAnsi" w:hAnsiTheme="minorHAnsi" w:cstheme="minorBidi"/>
                <w:bCs/>
                <w:lang w:val="en-US"/>
              </w:rPr>
            </w:pPr>
            <w:r>
              <w:rPr>
                <w:rFonts w:eastAsia="Times New Roman" w:asciiTheme="minorHAnsi" w:hAnsiTheme="minorHAnsi" w:cstheme="minorBidi"/>
                <w:bCs/>
                <w:lang w:val="en-US"/>
              </w:rPr>
              <w:t>Opening and closure event</w:t>
            </w:r>
          </w:p>
        </w:tc>
        <w:tc>
          <w:tcPr>
            <w:tcW w:w="1745" w:type="dxa"/>
            <w:tcBorders>
              <w:top w:val="single" w:color="auto" w:sz="4" w:space="0"/>
              <w:left w:val="single" w:color="auto" w:sz="4" w:space="0"/>
              <w:bottom w:val="single" w:color="auto" w:sz="4" w:space="0"/>
              <w:right w:val="single" w:color="auto" w:sz="4" w:space="0"/>
            </w:tcBorders>
            <w:hideMark/>
          </w:tcPr>
          <w:p w:rsidRPr="008A2655" w:rsidR="00C17678" w:rsidP="00187FAC" w:rsidRDefault="00C17678" w14:paraId="7929B153" w14:textId="77777777">
            <w:pPr>
              <w:spacing w:after="0" w:line="240" w:lineRule="auto"/>
              <w:jc w:val="center"/>
              <w:rPr>
                <w:rFonts w:eastAsia="Times New Roman" w:asciiTheme="minorHAnsi" w:hAnsiTheme="minorHAnsi" w:cstheme="minorBidi"/>
                <w:lang w:val="en-US"/>
              </w:rPr>
            </w:pPr>
            <w:r w:rsidRPr="008A2655">
              <w:rPr>
                <w:rFonts w:eastAsia="Times New Roman" w:asciiTheme="minorHAnsi" w:hAnsiTheme="minorHAnsi" w:cstheme="minorBidi"/>
                <w:bCs/>
                <w:lang w:val="en-US"/>
              </w:rPr>
              <w:t>Q1 2025</w:t>
            </w:r>
          </w:p>
          <w:p w:rsidRPr="008A2655" w:rsidR="00C17678" w:rsidP="00187FAC" w:rsidRDefault="00C17678" w14:paraId="4F84AA79" w14:textId="77777777">
            <w:pPr>
              <w:spacing w:after="0" w:line="240" w:lineRule="auto"/>
              <w:jc w:val="center"/>
              <w:rPr>
                <w:rFonts w:cs="Calibri"/>
                <w:lang w:val="en-US"/>
              </w:rPr>
            </w:pPr>
            <w:r w:rsidRPr="00187FAC">
              <w:rPr>
                <w:rFonts w:cs="Calibri"/>
                <w:lang w:val="en-US"/>
              </w:rPr>
              <w:t>but will be cancelled</w:t>
            </w:r>
          </w:p>
        </w:tc>
        <w:tc>
          <w:tcPr>
            <w:tcW w:w="4915" w:type="dxa"/>
            <w:tcBorders>
              <w:top w:val="single" w:color="auto" w:sz="4" w:space="0"/>
              <w:left w:val="single" w:color="auto" w:sz="4" w:space="0"/>
              <w:bottom w:val="single" w:color="auto" w:sz="4" w:space="0"/>
              <w:right w:val="single" w:color="auto" w:sz="4" w:space="0"/>
            </w:tcBorders>
            <w:noWrap/>
            <w:hideMark/>
          </w:tcPr>
          <w:p w:rsidR="00C17678" w:rsidP="00187FAC" w:rsidRDefault="00C17678" w14:paraId="2F8CBE66" w14:textId="77777777">
            <w:pPr>
              <w:spacing w:line="240" w:lineRule="auto"/>
              <w:rPr>
                <w:rFonts w:eastAsia="Times New Roman" w:asciiTheme="minorHAnsi" w:hAnsiTheme="minorHAnsi" w:cstheme="minorBidi"/>
                <w:bCs/>
                <w:lang w:val="en-US"/>
              </w:rPr>
            </w:pPr>
            <w:r w:rsidRPr="008A2655">
              <w:rPr>
                <w:rFonts w:eastAsia="Times New Roman" w:asciiTheme="minorHAnsi" w:hAnsiTheme="minorHAnsi" w:cstheme="minorBidi"/>
                <w:bCs/>
                <w:lang w:val="en-US"/>
              </w:rPr>
              <w:t>The budget allocated for</w:t>
            </w:r>
            <w:r>
              <w:rPr>
                <w:rFonts w:eastAsia="Times New Roman" w:asciiTheme="minorHAnsi" w:hAnsiTheme="minorHAnsi" w:cstheme="minorBidi"/>
                <w:bCs/>
                <w:lang w:val="en-US"/>
              </w:rPr>
              <w:t xml:space="preserve"> this line</w:t>
            </w:r>
            <w:r w:rsidRPr="008A2655">
              <w:rPr>
                <w:rFonts w:eastAsia="Times New Roman" w:asciiTheme="minorHAnsi" w:hAnsiTheme="minorHAnsi" w:cstheme="minorBidi"/>
                <w:bCs/>
                <w:lang w:val="en-US"/>
              </w:rPr>
              <w:t xml:space="preserve"> </w:t>
            </w:r>
            <w:r>
              <w:rPr>
                <w:rFonts w:eastAsia="Times New Roman" w:asciiTheme="minorHAnsi" w:hAnsiTheme="minorHAnsi" w:cstheme="minorBidi"/>
                <w:bCs/>
                <w:lang w:val="en-US"/>
              </w:rPr>
              <w:t>will be spared for reporting training.</w:t>
            </w:r>
          </w:p>
          <w:p w:rsidRPr="008A2655" w:rsidR="00C17678" w:rsidP="00187FAC" w:rsidRDefault="00C17678" w14:paraId="45710BBF" w14:textId="77777777">
            <w:pPr>
              <w:spacing w:line="240" w:lineRule="auto"/>
              <w:rPr>
                <w:rFonts w:eastAsia="Times New Roman" w:asciiTheme="minorHAnsi" w:hAnsiTheme="minorHAnsi" w:cstheme="minorBidi"/>
                <w:bCs/>
                <w:lang w:val="en-US"/>
              </w:rPr>
            </w:pPr>
            <w:r w:rsidRPr="008A2655">
              <w:rPr>
                <w:rFonts w:eastAsia="Times New Roman" w:asciiTheme="minorHAnsi" w:hAnsiTheme="minorHAnsi" w:cstheme="minorBidi"/>
                <w:bCs/>
                <w:lang w:val="en-US"/>
              </w:rPr>
              <w:t>A notification will be prepared on this matter.</w:t>
            </w:r>
          </w:p>
        </w:tc>
      </w:tr>
      <w:tr w:rsidRPr="00891480" w:rsidR="00C17678" w:rsidTr="214E6D38" w14:paraId="452C96E8" w14:textId="77777777">
        <w:trPr>
          <w:cantSplit/>
          <w:trHeight w:val="855"/>
          <w:tblHeader/>
        </w:trPr>
        <w:tc>
          <w:tcPr>
            <w:tcW w:w="5216" w:type="dxa"/>
            <w:tcBorders>
              <w:top w:val="single" w:color="auto" w:sz="4" w:space="0"/>
              <w:left w:val="single" w:color="auto" w:sz="4" w:space="0"/>
              <w:bottom w:val="single" w:color="auto" w:sz="4" w:space="0"/>
              <w:right w:val="single" w:color="auto" w:sz="4" w:space="0"/>
            </w:tcBorders>
            <w:hideMark/>
          </w:tcPr>
          <w:p w:rsidRPr="0057332E" w:rsidR="00C17678" w:rsidRDefault="4882358A" w14:paraId="51BAD235" w14:textId="32FE2A53">
            <w:pPr>
              <w:spacing w:after="0" w:line="240" w:lineRule="auto"/>
              <w:rPr>
                <w:rFonts w:eastAsia="Times New Roman" w:asciiTheme="minorHAnsi" w:hAnsiTheme="minorHAnsi" w:cstheme="minorBidi"/>
                <w:b/>
                <w:bCs/>
                <w:lang w:val="en-US"/>
              </w:rPr>
            </w:pPr>
            <w:r w:rsidRPr="214E6D38">
              <w:rPr>
                <w:rFonts w:eastAsia="Times New Roman" w:asciiTheme="minorHAnsi" w:hAnsiTheme="minorHAnsi" w:cstheme="minorBidi"/>
                <w:b/>
                <w:bCs/>
                <w:lang w:val="en-US"/>
              </w:rPr>
              <w:t>Activity 3.4.7.</w:t>
            </w:r>
            <w:r w:rsidRPr="214E6D38">
              <w:rPr>
                <w:rFonts w:eastAsia="Times New Roman" w:asciiTheme="minorHAnsi" w:hAnsiTheme="minorHAnsi" w:cstheme="minorBidi"/>
                <w:lang w:val="en-US"/>
              </w:rPr>
              <w:t xml:space="preserve"> Technical and administrative assistance during </w:t>
            </w:r>
            <w:r w:rsidRPr="214E6D38" w:rsidR="0ABAEE7D">
              <w:rPr>
                <w:rFonts w:eastAsia="Times New Roman" w:asciiTheme="minorHAnsi" w:hAnsiTheme="minorHAnsi" w:cstheme="minorBidi"/>
                <w:lang w:val="en-US"/>
              </w:rPr>
              <w:t xml:space="preserve">daily </w:t>
            </w:r>
            <w:r w:rsidRPr="214E6D38">
              <w:rPr>
                <w:rFonts w:eastAsia="Times New Roman" w:asciiTheme="minorHAnsi" w:hAnsiTheme="minorHAnsi" w:cstheme="minorBidi"/>
                <w:lang w:val="en-US"/>
              </w:rPr>
              <w:t xml:space="preserve">grant </w:t>
            </w:r>
            <w:r w:rsidRPr="214E6D38" w:rsidR="5A63FE8C">
              <w:rPr>
                <w:rFonts w:eastAsia="Times New Roman" w:asciiTheme="minorHAnsi" w:hAnsiTheme="minorHAnsi" w:cstheme="minorBidi"/>
                <w:lang w:val="en-US"/>
              </w:rPr>
              <w:t xml:space="preserve">implementation, preparation of necessary </w:t>
            </w:r>
            <w:proofErr w:type="spellStart"/>
            <w:r w:rsidRPr="214E6D38" w:rsidR="5A63FE8C">
              <w:rPr>
                <w:rFonts w:eastAsia="Times New Roman" w:asciiTheme="minorHAnsi" w:hAnsiTheme="minorHAnsi" w:cstheme="minorBidi"/>
                <w:lang w:val="en-US"/>
              </w:rPr>
              <w:t>implementtaion</w:t>
            </w:r>
            <w:proofErr w:type="spellEnd"/>
            <w:r w:rsidRPr="214E6D38" w:rsidR="5A63FE8C">
              <w:rPr>
                <w:rFonts w:eastAsia="Times New Roman" w:asciiTheme="minorHAnsi" w:hAnsiTheme="minorHAnsi" w:cstheme="minorBidi"/>
                <w:lang w:val="en-US"/>
              </w:rPr>
              <w:t xml:space="preserve"> documents and letters</w:t>
            </w:r>
            <w:r w:rsidRPr="214E6D38">
              <w:rPr>
                <w:rFonts w:eastAsia="Times New Roman" w:asciiTheme="minorHAnsi" w:hAnsiTheme="minorHAnsi" w:cstheme="minorBidi"/>
                <w:lang w:val="en-US"/>
              </w:rPr>
              <w:t>, implementation (MOEU</w:t>
            </w:r>
            <w:r w:rsidRPr="214E6D38" w:rsidR="3A36220E">
              <w:rPr>
                <w:rFonts w:eastAsia="Times New Roman" w:asciiTheme="minorHAnsi" w:hAnsiTheme="minorHAnsi" w:cstheme="minorBidi"/>
                <w:lang w:val="en-US"/>
              </w:rPr>
              <w:t>CC</w:t>
            </w:r>
            <w:r w:rsidRPr="214E6D38">
              <w:rPr>
                <w:rFonts w:eastAsia="Times New Roman" w:asciiTheme="minorHAnsi" w:hAnsiTheme="minorHAnsi" w:cstheme="minorBidi"/>
                <w:lang w:val="en-US"/>
              </w:rPr>
              <w:t xml:space="preserve">/DGEUFR is accountable for the execution of the grant contracts per se) and review, including monitoring visits. After the award of the grant contracts, a risk assessment and monitoring </w:t>
            </w:r>
            <w:proofErr w:type="spellStart"/>
            <w:r w:rsidRPr="214E6D38">
              <w:rPr>
                <w:rFonts w:eastAsia="Times New Roman" w:asciiTheme="minorHAnsi" w:hAnsiTheme="minorHAnsi" w:cstheme="minorBidi"/>
                <w:lang w:val="en-US"/>
              </w:rPr>
              <w:t>programme</w:t>
            </w:r>
            <w:proofErr w:type="spellEnd"/>
            <w:r w:rsidRPr="214E6D38">
              <w:rPr>
                <w:rFonts w:eastAsia="Times New Roman" w:asciiTheme="minorHAnsi" w:hAnsiTheme="minorHAnsi" w:cstheme="minorBidi"/>
                <w:lang w:val="en-US"/>
              </w:rPr>
              <w:t xml:space="preserve"> for the grant </w:t>
            </w:r>
            <w:proofErr w:type="spellStart"/>
            <w:r w:rsidRPr="214E6D38">
              <w:rPr>
                <w:rFonts w:eastAsia="Times New Roman" w:asciiTheme="minorHAnsi" w:hAnsiTheme="minorHAnsi" w:cstheme="minorBidi"/>
                <w:lang w:val="en-US"/>
              </w:rPr>
              <w:t>programme</w:t>
            </w:r>
            <w:proofErr w:type="spellEnd"/>
            <w:r w:rsidRPr="214E6D38">
              <w:rPr>
                <w:rFonts w:eastAsia="Times New Roman" w:asciiTheme="minorHAnsi" w:hAnsiTheme="minorHAnsi" w:cstheme="minorBidi"/>
                <w:lang w:val="en-US"/>
              </w:rPr>
              <w:t xml:space="preserve"> will be prepared in alignment with the </w:t>
            </w:r>
            <w:proofErr w:type="spellStart"/>
            <w:r w:rsidRPr="214E6D38">
              <w:rPr>
                <w:rFonts w:eastAsia="Times New Roman" w:asciiTheme="minorHAnsi" w:hAnsiTheme="minorHAnsi" w:cstheme="minorBidi"/>
                <w:lang w:val="en-US"/>
              </w:rPr>
              <w:t>MoEU</w:t>
            </w:r>
            <w:r w:rsidRPr="214E6D38" w:rsidR="1FCF81AC">
              <w:rPr>
                <w:rFonts w:eastAsia="Times New Roman" w:asciiTheme="minorHAnsi" w:hAnsiTheme="minorHAnsi" w:cstheme="minorBidi"/>
                <w:lang w:val="en-US"/>
              </w:rPr>
              <w:t>CC</w:t>
            </w:r>
            <w:proofErr w:type="spellEnd"/>
            <w:r w:rsidRPr="214E6D38" w:rsidR="00C17678">
              <w:rPr>
                <w:rFonts w:eastAsia="Times New Roman" w:asciiTheme="minorHAnsi" w:hAnsiTheme="minorHAnsi" w:cstheme="minorBidi"/>
                <w:lang w:val="en-US"/>
              </w:rPr>
              <w:fldChar w:fldCharType="begin"/>
            </w:r>
            <w:r w:rsidRPr="214E6D38" w:rsidR="00C17678">
              <w:rPr>
                <w:rFonts w:eastAsia="Times New Roman" w:asciiTheme="minorHAnsi" w:hAnsiTheme="minorHAnsi" w:cstheme="minorBidi"/>
                <w:lang w:val="en-US"/>
              </w:rPr>
              <w:instrText xml:space="preserve"> TA \s "MoEU" </w:instrText>
            </w:r>
            <w:r w:rsidRPr="214E6D38" w:rsidR="00C17678">
              <w:rPr>
                <w:rFonts w:eastAsia="Times New Roman" w:asciiTheme="minorHAnsi" w:hAnsiTheme="minorHAnsi" w:cstheme="minorBidi"/>
                <w:lang w:val="en-US"/>
              </w:rPr>
              <w:fldChar w:fldCharType="end"/>
            </w:r>
            <w:r w:rsidRPr="214E6D38">
              <w:rPr>
                <w:rFonts w:eastAsia="Times New Roman" w:asciiTheme="minorHAnsi" w:hAnsiTheme="minorHAnsi" w:cstheme="minorBidi"/>
                <w:lang w:val="en-US"/>
              </w:rPr>
              <w:t xml:space="preserve">. The number of monitoring visits will be </w:t>
            </w:r>
            <w:proofErr w:type="gramStart"/>
            <w:r w:rsidRPr="214E6D38">
              <w:rPr>
                <w:rFonts w:eastAsia="Times New Roman" w:asciiTheme="minorHAnsi" w:hAnsiTheme="minorHAnsi" w:cstheme="minorBidi"/>
                <w:lang w:val="en-US"/>
              </w:rPr>
              <w:t>planned accordingly;</w:t>
            </w:r>
            <w:proofErr w:type="gramEnd"/>
            <w:r w:rsidRPr="214E6D38">
              <w:rPr>
                <w:rFonts w:eastAsia="Times New Roman" w:asciiTheme="minorHAnsi" w:hAnsiTheme="minorHAnsi" w:cstheme="minorBidi"/>
                <w:lang w:val="en-US"/>
              </w:rPr>
              <w:t xml:space="preserve"> however, for calculation purposes in the budget, it is envisaged that 2 monitoring visits will be done to each project. 1 expert from the MOEU</w:t>
            </w:r>
            <w:r w:rsidRPr="214E6D38" w:rsidR="39FCE8D9">
              <w:rPr>
                <w:rFonts w:eastAsia="Times New Roman" w:asciiTheme="minorHAnsi" w:hAnsiTheme="minorHAnsi" w:cstheme="minorBidi"/>
                <w:lang w:val="en-US"/>
              </w:rPr>
              <w:t>CC</w:t>
            </w:r>
            <w:r w:rsidRPr="214E6D38">
              <w:rPr>
                <w:rFonts w:eastAsia="Times New Roman" w:asciiTheme="minorHAnsi" w:hAnsiTheme="minorHAnsi" w:cstheme="minorBidi"/>
                <w:lang w:val="en-US"/>
              </w:rPr>
              <w:t xml:space="preserve"> D</w:t>
            </w:r>
            <w:r w:rsidRPr="214E6D38" w:rsidR="52FBF2A9">
              <w:rPr>
                <w:rFonts w:eastAsia="Times New Roman" w:asciiTheme="minorHAnsi" w:hAnsiTheme="minorHAnsi" w:cstheme="minorBidi"/>
                <w:lang w:val="en-US"/>
              </w:rPr>
              <w:t>irectorate</w:t>
            </w:r>
            <w:r w:rsidRPr="214E6D38">
              <w:rPr>
                <w:rFonts w:eastAsia="Times New Roman" w:asciiTheme="minorHAnsi" w:hAnsiTheme="minorHAnsi" w:cstheme="minorBidi"/>
                <w:lang w:val="en-US"/>
              </w:rPr>
              <w:t xml:space="preserve"> of Climate Change and the Grant Manager will attend each visit. There could be additional staff to these visits, such as staff from Contracting Authority and the EUD; however, only costs of visits for 1 expert from the MOEU</w:t>
            </w:r>
            <w:r w:rsidRPr="214E6D38" w:rsidR="06EE5596">
              <w:rPr>
                <w:rFonts w:eastAsia="Times New Roman" w:asciiTheme="minorHAnsi" w:hAnsiTheme="minorHAnsi" w:cstheme="minorBidi"/>
                <w:lang w:val="en-US"/>
              </w:rPr>
              <w:t>CC</w:t>
            </w:r>
            <w:r w:rsidRPr="214E6D38">
              <w:rPr>
                <w:rFonts w:eastAsia="Times New Roman" w:asciiTheme="minorHAnsi" w:hAnsiTheme="minorHAnsi" w:cstheme="minorBidi"/>
                <w:lang w:val="en-US"/>
              </w:rPr>
              <w:t xml:space="preserve"> </w:t>
            </w:r>
            <w:r w:rsidRPr="00C11B19" w:rsidR="40818F5E">
              <w:rPr>
                <w:rFonts w:eastAsia="Times New Roman" w:asciiTheme="minorHAnsi" w:hAnsiTheme="minorHAnsi" w:cstheme="minorBidi"/>
                <w:lang w:val="en-US"/>
              </w:rPr>
              <w:t>Directorate</w:t>
            </w:r>
            <w:r w:rsidRPr="214E6D38">
              <w:rPr>
                <w:rFonts w:eastAsia="Times New Roman" w:asciiTheme="minorHAnsi" w:hAnsiTheme="minorHAnsi" w:cstheme="minorBidi"/>
                <w:lang w:val="en-US"/>
              </w:rPr>
              <w:t xml:space="preserve"> of Climate Change and the Grant Manager will be covered from the project budget. A monitoring report will be prepared for each project after each monitoring visit and submitted to the Beneficiary, Contracting Authority and the EUD no later than 1 month after completion of each monitoring visit.</w:t>
            </w:r>
          </w:p>
        </w:tc>
        <w:tc>
          <w:tcPr>
            <w:tcW w:w="2310" w:type="dxa"/>
            <w:tcBorders>
              <w:top w:val="single" w:color="auto" w:sz="4" w:space="0"/>
              <w:left w:val="single" w:color="auto" w:sz="4" w:space="0"/>
              <w:bottom w:val="single" w:color="auto" w:sz="4" w:space="0"/>
              <w:right w:val="single" w:color="auto" w:sz="4" w:space="0"/>
            </w:tcBorders>
            <w:hideMark/>
          </w:tcPr>
          <w:p w:rsidRPr="0057332E" w:rsidR="00C17678" w:rsidP="00187FAC" w:rsidRDefault="00C17678" w14:paraId="071F1133" w14:textId="77777777">
            <w:pPr>
              <w:spacing w:after="0" w:line="240" w:lineRule="auto"/>
              <w:jc w:val="center"/>
              <w:rPr>
                <w:rFonts w:eastAsia="Times New Roman" w:asciiTheme="minorHAnsi" w:hAnsiTheme="minorHAnsi" w:cstheme="minorHAnsi"/>
                <w:lang w:val="en-US"/>
              </w:rPr>
            </w:pPr>
            <w:r w:rsidRPr="0057332E">
              <w:rPr>
                <w:rFonts w:eastAsia="Times New Roman" w:asciiTheme="minorHAnsi" w:hAnsiTheme="minorHAnsi" w:cstheme="minorHAnsi"/>
                <w:lang w:val="en-US"/>
              </w:rPr>
              <w:t>Technical support</w:t>
            </w:r>
            <w:r>
              <w:rPr>
                <w:rFonts w:eastAsia="Times New Roman" w:asciiTheme="minorHAnsi" w:hAnsiTheme="minorHAnsi" w:cstheme="minorHAnsi"/>
                <w:lang w:val="en-US"/>
              </w:rPr>
              <w:t xml:space="preserve"> + monitoring visit reports</w:t>
            </w:r>
          </w:p>
        </w:tc>
        <w:tc>
          <w:tcPr>
            <w:tcW w:w="1745" w:type="dxa"/>
            <w:tcBorders>
              <w:top w:val="single" w:color="auto" w:sz="4" w:space="0"/>
              <w:left w:val="single" w:color="auto" w:sz="4" w:space="0"/>
              <w:bottom w:val="single" w:color="auto" w:sz="4" w:space="0"/>
              <w:right w:val="single" w:color="auto" w:sz="4" w:space="0"/>
            </w:tcBorders>
            <w:hideMark/>
          </w:tcPr>
          <w:p w:rsidRPr="0057332E" w:rsidR="00C17678" w:rsidP="00187FAC" w:rsidRDefault="00C17678" w14:paraId="4DE3921D" w14:textId="77777777">
            <w:pPr>
              <w:spacing w:after="0" w:line="240" w:lineRule="auto"/>
              <w:jc w:val="center"/>
              <w:rPr>
                <w:rFonts w:asciiTheme="minorHAnsi" w:hAnsiTheme="minorHAnsi" w:cstheme="minorHAnsi"/>
                <w:lang w:val="en-US"/>
              </w:rPr>
            </w:pPr>
            <w:r w:rsidRPr="00644998">
              <w:rPr>
                <w:rFonts w:eastAsia="Times New Roman" w:asciiTheme="minorHAnsi" w:hAnsiTheme="minorHAnsi" w:cstheme="minorBidi"/>
                <w:lang w:val="en-US"/>
              </w:rPr>
              <w:t>April 2025</w:t>
            </w:r>
          </w:p>
        </w:tc>
        <w:tc>
          <w:tcPr>
            <w:tcW w:w="4915" w:type="dxa"/>
            <w:tcBorders>
              <w:top w:val="single" w:color="auto" w:sz="4" w:space="0"/>
              <w:left w:val="single" w:color="auto" w:sz="4" w:space="0"/>
              <w:bottom w:val="single" w:color="auto" w:sz="4" w:space="0"/>
              <w:right w:val="single" w:color="auto" w:sz="4" w:space="0"/>
            </w:tcBorders>
            <w:noWrap/>
            <w:hideMark/>
          </w:tcPr>
          <w:p w:rsidRPr="00E47D61" w:rsidR="00C17678" w:rsidP="00187FAC" w:rsidRDefault="00C17678" w14:paraId="2E695268" w14:textId="77777777">
            <w:pPr>
              <w:spacing w:after="0" w:line="240" w:lineRule="auto"/>
              <w:rPr>
                <w:rFonts w:eastAsia="Times New Roman" w:asciiTheme="minorHAnsi" w:hAnsiTheme="minorHAnsi" w:cstheme="minorBidi"/>
                <w:lang w:val="en-US"/>
              </w:rPr>
            </w:pPr>
            <w:r w:rsidRPr="00891480">
              <w:rPr>
                <w:rFonts w:eastAsia="Times New Roman" w:asciiTheme="minorHAnsi" w:hAnsiTheme="minorHAnsi" w:cstheme="minorBidi"/>
                <w:lang w:val="en-US"/>
              </w:rPr>
              <w:t>Technical assistance has been provided since October 2020.</w:t>
            </w:r>
            <w:r w:rsidRPr="00644998">
              <w:rPr>
                <w:rFonts w:eastAsia="Times New Roman" w:asciiTheme="minorHAnsi" w:hAnsiTheme="minorHAnsi" w:cstheme="minorBidi"/>
                <w:lang w:val="en-US"/>
              </w:rPr>
              <w:t xml:space="preserve">  </w:t>
            </w:r>
          </w:p>
          <w:p w:rsidRPr="00E47D61" w:rsidR="00C17678" w:rsidP="00187FAC" w:rsidRDefault="00C17678" w14:paraId="198B1A87" w14:textId="77777777">
            <w:pPr>
              <w:spacing w:after="0" w:line="240" w:lineRule="auto"/>
              <w:rPr>
                <w:rFonts w:eastAsia="Times New Roman" w:asciiTheme="minorHAnsi" w:hAnsiTheme="minorHAnsi" w:cstheme="minorBidi"/>
                <w:lang w:val="en-US"/>
              </w:rPr>
            </w:pPr>
          </w:p>
          <w:p w:rsidRPr="00E47D61" w:rsidR="00C17678" w:rsidP="00187FAC" w:rsidRDefault="00C17678" w14:paraId="0885701C" w14:textId="77777777">
            <w:p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 xml:space="preserve">Grant </w:t>
            </w:r>
            <w:proofErr w:type="spellStart"/>
            <w:r w:rsidRPr="00644998">
              <w:rPr>
                <w:rFonts w:eastAsia="Times New Roman" w:asciiTheme="minorHAnsi" w:hAnsiTheme="minorHAnsi" w:cstheme="minorBidi"/>
                <w:lang w:val="en-US"/>
              </w:rPr>
              <w:t>Programme</w:t>
            </w:r>
            <w:proofErr w:type="spellEnd"/>
            <w:r w:rsidRPr="00644998">
              <w:rPr>
                <w:rFonts w:eastAsia="Times New Roman" w:asciiTheme="minorHAnsi" w:hAnsiTheme="minorHAnsi" w:cstheme="minorBidi"/>
                <w:lang w:val="en-US"/>
              </w:rPr>
              <w:t xml:space="preserve"> Experts regularly checks the MIS system for</w:t>
            </w:r>
            <w:r>
              <w:rPr>
                <w:rFonts w:eastAsia="Times New Roman" w:asciiTheme="minorHAnsi" w:hAnsiTheme="minorHAnsi" w:cstheme="minorBidi"/>
                <w:lang w:val="en-US"/>
              </w:rPr>
              <w:t xml:space="preserve"> </w:t>
            </w:r>
            <w:r w:rsidRPr="00644998">
              <w:rPr>
                <w:rFonts w:eastAsia="Times New Roman" w:asciiTheme="minorHAnsi" w:hAnsiTheme="minorHAnsi" w:cstheme="minorBidi"/>
                <w:lang w:val="en-US"/>
              </w:rPr>
              <w:t>dete</w:t>
            </w:r>
            <w:r>
              <w:rPr>
                <w:rFonts w:eastAsia="Times New Roman" w:asciiTheme="minorHAnsi" w:hAnsiTheme="minorHAnsi" w:cstheme="minorBidi"/>
                <w:lang w:val="en-US"/>
              </w:rPr>
              <w:t>r</w:t>
            </w:r>
            <w:r w:rsidRPr="00644998">
              <w:rPr>
                <w:rFonts w:eastAsia="Times New Roman" w:asciiTheme="minorHAnsi" w:hAnsiTheme="minorHAnsi" w:cstheme="minorBidi"/>
                <w:lang w:val="en-US"/>
              </w:rPr>
              <w:t xml:space="preserve">mining </w:t>
            </w:r>
            <w:proofErr w:type="gramStart"/>
            <w:r w:rsidRPr="00644998">
              <w:rPr>
                <w:rFonts w:eastAsia="Times New Roman" w:asciiTheme="minorHAnsi" w:hAnsiTheme="minorHAnsi" w:cstheme="minorBidi"/>
                <w:lang w:val="en-US"/>
              </w:rPr>
              <w:t xml:space="preserve">the </w:t>
            </w:r>
            <w:r w:rsidRPr="306F4FC2">
              <w:rPr>
                <w:rFonts w:ascii="Segoe UI" w:hAnsi="Segoe UI" w:eastAsia="Segoe UI" w:cs="Segoe UI"/>
                <w:color w:val="333333"/>
                <w:sz w:val="18"/>
                <w:szCs w:val="18"/>
                <w:lang w:val="en-US"/>
              </w:rPr>
              <w:t xml:space="preserve"> </w:t>
            </w:r>
            <w:r w:rsidRPr="00187FAC">
              <w:rPr>
                <w:rFonts w:eastAsia="Times New Roman" w:asciiTheme="minorHAnsi" w:hAnsiTheme="minorHAnsi" w:cstheme="minorBidi"/>
                <w:lang w:val="en-US"/>
              </w:rPr>
              <w:t>questions</w:t>
            </w:r>
            <w:proofErr w:type="gramEnd"/>
            <w:r w:rsidRPr="00187FAC">
              <w:rPr>
                <w:rFonts w:eastAsia="Times New Roman" w:asciiTheme="minorHAnsi" w:hAnsiTheme="minorHAnsi" w:cstheme="minorBidi"/>
                <w:lang w:val="en-US"/>
              </w:rPr>
              <w:t xml:space="preserve"> pending for response</w:t>
            </w:r>
            <w:r w:rsidRPr="06CB150A">
              <w:rPr>
                <w:rFonts w:eastAsia="Times New Roman" w:asciiTheme="minorHAnsi" w:hAnsiTheme="minorHAnsi" w:cstheme="minorBidi"/>
                <w:lang w:val="en-US"/>
              </w:rPr>
              <w:t>, notifications</w:t>
            </w:r>
            <w:r w:rsidRPr="00644998">
              <w:rPr>
                <w:rFonts w:eastAsia="Times New Roman" w:asciiTheme="minorHAnsi" w:hAnsiTheme="minorHAnsi" w:cstheme="minorBidi"/>
                <w:lang w:val="en-US"/>
              </w:rPr>
              <w:t xml:space="preserve"> and change requests of Grant Beneficiaries.</w:t>
            </w:r>
          </w:p>
          <w:p w:rsidRPr="00E47D61" w:rsidR="00C17678" w:rsidP="00187FAC" w:rsidRDefault="00C17678" w14:paraId="022A8518" w14:textId="77777777">
            <w:pPr>
              <w:pStyle w:val="ListParagraph"/>
              <w:numPr>
                <w:ilvl w:val="0"/>
                <w:numId w:val="22"/>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Answering the questions by getting in touch with the Beneficiaries if needed.</w:t>
            </w:r>
          </w:p>
          <w:p w:rsidRPr="00E47D61" w:rsidR="00C17678" w:rsidP="00187FAC" w:rsidRDefault="00C17678" w14:paraId="34408F8F" w14:textId="77777777">
            <w:pPr>
              <w:pStyle w:val="ListParagraph"/>
              <w:numPr>
                <w:ilvl w:val="0"/>
                <w:numId w:val="22"/>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Determining the notification requests of the Grant Beneficiaries.</w:t>
            </w:r>
          </w:p>
          <w:p w:rsidRPr="00E47D61" w:rsidR="00C17678" w:rsidP="00187FAC" w:rsidRDefault="00C17678" w14:paraId="2BD03061" w14:textId="77777777">
            <w:pPr>
              <w:pStyle w:val="ListParagraph"/>
              <w:numPr>
                <w:ilvl w:val="0"/>
                <w:numId w:val="22"/>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Processing the requests by completing the ne</w:t>
            </w:r>
            <w:r>
              <w:rPr>
                <w:rFonts w:eastAsia="Times New Roman" w:asciiTheme="minorHAnsi" w:hAnsiTheme="minorHAnsi" w:cstheme="minorBidi"/>
                <w:lang w:val="en-US"/>
              </w:rPr>
              <w:t>cessary</w:t>
            </w:r>
            <w:r w:rsidRPr="00644998">
              <w:rPr>
                <w:rFonts w:eastAsia="Times New Roman" w:asciiTheme="minorHAnsi" w:hAnsiTheme="minorHAnsi" w:cstheme="minorBidi"/>
                <w:lang w:val="en-US"/>
              </w:rPr>
              <w:t xml:space="preserve"> supporting documents and checklists.</w:t>
            </w:r>
          </w:p>
          <w:p w:rsidRPr="0057332E" w:rsidR="00C17678" w:rsidP="00187FAC" w:rsidRDefault="00C17678" w14:paraId="6CDCB208" w14:textId="77777777">
            <w:pPr>
              <w:pStyle w:val="ListParagraph"/>
              <w:numPr>
                <w:ilvl w:val="0"/>
                <w:numId w:val="22"/>
              </w:numPr>
              <w:spacing w:after="0" w:line="240" w:lineRule="auto"/>
              <w:rPr>
                <w:rFonts w:asciiTheme="minorHAnsi" w:hAnsiTheme="minorHAnsi" w:cstheme="minorHAnsi"/>
              </w:rPr>
            </w:pPr>
            <w:r w:rsidRPr="00644998">
              <w:rPr>
                <w:rFonts w:eastAsia="Times New Roman" w:asciiTheme="minorHAnsi" w:hAnsiTheme="minorHAnsi" w:cstheme="minorBidi"/>
                <w:lang w:val="en-US"/>
              </w:rPr>
              <w:t>Making the requests ready for the approval of the Contracting Authority.</w:t>
            </w:r>
          </w:p>
          <w:p w:rsidRPr="00E47D61" w:rsidR="00C17678" w:rsidP="00187FAC" w:rsidRDefault="00C17678" w14:paraId="69A6D0F8" w14:textId="77777777">
            <w:pPr>
              <w:spacing w:after="0" w:line="240" w:lineRule="auto"/>
              <w:rPr>
                <w:rFonts w:eastAsia="Times New Roman" w:asciiTheme="minorHAnsi" w:hAnsiTheme="minorHAnsi" w:cstheme="minorBidi"/>
                <w:lang w:val="en-US"/>
              </w:rPr>
            </w:pPr>
          </w:p>
          <w:p w:rsidRPr="00E47D61" w:rsidR="00C17678" w:rsidP="00187FAC" w:rsidRDefault="00C17678" w14:paraId="3FABA1DF" w14:textId="77777777">
            <w:pPr>
              <w:spacing w:after="0" w:line="240" w:lineRule="auto"/>
              <w:rPr>
                <w:rFonts w:eastAsia="Times New Roman" w:asciiTheme="minorHAnsi" w:hAnsiTheme="minorHAnsi" w:cstheme="minorBidi"/>
                <w:lang w:val="en-US"/>
              </w:rPr>
            </w:pPr>
            <w:r>
              <w:rPr>
                <w:rFonts w:eastAsia="Times New Roman" w:asciiTheme="minorHAnsi" w:hAnsiTheme="minorHAnsi" w:cstheme="minorBidi"/>
                <w:lang w:val="en-US"/>
              </w:rPr>
              <w:t xml:space="preserve">The </w:t>
            </w:r>
            <w:r w:rsidRPr="00644998">
              <w:rPr>
                <w:rFonts w:eastAsia="Times New Roman" w:asciiTheme="minorHAnsi" w:hAnsiTheme="minorHAnsi" w:cstheme="minorBidi"/>
                <w:lang w:val="en-US"/>
              </w:rPr>
              <w:t>1</w:t>
            </w:r>
            <w:r w:rsidRPr="00644998">
              <w:rPr>
                <w:rFonts w:eastAsia="Times New Roman" w:asciiTheme="minorHAnsi" w:hAnsiTheme="minorHAnsi" w:cstheme="minorBidi"/>
                <w:vertAlign w:val="superscript"/>
                <w:lang w:val="en-US"/>
              </w:rPr>
              <w:t>st</w:t>
            </w:r>
            <w:r w:rsidRPr="00644998">
              <w:rPr>
                <w:rFonts w:eastAsia="Times New Roman" w:asciiTheme="minorHAnsi" w:hAnsiTheme="minorHAnsi" w:cstheme="minorBidi"/>
                <w:lang w:val="en-US"/>
              </w:rPr>
              <w:t xml:space="preserve"> round of monitoring visits has been completed. The general evaluation report has been prepared and submitted to all parties; the report was approved on 27 June 2024. The report includes the following information:</w:t>
            </w:r>
          </w:p>
          <w:p w:rsidRPr="00E47D61" w:rsidR="00C17678" w:rsidP="00187FAC" w:rsidRDefault="00C17678" w14:paraId="366DB171"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 xml:space="preserve">An executive summary, </w:t>
            </w:r>
          </w:p>
          <w:p w:rsidRPr="00E47D61" w:rsidR="00C17678" w:rsidP="00187FAC" w:rsidRDefault="00C17678" w14:paraId="293D1631"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Detailed findings,</w:t>
            </w:r>
          </w:p>
          <w:p w:rsidRPr="00E47D61" w:rsidR="00C17678" w:rsidP="00187FAC" w:rsidRDefault="00C17678" w14:paraId="27891CFC"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Conclusions</w:t>
            </w:r>
          </w:p>
          <w:p w:rsidRPr="00E47D61" w:rsidR="00C17678" w:rsidP="00187FAC" w:rsidRDefault="00C17678" w14:paraId="5229B874"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Recommendations</w:t>
            </w:r>
          </w:p>
          <w:p w:rsidRPr="00E47D61" w:rsidR="00C17678" w:rsidP="00187FAC" w:rsidRDefault="00C17678" w14:paraId="259609DE" w14:textId="77777777">
            <w:pPr>
              <w:pStyle w:val="ListParagraph"/>
              <w:numPr>
                <w:ilvl w:val="0"/>
                <w:numId w:val="25"/>
              </w:numPr>
              <w:spacing w:after="0" w:line="240" w:lineRule="auto"/>
              <w:rPr>
                <w:rFonts w:eastAsia="Times New Roman" w:asciiTheme="minorHAnsi" w:hAnsiTheme="minorHAnsi" w:cstheme="minorBidi"/>
                <w:lang w:val="en-US"/>
              </w:rPr>
            </w:pPr>
            <w:r w:rsidRPr="00644998">
              <w:rPr>
                <w:rFonts w:eastAsia="Times New Roman" w:asciiTheme="minorHAnsi" w:hAnsiTheme="minorHAnsi" w:cstheme="minorBidi"/>
                <w:lang w:val="en-US"/>
              </w:rPr>
              <w:t>Risk Assessment</w:t>
            </w:r>
          </w:p>
          <w:p w:rsidRPr="00E47D61" w:rsidR="00C17678" w:rsidP="00187FAC" w:rsidRDefault="00C17678" w14:paraId="08054751" w14:textId="77777777">
            <w:pPr>
              <w:spacing w:after="0" w:line="240" w:lineRule="auto"/>
              <w:rPr>
                <w:rFonts w:eastAsia="Times New Roman" w:asciiTheme="minorHAnsi" w:hAnsiTheme="minorHAnsi" w:cstheme="minorBidi"/>
                <w:lang w:val="en-US"/>
              </w:rPr>
            </w:pPr>
          </w:p>
          <w:p w:rsidR="00C17678" w:rsidP="00187FAC" w:rsidRDefault="00C17678" w14:paraId="4D8DB4B5" w14:textId="77777777">
            <w:pPr>
              <w:spacing w:after="0" w:line="240" w:lineRule="auto"/>
              <w:rPr>
                <w:rFonts w:eastAsia="Times New Roman" w:asciiTheme="minorHAnsi" w:hAnsiTheme="minorHAnsi" w:cstheme="minorBidi"/>
                <w:lang w:val="en-US"/>
              </w:rPr>
            </w:pPr>
            <w:r w:rsidRPr="3049CB99">
              <w:rPr>
                <w:rFonts w:eastAsia="Times New Roman" w:asciiTheme="minorHAnsi" w:hAnsiTheme="minorHAnsi" w:cstheme="minorBidi"/>
                <w:lang w:val="en-US"/>
              </w:rPr>
              <w:t>The 2</w:t>
            </w:r>
            <w:r w:rsidRPr="3049CB99">
              <w:rPr>
                <w:rFonts w:eastAsia="Times New Roman" w:asciiTheme="minorHAnsi" w:hAnsiTheme="minorHAnsi" w:cstheme="minorBidi"/>
                <w:vertAlign w:val="superscript"/>
                <w:lang w:val="en-US"/>
              </w:rPr>
              <w:t>nd</w:t>
            </w:r>
            <w:r w:rsidRPr="3049CB99">
              <w:rPr>
                <w:rFonts w:eastAsia="Times New Roman" w:asciiTheme="minorHAnsi" w:hAnsiTheme="minorHAnsi" w:cstheme="minorBidi"/>
                <w:lang w:val="en-US"/>
              </w:rPr>
              <w:t xml:space="preserve"> Monitoring visits have been started</w:t>
            </w:r>
            <w:r w:rsidRPr="1AB4C318">
              <w:rPr>
                <w:rFonts w:eastAsia="Times New Roman" w:asciiTheme="minorHAnsi" w:hAnsiTheme="minorHAnsi" w:cstheme="minorBidi"/>
                <w:lang w:val="en-US"/>
              </w:rPr>
              <w:t xml:space="preserve"> in August 2024</w:t>
            </w:r>
            <w:r w:rsidRPr="3049CB99">
              <w:rPr>
                <w:rFonts w:eastAsia="Times New Roman" w:asciiTheme="minorHAnsi" w:hAnsiTheme="minorHAnsi" w:cstheme="minorBidi"/>
                <w:lang w:val="en-US"/>
              </w:rPr>
              <w:t>, 25 grant projects have been visited</w:t>
            </w:r>
            <w:r w:rsidRPr="1AB4C318">
              <w:rPr>
                <w:rFonts w:eastAsia="Times New Roman" w:asciiTheme="minorHAnsi" w:hAnsiTheme="minorHAnsi" w:cstheme="minorBidi"/>
                <w:lang w:val="en-US"/>
              </w:rPr>
              <w:t xml:space="preserve"> until 8 </w:t>
            </w:r>
            <w:r w:rsidRPr="1AB4C318">
              <w:rPr>
                <w:rFonts w:eastAsia="Times New Roman" w:asciiTheme="minorHAnsi" w:hAnsiTheme="minorHAnsi" w:cstheme="minorBidi"/>
                <w:lang w:val="en-US"/>
              </w:rPr>
              <w:t>October.</w:t>
            </w:r>
            <w:r w:rsidRPr="3049CB99">
              <w:rPr>
                <w:rFonts w:eastAsia="Times New Roman" w:asciiTheme="minorHAnsi" w:hAnsiTheme="minorHAnsi" w:cstheme="minorBidi"/>
                <w:lang w:val="en-US"/>
              </w:rPr>
              <w:t xml:space="preserve"> The second round of monitoring visits will be completed in November 2024.</w:t>
            </w:r>
          </w:p>
          <w:p w:rsidR="00C17678" w:rsidP="00187FAC" w:rsidRDefault="00C17678" w14:paraId="505A6C21" w14:textId="77777777">
            <w:pPr>
              <w:spacing w:after="0" w:line="240" w:lineRule="auto"/>
              <w:rPr>
                <w:rFonts w:eastAsia="Times New Roman" w:asciiTheme="minorHAnsi" w:hAnsiTheme="minorHAnsi" w:cstheme="minorBidi"/>
                <w:lang w:val="en-US"/>
              </w:rPr>
            </w:pPr>
            <w:r>
              <w:rPr>
                <w:rFonts w:eastAsia="Times New Roman" w:asciiTheme="minorHAnsi" w:hAnsiTheme="minorHAnsi" w:cstheme="minorBidi"/>
                <w:lang w:val="en-US"/>
              </w:rPr>
              <w:t xml:space="preserve"> During Addendum No </w:t>
            </w:r>
            <w:proofErr w:type="gramStart"/>
            <w:r>
              <w:rPr>
                <w:rFonts w:eastAsia="Times New Roman" w:asciiTheme="minorHAnsi" w:hAnsiTheme="minorHAnsi" w:cstheme="minorBidi"/>
                <w:lang w:val="en-US"/>
              </w:rPr>
              <w:t>1 ,</w:t>
            </w:r>
            <w:proofErr w:type="gramEnd"/>
            <w:r>
              <w:rPr>
                <w:rFonts w:eastAsia="Times New Roman" w:asciiTheme="minorHAnsi" w:hAnsiTheme="minorHAnsi" w:cstheme="minorBidi"/>
                <w:lang w:val="en-US"/>
              </w:rPr>
              <w:t xml:space="preserve"> there was 2 monitoring visits and 1 spot check cost allocated in the budget and mentioned in the logical framework. </w:t>
            </w:r>
          </w:p>
          <w:p w:rsidRPr="00E47D61" w:rsidR="00C17678" w:rsidP="00187FAC" w:rsidRDefault="00C17678" w14:paraId="37F308CD" w14:textId="77777777">
            <w:pPr>
              <w:spacing w:after="0" w:line="240" w:lineRule="auto"/>
              <w:rPr>
                <w:rFonts w:eastAsia="Times New Roman" w:asciiTheme="minorHAnsi" w:hAnsiTheme="minorHAnsi" w:cstheme="minorBidi"/>
                <w:lang w:val="en-US"/>
              </w:rPr>
            </w:pPr>
            <w:r>
              <w:rPr>
                <w:rFonts w:eastAsia="Times New Roman" w:asciiTheme="minorHAnsi" w:hAnsiTheme="minorHAnsi" w:cstheme="minorBidi"/>
                <w:lang w:val="en-US"/>
              </w:rPr>
              <w:t xml:space="preserve">However, in </w:t>
            </w:r>
            <w:proofErr w:type="spellStart"/>
            <w:r>
              <w:rPr>
                <w:rFonts w:eastAsia="Times New Roman" w:asciiTheme="minorHAnsi" w:hAnsiTheme="minorHAnsi" w:cstheme="minorBidi"/>
                <w:lang w:val="en-US"/>
              </w:rPr>
              <w:t>DoA</w:t>
            </w:r>
            <w:proofErr w:type="spellEnd"/>
            <w:r>
              <w:rPr>
                <w:rFonts w:eastAsia="Times New Roman" w:asciiTheme="minorHAnsi" w:hAnsiTheme="minorHAnsi" w:cstheme="minorBidi"/>
                <w:lang w:val="en-US"/>
              </w:rPr>
              <w:t xml:space="preserve"> of Addendum No 1, this detail was not </w:t>
            </w:r>
            <w:proofErr w:type="gramStart"/>
            <w:r>
              <w:rPr>
                <w:rFonts w:eastAsia="Times New Roman" w:asciiTheme="minorHAnsi" w:hAnsiTheme="minorHAnsi" w:cstheme="minorBidi"/>
                <w:lang w:val="en-US"/>
              </w:rPr>
              <w:t>mention</w:t>
            </w:r>
            <w:proofErr w:type="gramEnd"/>
            <w:r>
              <w:rPr>
                <w:rFonts w:eastAsia="Times New Roman" w:asciiTheme="minorHAnsi" w:hAnsiTheme="minorHAnsi" w:cstheme="minorBidi"/>
                <w:lang w:val="en-US"/>
              </w:rPr>
              <w:t xml:space="preserve"> by mistake. As per OCU, this issue has been clarified as 2 monitoring visit + 1 spot check. </w:t>
            </w:r>
          </w:p>
          <w:p w:rsidRPr="00891480" w:rsidR="00C17678" w:rsidP="00187FAC" w:rsidRDefault="00C17678" w14:paraId="01A58003" w14:textId="77777777">
            <w:pPr>
              <w:spacing w:after="0" w:line="240" w:lineRule="auto"/>
              <w:rPr>
                <w:rFonts w:eastAsia="Times New Roman" w:asciiTheme="minorHAnsi" w:hAnsiTheme="minorHAnsi" w:cstheme="minorBidi"/>
                <w:lang w:val="en-US"/>
              </w:rPr>
            </w:pPr>
          </w:p>
        </w:tc>
      </w:tr>
      <w:tr w:rsidRPr="00891480" w:rsidR="00C17678" w:rsidTr="214E6D38" w14:paraId="2203C73B" w14:textId="77777777">
        <w:trPr>
          <w:cantSplit/>
          <w:trHeight w:val="300"/>
          <w:tblHeader/>
        </w:trPr>
        <w:tc>
          <w:tcPr>
            <w:tcW w:w="5216" w:type="dxa"/>
          </w:tcPr>
          <w:p w:rsidRPr="0057332E" w:rsidR="00C17678" w:rsidP="00187FAC" w:rsidRDefault="00C17678" w14:paraId="5AA61560" w14:textId="77777777">
            <w:pPr>
              <w:spacing w:after="0" w:line="240" w:lineRule="auto"/>
              <w:rPr>
                <w:rFonts w:eastAsia="Times New Roman" w:asciiTheme="minorHAnsi" w:hAnsiTheme="minorHAnsi" w:cstheme="minorHAnsi"/>
                <w:b/>
                <w:lang w:val="en-US"/>
              </w:rPr>
            </w:pPr>
            <w:r w:rsidRPr="0057332E">
              <w:rPr>
                <w:rStyle w:val="normaltextrun"/>
                <w:rFonts w:asciiTheme="minorHAnsi" w:hAnsiTheme="minorHAnsi" w:cstheme="minorHAnsi"/>
                <w:b/>
                <w:lang w:val="en-US"/>
              </w:rPr>
              <w:t xml:space="preserve">Activity 3.4.8. </w:t>
            </w:r>
            <w:r w:rsidRPr="0057332E">
              <w:rPr>
                <w:rStyle w:val="normaltextrun"/>
                <w:rFonts w:asciiTheme="minorHAnsi" w:hAnsiTheme="minorHAnsi" w:cstheme="minorHAnsi"/>
                <w:lang w:val="en-US"/>
              </w:rPr>
              <w:t>Establishment of an M&amp;E system including: (</w:t>
            </w:r>
            <w:proofErr w:type="spellStart"/>
            <w:r w:rsidRPr="0057332E">
              <w:rPr>
                <w:rStyle w:val="normaltextrun"/>
                <w:rFonts w:asciiTheme="minorHAnsi" w:hAnsiTheme="minorHAnsi" w:cstheme="minorHAnsi"/>
                <w:lang w:val="en-US"/>
              </w:rPr>
              <w:t>i</w:t>
            </w:r>
            <w:proofErr w:type="spellEnd"/>
            <w:r w:rsidRPr="0057332E">
              <w:rPr>
                <w:rStyle w:val="normaltextrun"/>
                <w:rFonts w:asciiTheme="minorHAnsi" w:hAnsiTheme="minorHAnsi" w:cstheme="minorHAnsi"/>
                <w:lang w:val="en-US"/>
              </w:rPr>
              <w:t>) definition of metrics for documenting progress, measuring and communicating levels of effectiveness, (ii) an online M&amp;E system for the Contracting Authority that encompasses the identified set of indicators in grant projects and will require all involved stakeholders to report into and (iii) regular reviews of activities undertaken as part of the grant.</w:t>
            </w:r>
            <w:r w:rsidRPr="0057332E">
              <w:rPr>
                <w:rStyle w:val="eop"/>
                <w:rFonts w:asciiTheme="minorHAnsi" w:hAnsiTheme="minorHAnsi" w:cstheme="minorHAnsi"/>
                <w:lang w:val="en-US"/>
              </w:rPr>
              <w:t> </w:t>
            </w:r>
          </w:p>
        </w:tc>
        <w:tc>
          <w:tcPr>
            <w:tcW w:w="2310" w:type="dxa"/>
          </w:tcPr>
          <w:p w:rsidRPr="0057332E" w:rsidR="00C17678" w:rsidP="00187FAC" w:rsidRDefault="00C17678" w14:paraId="308EFA0A" w14:textId="77777777">
            <w:pPr>
              <w:spacing w:after="0" w:line="240" w:lineRule="auto"/>
              <w:jc w:val="center"/>
              <w:rPr>
                <w:rFonts w:eastAsia="Times New Roman" w:asciiTheme="minorHAnsi" w:hAnsiTheme="minorHAnsi" w:cstheme="minorHAnsi"/>
                <w:lang w:val="en-US"/>
              </w:rPr>
            </w:pPr>
            <w:r w:rsidRPr="0057332E">
              <w:rPr>
                <w:rStyle w:val="normaltextrun"/>
                <w:rFonts w:asciiTheme="minorHAnsi" w:hAnsiTheme="minorHAnsi" w:cstheme="minorHAnsi"/>
                <w:lang w:val="en-US"/>
              </w:rPr>
              <w:t>M&amp;E System</w:t>
            </w:r>
          </w:p>
        </w:tc>
        <w:tc>
          <w:tcPr>
            <w:tcW w:w="1745" w:type="dxa"/>
          </w:tcPr>
          <w:p w:rsidRPr="00891480" w:rsidR="00C17678" w:rsidP="00187FAC" w:rsidRDefault="00C17678" w14:paraId="781B1644" w14:textId="77777777">
            <w:pPr>
              <w:spacing w:after="0" w:line="240" w:lineRule="auto"/>
              <w:jc w:val="center"/>
              <w:rPr>
                <w:rFonts w:eastAsia="Times New Roman" w:asciiTheme="minorHAnsi" w:hAnsiTheme="minorHAnsi" w:cstheme="minorBidi"/>
                <w:lang w:val="en-US"/>
              </w:rPr>
            </w:pPr>
            <w:r w:rsidRPr="03AB9536">
              <w:rPr>
                <w:rFonts w:eastAsia="Times New Roman" w:asciiTheme="minorHAnsi" w:hAnsiTheme="minorHAnsi" w:cstheme="minorBidi"/>
                <w:lang w:val="en-US"/>
              </w:rPr>
              <w:t>March</w:t>
            </w:r>
            <w:r w:rsidRPr="72113ECA">
              <w:rPr>
                <w:rFonts w:eastAsia="Times New Roman" w:asciiTheme="minorHAnsi" w:hAnsiTheme="minorHAnsi" w:cstheme="minorBidi"/>
                <w:lang w:val="en-US"/>
              </w:rPr>
              <w:t xml:space="preserve"> 2025</w:t>
            </w:r>
          </w:p>
        </w:tc>
        <w:tc>
          <w:tcPr>
            <w:tcW w:w="4915" w:type="dxa"/>
            <w:noWrap/>
          </w:tcPr>
          <w:p w:rsidRPr="0057332E" w:rsidR="00C17678" w:rsidP="00187FAC" w:rsidRDefault="00C17678" w14:paraId="4232173A" w14:textId="77777777">
            <w:pPr>
              <w:spacing w:after="0" w:line="240" w:lineRule="auto"/>
              <w:rPr>
                <w:rStyle w:val="normaltextrun"/>
                <w:rFonts w:asciiTheme="minorHAnsi" w:hAnsiTheme="minorHAnsi" w:cstheme="minorBidi"/>
                <w:lang w:val="en-US"/>
              </w:rPr>
            </w:pPr>
            <w:r w:rsidRPr="7AFEC1FB">
              <w:rPr>
                <w:rStyle w:val="normaltextrun"/>
                <w:rFonts w:asciiTheme="minorHAnsi" w:hAnsiTheme="minorHAnsi" w:cstheme="minorBidi"/>
                <w:lang w:val="en-US"/>
              </w:rPr>
              <w:t>Studies t</w:t>
            </w:r>
            <w:r w:rsidRPr="7AFEC1FB">
              <w:rPr>
                <w:rStyle w:val="normaltextrun"/>
              </w:rPr>
              <w:t xml:space="preserve">o collect data </w:t>
            </w:r>
            <w:r w:rsidRPr="7AFEC1FB">
              <w:rPr>
                <w:rStyle w:val="normaltextrun"/>
                <w:rFonts w:asciiTheme="minorHAnsi" w:hAnsiTheme="minorHAnsi" w:cstheme="minorBidi"/>
                <w:lang w:val="en-US"/>
              </w:rPr>
              <w:t xml:space="preserve">were initiated in October 2020 </w:t>
            </w:r>
            <w:r w:rsidRPr="7AFEC1FB">
              <w:rPr>
                <w:rStyle w:val="normaltextrun"/>
              </w:rPr>
              <w:t>and are still in progress.</w:t>
            </w:r>
          </w:p>
          <w:p w:rsidRPr="0057332E" w:rsidR="00C17678" w:rsidP="00187FAC" w:rsidRDefault="00C17678" w14:paraId="16B1F4E6" w14:textId="77777777">
            <w:pPr>
              <w:spacing w:after="0" w:line="240" w:lineRule="auto"/>
              <w:rPr>
                <w:rStyle w:val="normaltextrun"/>
                <w:rFonts w:asciiTheme="minorHAnsi" w:hAnsiTheme="minorHAnsi" w:cstheme="minorHAnsi"/>
                <w:lang w:val="en-US"/>
              </w:rPr>
            </w:pPr>
          </w:p>
          <w:p w:rsidRPr="0057332E" w:rsidR="00C17678" w:rsidP="00187FAC" w:rsidRDefault="00C17678" w14:paraId="440CD374" w14:textId="77777777">
            <w:pPr>
              <w:spacing w:after="0" w:line="240" w:lineRule="auto"/>
              <w:rPr>
                <w:rStyle w:val="normaltextrun"/>
                <w:rFonts w:asciiTheme="minorHAnsi" w:hAnsiTheme="minorHAnsi" w:cstheme="minorHAnsi"/>
                <w:lang w:val="en-US"/>
              </w:rPr>
            </w:pPr>
            <w:r w:rsidRPr="0057332E">
              <w:rPr>
                <w:rStyle w:val="normaltextrun"/>
                <w:rFonts w:asciiTheme="minorHAnsi" w:hAnsiTheme="minorHAnsi" w:cstheme="minorHAnsi"/>
                <w:lang w:val="en-US"/>
              </w:rPr>
              <w:t xml:space="preserve">The indicators have been identified by grant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 xml:space="preserve"> expert and presented to all parties on 7</w:t>
            </w:r>
            <w:r w:rsidRPr="0057332E">
              <w:rPr>
                <w:rStyle w:val="normaltextrun"/>
                <w:rFonts w:asciiTheme="minorHAnsi" w:hAnsiTheme="minorHAnsi" w:cstheme="minorHAnsi"/>
                <w:vertAlign w:val="superscript"/>
                <w:lang w:val="en-US"/>
              </w:rPr>
              <w:t>th</w:t>
            </w:r>
            <w:r w:rsidRPr="0057332E">
              <w:rPr>
                <w:rStyle w:val="normaltextrun"/>
                <w:rFonts w:asciiTheme="minorHAnsi" w:hAnsiTheme="minorHAnsi" w:cstheme="minorHAnsi"/>
                <w:lang w:val="en-US"/>
              </w:rPr>
              <w:t xml:space="preserve"> June 2024.</w:t>
            </w:r>
          </w:p>
          <w:p w:rsidRPr="0057332E" w:rsidR="00C17678" w:rsidP="00187FAC" w:rsidRDefault="00C17678" w14:paraId="3B18CFF3" w14:textId="77777777">
            <w:pPr>
              <w:spacing w:after="0" w:line="240" w:lineRule="auto"/>
              <w:rPr>
                <w:rStyle w:val="normaltextrun"/>
                <w:rFonts w:asciiTheme="minorHAnsi" w:hAnsiTheme="minorHAnsi" w:cstheme="minorHAnsi"/>
                <w:lang w:val="en-US"/>
              </w:rPr>
            </w:pPr>
          </w:p>
          <w:p w:rsidRPr="0057332E" w:rsidR="00C17678" w:rsidP="00187FAC" w:rsidRDefault="00C17678" w14:paraId="41EE69B4" w14:textId="77777777">
            <w:pPr>
              <w:spacing w:after="0" w:line="240" w:lineRule="auto"/>
              <w:rPr>
                <w:rStyle w:val="normaltextrun"/>
                <w:rFonts w:asciiTheme="minorHAnsi" w:hAnsiTheme="minorHAnsi" w:cstheme="minorHAnsi"/>
                <w:lang w:val="en-US"/>
              </w:rPr>
            </w:pPr>
            <w:r w:rsidRPr="0057332E">
              <w:rPr>
                <w:rStyle w:val="normaltextrun"/>
                <w:rFonts w:asciiTheme="minorHAnsi" w:hAnsiTheme="minorHAnsi" w:cstheme="minorHAnsi"/>
                <w:lang w:val="en-US"/>
              </w:rPr>
              <w:t xml:space="preserve">The indicators have been updated during the monitoring visits by grant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 xml:space="preserve"> experts.</w:t>
            </w:r>
          </w:p>
          <w:p w:rsidRPr="0057332E" w:rsidR="00C17678" w:rsidP="00187FAC" w:rsidRDefault="00C17678" w14:paraId="725A02B8" w14:textId="77777777">
            <w:pPr>
              <w:spacing w:after="0" w:line="240" w:lineRule="auto"/>
              <w:rPr>
                <w:rStyle w:val="normaltextrun"/>
                <w:rFonts w:asciiTheme="minorHAnsi" w:hAnsiTheme="minorHAnsi" w:cstheme="minorHAnsi"/>
                <w:lang w:val="en-US"/>
              </w:rPr>
            </w:pPr>
          </w:p>
          <w:p w:rsidR="00C17678" w:rsidP="00187FAC" w:rsidRDefault="00C17678" w14:paraId="02272F01" w14:textId="77777777">
            <w:pPr>
              <w:spacing w:after="0" w:line="240" w:lineRule="auto"/>
              <w:rPr>
                <w:rStyle w:val="normaltextrun"/>
                <w:rFonts w:asciiTheme="minorHAnsi" w:hAnsiTheme="minorHAnsi" w:cstheme="minorBidi"/>
                <w:lang w:val="en-US"/>
              </w:rPr>
            </w:pPr>
            <w:r w:rsidRPr="00FD04E8">
              <w:rPr>
                <w:rStyle w:val="normaltextrun"/>
                <w:rFonts w:asciiTheme="minorHAnsi" w:hAnsiTheme="minorHAnsi" w:cstheme="minorBidi"/>
                <w:lang w:val="en-US"/>
              </w:rPr>
              <w:t>The M&amp;E system will be built into the MIS system. The MIS expert is currently working on the M&amp;E system and entering relevant data into the system.</w:t>
            </w:r>
          </w:p>
          <w:p w:rsidR="00C17678" w:rsidP="00187FAC" w:rsidRDefault="00C17678" w14:paraId="3442EB0B" w14:textId="77777777">
            <w:pPr>
              <w:spacing w:after="0" w:line="240" w:lineRule="auto"/>
              <w:rPr>
                <w:rStyle w:val="normaltextrun"/>
                <w:rFonts w:asciiTheme="minorHAnsi" w:hAnsiTheme="minorHAnsi" w:cstheme="minorBidi"/>
                <w:lang w:val="en-US"/>
              </w:rPr>
            </w:pPr>
          </w:p>
          <w:p w:rsidRPr="0057332E" w:rsidR="00C17678" w:rsidP="00187FAC" w:rsidRDefault="00C17678" w14:paraId="063FC8E3" w14:textId="77777777">
            <w:pPr>
              <w:spacing w:after="0" w:line="240" w:lineRule="auto"/>
              <w:rPr>
                <w:rStyle w:val="normaltextrun"/>
                <w:rFonts w:asciiTheme="minorHAnsi" w:hAnsiTheme="minorHAnsi" w:cstheme="minorHAnsi"/>
                <w:lang w:val="en-US"/>
              </w:rPr>
            </w:pPr>
            <w:r>
              <w:rPr>
                <w:rStyle w:val="normaltextrun"/>
                <w:rFonts w:asciiTheme="minorHAnsi" w:hAnsiTheme="minorHAnsi" w:cstheme="minorBidi"/>
                <w:lang w:val="en-US"/>
              </w:rPr>
              <w:t>Software expert will update MIS system covering the indicators defined under Activity 3.4.8.</w:t>
            </w:r>
          </w:p>
          <w:p w:rsidRPr="00891480" w:rsidR="00C17678" w:rsidP="00187FAC" w:rsidRDefault="00C17678" w14:paraId="580A664F" w14:textId="77777777">
            <w:pPr>
              <w:spacing w:after="0" w:line="240" w:lineRule="auto"/>
              <w:rPr>
                <w:rFonts w:eastAsia="Times New Roman" w:asciiTheme="minorHAnsi" w:hAnsiTheme="minorHAnsi" w:cstheme="minorBidi"/>
                <w:lang w:val="en-US"/>
              </w:rPr>
            </w:pPr>
          </w:p>
        </w:tc>
      </w:tr>
      <w:tr w:rsidRPr="0057332E" w:rsidR="00C17678" w:rsidTr="214E6D38" w14:paraId="74E303FB" w14:textId="77777777">
        <w:trPr>
          <w:cantSplit/>
          <w:trHeight w:val="1871"/>
          <w:tblHeader/>
        </w:trPr>
        <w:tc>
          <w:tcPr>
            <w:tcW w:w="5216" w:type="dxa"/>
            <w:vAlign w:val="center"/>
          </w:tcPr>
          <w:p w:rsidRPr="0057332E" w:rsidR="00C17678" w:rsidP="00187FAC" w:rsidRDefault="00C17678" w14:paraId="05FEF6CF" w14:textId="77777777">
            <w:pPr>
              <w:spacing w:line="240" w:lineRule="auto"/>
              <w:rPr>
                <w:rStyle w:val="normaltextrun"/>
                <w:rFonts w:asciiTheme="minorHAnsi" w:hAnsiTheme="minorHAnsi" w:cstheme="minorHAnsi"/>
                <w:u w:val="single"/>
                <w:lang w:val="en-US"/>
              </w:rPr>
            </w:pPr>
            <w:r w:rsidRPr="000D6657">
              <w:rPr>
                <w:rStyle w:val="normaltextrun"/>
                <w:rFonts w:asciiTheme="minorHAnsi" w:hAnsiTheme="minorHAnsi" w:cstheme="minorHAnsi"/>
                <w:b/>
                <w:bCs/>
                <w:lang w:val="en-US"/>
              </w:rPr>
              <w:t>Activity 3.4.9.</w:t>
            </w:r>
            <w:r w:rsidRPr="0057332E">
              <w:rPr>
                <w:rStyle w:val="normaltextrun"/>
                <w:rFonts w:asciiTheme="minorHAnsi" w:hAnsiTheme="minorHAnsi" w:cstheme="minorHAnsi"/>
                <w:u w:val="single"/>
                <w:lang w:val="en-US"/>
              </w:rPr>
              <w:t xml:space="preserve"> </w:t>
            </w:r>
            <w:r w:rsidRPr="000D6657">
              <w:rPr>
                <w:rStyle w:val="normaltextrun"/>
                <w:rFonts w:asciiTheme="minorHAnsi" w:hAnsiTheme="minorHAnsi" w:cstheme="minorHAnsi"/>
                <w:lang w:val="en-US"/>
              </w:rPr>
              <w:t>Monitoring and Evaluation system and MIS will be used to measure the progress of grant projects in terms of realizing their activities, targets, indicators indicated in the grant projects.</w:t>
            </w:r>
          </w:p>
        </w:tc>
        <w:tc>
          <w:tcPr>
            <w:tcW w:w="2310" w:type="dxa"/>
          </w:tcPr>
          <w:p w:rsidRPr="0057332E" w:rsidR="00C17678" w:rsidP="00187FAC" w:rsidRDefault="00C17678" w14:paraId="214F048B"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Measures of grant projects</w:t>
            </w:r>
          </w:p>
        </w:tc>
        <w:tc>
          <w:tcPr>
            <w:tcW w:w="1745" w:type="dxa"/>
          </w:tcPr>
          <w:p w:rsidR="00C17678" w:rsidP="00187FAC" w:rsidRDefault="00C17678" w14:paraId="6F6E1BD0"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2025</w:t>
            </w:r>
          </w:p>
        </w:tc>
        <w:tc>
          <w:tcPr>
            <w:tcW w:w="4915" w:type="dxa"/>
            <w:noWrap/>
          </w:tcPr>
          <w:p w:rsidRPr="0057332E" w:rsidR="00C17678" w:rsidP="00187FAC" w:rsidRDefault="00C17678" w14:paraId="6E2DFA2A" w14:textId="77777777">
            <w:pPr>
              <w:spacing w:line="240" w:lineRule="auto"/>
              <w:rPr>
                <w:rStyle w:val="normaltextrun"/>
                <w:rFonts w:asciiTheme="minorHAnsi" w:hAnsiTheme="minorHAnsi" w:cstheme="minorHAnsi"/>
                <w:lang w:val="en-US"/>
              </w:rPr>
            </w:pPr>
            <w:r w:rsidRPr="00F333A7">
              <w:rPr>
                <w:rStyle w:val="normaltextrun"/>
                <w:rFonts w:asciiTheme="minorHAnsi" w:hAnsiTheme="minorHAnsi" w:cstheme="minorHAnsi"/>
                <w:lang w:val="en-US"/>
              </w:rPr>
              <w:t xml:space="preserve">Once the M&amp;E system is in place, the data collected will be entered into the system by the grant </w:t>
            </w:r>
            <w:proofErr w:type="spellStart"/>
            <w:r w:rsidRPr="00F333A7">
              <w:rPr>
                <w:rStyle w:val="normaltextrun"/>
                <w:rFonts w:asciiTheme="minorHAnsi" w:hAnsiTheme="minorHAnsi" w:cstheme="minorHAnsi"/>
                <w:lang w:val="en-US"/>
              </w:rPr>
              <w:t>programme</w:t>
            </w:r>
            <w:proofErr w:type="spellEnd"/>
            <w:r w:rsidRPr="00F333A7">
              <w:rPr>
                <w:rStyle w:val="normaltextrun"/>
                <w:rFonts w:asciiTheme="minorHAnsi" w:hAnsiTheme="minorHAnsi" w:cstheme="minorHAnsi"/>
                <w:lang w:val="en-US"/>
              </w:rPr>
              <w:t xml:space="preserve"> experts.</w:t>
            </w:r>
            <w:r>
              <w:rPr>
                <w:rStyle w:val="normaltextrun"/>
                <w:rFonts w:asciiTheme="minorHAnsi" w:hAnsiTheme="minorHAnsi" w:cstheme="minorHAnsi"/>
                <w:lang w:val="en-US"/>
              </w:rPr>
              <w:t xml:space="preserve"> </w:t>
            </w:r>
            <w:r w:rsidRPr="0057332E">
              <w:rPr>
                <w:rStyle w:val="normaltextrun"/>
                <w:rFonts w:asciiTheme="minorHAnsi" w:hAnsiTheme="minorHAnsi" w:cstheme="minorHAnsi"/>
                <w:lang w:val="en-US"/>
              </w:rPr>
              <w:t>This activity will continue until the end of the project.</w:t>
            </w:r>
          </w:p>
        </w:tc>
      </w:tr>
      <w:tr w:rsidRPr="0057332E" w:rsidR="00C17678" w:rsidTr="214E6D38" w14:paraId="3B912EB4" w14:textId="77777777">
        <w:trPr>
          <w:cantSplit/>
          <w:trHeight w:val="1871"/>
          <w:tblHeader/>
        </w:trPr>
        <w:tc>
          <w:tcPr>
            <w:tcW w:w="5216" w:type="dxa"/>
            <w:vAlign w:val="center"/>
          </w:tcPr>
          <w:p w:rsidRPr="0057332E" w:rsidR="00C17678" w:rsidP="00187FAC" w:rsidRDefault="00C17678" w14:paraId="441CB596" w14:textId="77777777">
            <w:pPr>
              <w:spacing w:line="240" w:lineRule="auto"/>
              <w:rPr>
                <w:rStyle w:val="normaltextrun"/>
                <w:rFonts w:asciiTheme="minorHAnsi" w:hAnsiTheme="minorHAnsi" w:cstheme="minorHAnsi"/>
                <w:b/>
                <w:bCs/>
                <w:u w:val="single"/>
                <w:lang w:val="en-US"/>
              </w:rPr>
            </w:pPr>
            <w:r w:rsidRPr="0057332E">
              <w:rPr>
                <w:rStyle w:val="normaltextrun"/>
                <w:rFonts w:asciiTheme="minorHAnsi" w:hAnsiTheme="minorHAnsi" w:cstheme="minorHAnsi"/>
                <w:b/>
                <w:bCs/>
                <w:lang w:val="en-US"/>
              </w:rPr>
              <w:t xml:space="preserve">Activity 3.4.10. </w:t>
            </w:r>
            <w:r w:rsidRPr="0057332E">
              <w:rPr>
                <w:rStyle w:val="normaltextrun"/>
                <w:rFonts w:asciiTheme="minorHAnsi" w:hAnsiTheme="minorHAnsi" w:cstheme="minorHAnsi"/>
                <w:lang w:val="en-US"/>
              </w:rPr>
              <w:t xml:space="preserve">4 one-day consultative meetings throughout the course of the grant program to exchange information, assess progress and encourage collaboration among grant nominees. Meetings will be held in selected cities close to awarded </w:t>
            </w:r>
            <w:proofErr w:type="gramStart"/>
            <w:r w:rsidRPr="0057332E">
              <w:rPr>
                <w:rStyle w:val="normaltextrun"/>
                <w:rFonts w:asciiTheme="minorHAnsi" w:hAnsiTheme="minorHAnsi" w:cstheme="minorHAnsi"/>
                <w:lang w:val="en-US"/>
              </w:rPr>
              <w:t>grants,</w:t>
            </w:r>
            <w:proofErr w:type="gramEnd"/>
            <w:r w:rsidRPr="0057332E">
              <w:rPr>
                <w:rStyle w:val="normaltextrun"/>
                <w:rFonts w:asciiTheme="minorHAnsi" w:hAnsiTheme="minorHAnsi" w:cstheme="minorHAnsi"/>
                <w:lang w:val="en-US"/>
              </w:rPr>
              <w:t xml:space="preserve"> 40 to 50 representatives are expected to attend each meeting.</w:t>
            </w:r>
          </w:p>
        </w:tc>
        <w:tc>
          <w:tcPr>
            <w:tcW w:w="2310" w:type="dxa"/>
          </w:tcPr>
          <w:p w:rsidRPr="0057332E" w:rsidR="00C17678" w:rsidP="00187FAC" w:rsidRDefault="00C17678" w14:paraId="1C6F09A5"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4 consultative meeting</w:t>
            </w:r>
          </w:p>
        </w:tc>
        <w:tc>
          <w:tcPr>
            <w:tcW w:w="1745" w:type="dxa"/>
          </w:tcPr>
          <w:p w:rsidR="00C17678" w:rsidP="00187FAC" w:rsidRDefault="00C17678" w14:paraId="6AD1C3B9"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2025</w:t>
            </w:r>
          </w:p>
        </w:tc>
        <w:tc>
          <w:tcPr>
            <w:tcW w:w="4915" w:type="dxa"/>
            <w:noWrap/>
          </w:tcPr>
          <w:p w:rsidRPr="0057332E" w:rsidR="00C17678" w:rsidP="78F97EFE" w:rsidRDefault="4882358A" w14:paraId="0C4E86AC" w14:textId="445DD6AE">
            <w:pPr>
              <w:spacing w:line="240" w:lineRule="auto"/>
              <w:rPr>
                <w:rStyle w:val="normaltextrun"/>
                <w:rFonts w:asciiTheme="minorHAnsi" w:hAnsiTheme="minorHAnsi" w:cstheme="minorBidi"/>
                <w:lang w:val="en-US"/>
              </w:rPr>
            </w:pPr>
            <w:r w:rsidRPr="214E6D38">
              <w:rPr>
                <w:rStyle w:val="normaltextrun"/>
                <w:rFonts w:asciiTheme="minorHAnsi" w:hAnsiTheme="minorHAnsi" w:cstheme="minorBidi"/>
                <w:lang w:val="en-US"/>
              </w:rPr>
              <w:t xml:space="preserve">The first consultative meeting was organized on 28 August 2024 in İzmir with the hybrid participation of 76 number of people (32 men and 44 women). The grant projects were invited with relevant stakeholders such as universities, public institutions, civil society organizations. Grant projects shared their experiences during the implementation process of their projects. </w:t>
            </w:r>
            <w:r w:rsidRPr="214E6D38" w:rsidR="322F22B4">
              <w:rPr>
                <w:rStyle w:val="normaltextrun"/>
                <w:rFonts w:asciiTheme="minorHAnsi" w:hAnsiTheme="minorHAnsi" w:cstheme="minorBidi"/>
                <w:lang w:val="en-US"/>
              </w:rPr>
              <w:t>P</w:t>
            </w:r>
            <w:proofErr w:type="spellStart"/>
            <w:r w:rsidRPr="214E6D38" w:rsidR="322F22B4">
              <w:rPr>
                <w:rStyle w:val="normaltextrun"/>
                <w:rFonts w:cstheme="minorBidi"/>
              </w:rPr>
              <w:t>lease</w:t>
            </w:r>
            <w:proofErr w:type="spellEnd"/>
            <w:r w:rsidRPr="214E6D38" w:rsidR="322F22B4">
              <w:rPr>
                <w:rStyle w:val="normaltextrun"/>
                <w:rFonts w:cstheme="minorBidi"/>
              </w:rPr>
              <w:t xml:space="preserve"> refer to </w:t>
            </w:r>
            <w:r w:rsidRPr="214E6D38" w:rsidR="322F22B4">
              <w:rPr>
                <w:rStyle w:val="normaltextrun"/>
                <w:rFonts w:cstheme="minorBidi"/>
                <w:b/>
                <w:bCs/>
              </w:rPr>
              <w:t xml:space="preserve">Annex </w:t>
            </w:r>
            <w:r w:rsidRPr="214E6D38" w:rsidR="070BE812">
              <w:rPr>
                <w:rStyle w:val="normaltextrun"/>
                <w:rFonts w:cstheme="minorBidi"/>
                <w:b/>
                <w:bCs/>
              </w:rPr>
              <w:t>09</w:t>
            </w:r>
            <w:r w:rsidRPr="214E6D38" w:rsidR="322F22B4">
              <w:rPr>
                <w:rStyle w:val="normaltextrun"/>
                <w:rFonts w:cstheme="minorBidi"/>
                <w:b/>
                <w:bCs/>
              </w:rPr>
              <w:t>.</w:t>
            </w:r>
          </w:p>
        </w:tc>
      </w:tr>
      <w:tr w:rsidRPr="0057332E" w:rsidR="00C17678" w:rsidTr="214E6D38" w14:paraId="7D915D2B" w14:textId="77777777">
        <w:trPr>
          <w:cantSplit/>
          <w:trHeight w:val="1871"/>
          <w:tblHeader/>
        </w:trPr>
        <w:tc>
          <w:tcPr>
            <w:tcW w:w="5216" w:type="dxa"/>
            <w:vAlign w:val="center"/>
          </w:tcPr>
          <w:p w:rsidRPr="0057332E" w:rsidR="00C17678" w:rsidP="00187FAC" w:rsidRDefault="00C17678" w14:paraId="4BB98E66" w14:textId="77777777">
            <w:pPr>
              <w:spacing w:line="240" w:lineRule="auto"/>
              <w:rPr>
                <w:rStyle w:val="normaltextrun"/>
                <w:rFonts w:asciiTheme="minorHAnsi" w:hAnsiTheme="minorHAnsi" w:cstheme="minorHAnsi"/>
                <w:b/>
                <w:bCs/>
                <w:lang w:val="en-US"/>
              </w:rPr>
            </w:pPr>
            <w:r w:rsidRPr="0057332E">
              <w:rPr>
                <w:rStyle w:val="normaltextrun"/>
                <w:rFonts w:asciiTheme="minorHAnsi" w:hAnsiTheme="minorHAnsi" w:cstheme="minorHAnsi"/>
                <w:b/>
                <w:bCs/>
                <w:lang w:val="en-US"/>
              </w:rPr>
              <w:t xml:space="preserve">Activity 3.4.11. </w:t>
            </w:r>
            <w:r w:rsidRPr="0057332E">
              <w:rPr>
                <w:rStyle w:val="normaltextrun"/>
                <w:rFonts w:asciiTheme="minorHAnsi" w:hAnsiTheme="minorHAnsi" w:cstheme="minorHAnsi"/>
                <w:lang w:val="en-US"/>
              </w:rPr>
              <w:t>A report on lessons learned and a dissemination strategy of grant activities.</w:t>
            </w:r>
          </w:p>
        </w:tc>
        <w:tc>
          <w:tcPr>
            <w:tcW w:w="2310" w:type="dxa"/>
          </w:tcPr>
          <w:p w:rsidRPr="0057332E" w:rsidR="00C17678" w:rsidP="00187FAC" w:rsidRDefault="00C17678" w14:paraId="2898C52F"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Lessons Learnt</w:t>
            </w:r>
          </w:p>
        </w:tc>
        <w:tc>
          <w:tcPr>
            <w:tcW w:w="1745" w:type="dxa"/>
          </w:tcPr>
          <w:p w:rsidR="00C17678" w:rsidP="00187FAC" w:rsidRDefault="00C17678" w14:paraId="07D165A8"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2025</w:t>
            </w:r>
          </w:p>
        </w:tc>
        <w:tc>
          <w:tcPr>
            <w:tcW w:w="4915" w:type="dxa"/>
            <w:noWrap/>
          </w:tcPr>
          <w:p w:rsidR="00C17678" w:rsidP="00187FAC" w:rsidRDefault="00C17678" w14:paraId="07359FBF" w14:textId="77777777">
            <w:pPr>
              <w:spacing w:line="240" w:lineRule="auto"/>
              <w:rPr>
                <w:rStyle w:val="eop"/>
                <w:rFonts w:cs="Calibri"/>
              </w:rPr>
            </w:pPr>
            <w:r w:rsidRPr="000D6657">
              <w:rPr>
                <w:rStyle w:val="normaltextrun"/>
                <w:rFonts w:cs="Calibri"/>
                <w:lang w:val="en-US"/>
              </w:rPr>
              <w:t xml:space="preserve">The preparation of the lessons learnt document will start in December 2024. However, as the end date of the Climate Change Adaptation Grant </w:t>
            </w:r>
            <w:proofErr w:type="spellStart"/>
            <w:r w:rsidRPr="000D6657">
              <w:rPr>
                <w:rStyle w:val="normaltextrun"/>
                <w:rFonts w:cs="Calibri"/>
                <w:lang w:val="en-US"/>
              </w:rPr>
              <w:t>Programme</w:t>
            </w:r>
            <w:proofErr w:type="spellEnd"/>
            <w:r w:rsidRPr="000D6657">
              <w:rPr>
                <w:rStyle w:val="normaltextrun"/>
                <w:rFonts w:cs="Calibri"/>
                <w:lang w:val="en-US"/>
              </w:rPr>
              <w:t xml:space="preserve"> is after the project, it will not be possible to prepare a </w:t>
            </w:r>
            <w:proofErr w:type="gramStart"/>
            <w:r w:rsidRPr="000D6657">
              <w:rPr>
                <w:rStyle w:val="normaltextrun"/>
                <w:rFonts w:cs="Calibri"/>
                <w:lang w:val="en-US"/>
              </w:rPr>
              <w:t>comprehensive</w:t>
            </w:r>
            <w:r>
              <w:rPr>
                <w:rStyle w:val="normaltextrun"/>
                <w:rFonts w:cs="Calibri"/>
                <w:lang w:val="en-US"/>
              </w:rPr>
              <w:t xml:space="preserve"> </w:t>
            </w:r>
            <w:r w:rsidRPr="000D6657">
              <w:rPr>
                <w:rStyle w:val="normaltextrun"/>
                <w:rFonts w:cs="Calibri"/>
                <w:lang w:val="en-US"/>
              </w:rPr>
              <w:t>lesson</w:t>
            </w:r>
            <w:r>
              <w:rPr>
                <w:rStyle w:val="normaltextrun"/>
                <w:rFonts w:cs="Calibri"/>
                <w:lang w:val="en-US"/>
              </w:rPr>
              <w:t>s</w:t>
            </w:r>
            <w:proofErr w:type="gramEnd"/>
            <w:r w:rsidRPr="000D6657">
              <w:rPr>
                <w:rStyle w:val="normaltextrun"/>
                <w:rFonts w:cs="Calibri"/>
                <w:lang w:val="en-US"/>
              </w:rPr>
              <w:t xml:space="preserve"> learnt document. The</w:t>
            </w:r>
            <w:r>
              <w:rPr>
                <w:rStyle w:val="normaltextrun"/>
                <w:rFonts w:cs="Calibri"/>
                <w:lang w:val="en-US"/>
              </w:rPr>
              <w:t xml:space="preserve"> </w:t>
            </w:r>
            <w:r>
              <w:rPr>
                <w:rStyle w:val="normaltextrun"/>
                <w:rFonts w:cs="Calibri"/>
              </w:rPr>
              <w:t xml:space="preserve">TAT </w:t>
            </w:r>
            <w:r w:rsidRPr="000D6657">
              <w:rPr>
                <w:rStyle w:val="normaltextrun"/>
                <w:rFonts w:cs="Calibri"/>
                <w:lang w:val="en-US"/>
              </w:rPr>
              <w:t>and relevant experts will work on this activity until the end of the project.</w:t>
            </w:r>
            <w:r w:rsidRPr="000D6657">
              <w:rPr>
                <w:rStyle w:val="eop"/>
                <w:rFonts w:cs="Calibri"/>
              </w:rPr>
              <w:t> </w:t>
            </w:r>
          </w:p>
          <w:p w:rsidRPr="0057332E" w:rsidR="00C17678" w:rsidP="00187FAC" w:rsidRDefault="00C17678" w14:paraId="2F3E2154" w14:textId="77777777">
            <w:pPr>
              <w:spacing w:line="240" w:lineRule="auto"/>
              <w:rPr>
                <w:rStyle w:val="normaltextrun"/>
                <w:rFonts w:asciiTheme="minorHAnsi" w:hAnsiTheme="minorHAnsi" w:cstheme="minorHAnsi"/>
                <w:lang w:val="en-US"/>
              </w:rPr>
            </w:pPr>
            <w:r>
              <w:rPr>
                <w:rStyle w:val="normaltextrun"/>
                <w:rFonts w:asciiTheme="minorHAnsi" w:hAnsiTheme="minorHAnsi" w:cstheme="minorBidi"/>
                <w:lang w:val="en-US"/>
              </w:rPr>
              <w:t>This activity will be completed according to the developments in grant projects.</w:t>
            </w:r>
          </w:p>
        </w:tc>
      </w:tr>
      <w:tr w:rsidRPr="0057332E" w:rsidR="00C17678" w:rsidTr="214E6D38" w14:paraId="03AFD94C" w14:textId="77777777">
        <w:trPr>
          <w:cantSplit/>
          <w:trHeight w:val="1871"/>
          <w:tblHeader/>
        </w:trPr>
        <w:tc>
          <w:tcPr>
            <w:tcW w:w="5216" w:type="dxa"/>
            <w:vAlign w:val="center"/>
          </w:tcPr>
          <w:p w:rsidRPr="0057332E" w:rsidR="00C17678" w:rsidP="00187FAC" w:rsidRDefault="00C17678" w14:paraId="4CB029AA" w14:textId="77777777">
            <w:pPr>
              <w:spacing w:line="240" w:lineRule="auto"/>
              <w:rPr>
                <w:rStyle w:val="normaltextrun"/>
                <w:rFonts w:asciiTheme="minorHAnsi" w:hAnsiTheme="minorHAnsi" w:cstheme="minorHAnsi"/>
                <w:lang w:val="en-US"/>
              </w:rPr>
            </w:pPr>
            <w:r w:rsidRPr="0057332E">
              <w:rPr>
                <w:rStyle w:val="normaltextrun"/>
                <w:rFonts w:asciiTheme="minorHAnsi" w:hAnsiTheme="minorHAnsi" w:cstheme="minorHAnsi"/>
                <w:b/>
                <w:bCs/>
                <w:lang w:val="en-US"/>
              </w:rPr>
              <w:t xml:space="preserve">Activity 3.4.12. </w:t>
            </w:r>
            <w:r w:rsidRPr="0057332E">
              <w:rPr>
                <w:rStyle w:val="normaltextrun"/>
                <w:rFonts w:asciiTheme="minorHAnsi" w:hAnsiTheme="minorHAnsi" w:cstheme="minorHAnsi"/>
                <w:lang w:val="en-US"/>
              </w:rPr>
              <w:t xml:space="preserve">A compendium and a short documentary video for the grant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 xml:space="preserve">, which consists of the outputs, results, achievements, and lessons learnt of the grant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w:t>
            </w:r>
          </w:p>
        </w:tc>
        <w:tc>
          <w:tcPr>
            <w:tcW w:w="2310" w:type="dxa"/>
          </w:tcPr>
          <w:p w:rsidRPr="0057332E" w:rsidR="00C17678" w:rsidP="00187FAC" w:rsidRDefault="00C17678" w14:paraId="1D3B4018"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Compendium and a short documentary video</w:t>
            </w:r>
          </w:p>
        </w:tc>
        <w:tc>
          <w:tcPr>
            <w:tcW w:w="1745" w:type="dxa"/>
          </w:tcPr>
          <w:p w:rsidR="00C17678" w:rsidP="00187FAC" w:rsidRDefault="00C17678" w14:paraId="05168A53"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2025</w:t>
            </w:r>
          </w:p>
        </w:tc>
        <w:tc>
          <w:tcPr>
            <w:tcW w:w="4915" w:type="dxa"/>
            <w:noWrap/>
          </w:tcPr>
          <w:p w:rsidRPr="0057332E" w:rsidR="00C17678" w:rsidP="00187FAC" w:rsidRDefault="00C17678" w14:paraId="4CC54F12" w14:textId="77777777">
            <w:pPr>
              <w:spacing w:line="240" w:lineRule="auto"/>
              <w:rPr>
                <w:rStyle w:val="normaltextrun"/>
                <w:rFonts w:asciiTheme="minorHAnsi" w:hAnsiTheme="minorHAnsi" w:cstheme="minorBidi"/>
                <w:lang w:val="en-US"/>
              </w:rPr>
            </w:pPr>
            <w:r w:rsidRPr="009B1B5E">
              <w:rPr>
                <w:rStyle w:val="normaltextrun"/>
                <w:rFonts w:asciiTheme="minorHAnsi" w:hAnsiTheme="minorHAnsi" w:cstheme="minorBidi"/>
                <w:lang w:val="en-US"/>
              </w:rPr>
              <w:t>Preparation of the compendium and a short video will start in December 2024</w:t>
            </w:r>
            <w:r>
              <w:rPr>
                <w:rStyle w:val="normaltextrun"/>
                <w:rFonts w:asciiTheme="minorHAnsi" w:hAnsiTheme="minorHAnsi" w:cstheme="minorBidi"/>
                <w:lang w:val="en-US"/>
              </w:rPr>
              <w:t>.</w:t>
            </w:r>
            <w:r>
              <w:rPr>
                <w:rStyle w:val="normaltextrun"/>
                <w:rFonts w:cstheme="minorBidi"/>
              </w:rPr>
              <w:t xml:space="preserve"> </w:t>
            </w:r>
            <w:r w:rsidRPr="06CB150A">
              <w:rPr>
                <w:rStyle w:val="normaltextrun"/>
                <w:rFonts w:asciiTheme="minorHAnsi" w:hAnsiTheme="minorHAnsi" w:cstheme="minorBidi"/>
                <w:lang w:val="en-US"/>
              </w:rPr>
              <w:t xml:space="preserve">However, since the end date of the </w:t>
            </w:r>
            <w:r>
              <w:rPr>
                <w:rStyle w:val="normaltextrun"/>
                <w:rFonts w:asciiTheme="minorHAnsi" w:hAnsiTheme="minorHAnsi" w:cstheme="minorBidi"/>
                <w:lang w:val="en-US"/>
              </w:rPr>
              <w:t>C</w:t>
            </w:r>
            <w:r>
              <w:rPr>
                <w:rStyle w:val="normaltextrun"/>
              </w:rPr>
              <w:t>CAGP</w:t>
            </w:r>
            <w:r w:rsidRPr="06CB150A">
              <w:rPr>
                <w:rStyle w:val="normaltextrun"/>
                <w:rFonts w:asciiTheme="minorHAnsi" w:hAnsiTheme="minorHAnsi" w:cstheme="minorBidi"/>
                <w:lang w:val="en-US"/>
              </w:rPr>
              <w:t xml:space="preserve"> date is after the</w:t>
            </w:r>
            <w:r>
              <w:rPr>
                <w:rStyle w:val="normaltextrun"/>
                <w:rFonts w:asciiTheme="minorHAnsi" w:hAnsiTheme="minorHAnsi" w:cstheme="minorBidi"/>
                <w:lang w:val="en-US"/>
              </w:rPr>
              <w:t xml:space="preserve"> </w:t>
            </w:r>
            <w:r>
              <w:rPr>
                <w:rStyle w:val="normaltextrun"/>
              </w:rPr>
              <w:t>end of the</w:t>
            </w:r>
            <w:r w:rsidRPr="06CB150A">
              <w:rPr>
                <w:rStyle w:val="normaltextrun"/>
                <w:rFonts w:asciiTheme="minorHAnsi" w:hAnsiTheme="minorHAnsi" w:cstheme="minorBidi"/>
                <w:lang w:val="en-US"/>
              </w:rPr>
              <w:t xml:space="preserve"> project, </w:t>
            </w:r>
            <w:proofErr w:type="spellStart"/>
            <w:r>
              <w:rPr>
                <w:rStyle w:val="normaltextrun"/>
                <w:rFonts w:asciiTheme="minorHAnsi" w:hAnsiTheme="minorHAnsi" w:cstheme="minorBidi"/>
                <w:lang w:val="en-US"/>
              </w:rPr>
              <w:t>i</w:t>
            </w:r>
            <w:proofErr w:type="spellEnd"/>
            <w:r>
              <w:rPr>
                <w:rStyle w:val="normaltextrun"/>
              </w:rPr>
              <w:t xml:space="preserve">t will not be possible to prepare </w:t>
            </w:r>
            <w:r w:rsidRPr="06CB150A">
              <w:rPr>
                <w:rStyle w:val="normaltextrun"/>
                <w:rFonts w:asciiTheme="minorHAnsi" w:hAnsiTheme="minorHAnsi" w:cstheme="minorBidi"/>
                <w:lang w:val="en-US"/>
              </w:rPr>
              <w:t xml:space="preserve">a comprehensive compendium. The </w:t>
            </w:r>
            <w:r>
              <w:rPr>
                <w:rStyle w:val="normaltextrun"/>
                <w:rFonts w:asciiTheme="minorHAnsi" w:hAnsiTheme="minorHAnsi" w:cstheme="minorBidi"/>
                <w:lang w:val="en-US"/>
              </w:rPr>
              <w:t>TAT</w:t>
            </w:r>
            <w:r w:rsidRPr="06CB150A">
              <w:rPr>
                <w:rStyle w:val="normaltextrun"/>
                <w:rFonts w:asciiTheme="minorHAnsi" w:hAnsiTheme="minorHAnsi" w:cstheme="minorBidi"/>
                <w:lang w:val="en-US"/>
              </w:rPr>
              <w:t xml:space="preserve"> and relevant experts will work on this activity until the end of the project.</w:t>
            </w:r>
          </w:p>
          <w:p w:rsidR="00C17678" w:rsidP="00187FAC" w:rsidRDefault="00C17678" w14:paraId="487732DD" w14:textId="77777777">
            <w:pPr>
              <w:spacing w:line="240" w:lineRule="auto"/>
              <w:rPr>
                <w:rStyle w:val="normaltextrun"/>
                <w:rFonts w:asciiTheme="minorHAnsi" w:hAnsiTheme="minorHAnsi" w:cstheme="minorBidi"/>
                <w:lang w:val="en-US"/>
              </w:rPr>
            </w:pPr>
            <w:r w:rsidRPr="06CB150A">
              <w:rPr>
                <w:rStyle w:val="normaltextrun"/>
                <w:rFonts w:asciiTheme="minorHAnsi" w:hAnsiTheme="minorHAnsi" w:cstheme="minorBidi"/>
                <w:lang w:val="en-US"/>
              </w:rPr>
              <w:t>During the 1</w:t>
            </w:r>
            <w:r w:rsidRPr="06CB150A">
              <w:rPr>
                <w:rStyle w:val="normaltextrun"/>
                <w:rFonts w:asciiTheme="minorHAnsi" w:hAnsiTheme="minorHAnsi" w:cstheme="minorBidi"/>
                <w:vertAlign w:val="superscript"/>
                <w:lang w:val="en-US"/>
              </w:rPr>
              <w:t>st</w:t>
            </w:r>
            <w:r w:rsidRPr="06CB150A">
              <w:rPr>
                <w:rStyle w:val="normaltextrun"/>
                <w:rFonts w:asciiTheme="minorHAnsi" w:hAnsiTheme="minorHAnsi" w:cstheme="minorBidi"/>
                <w:lang w:val="en-US"/>
              </w:rPr>
              <w:t xml:space="preserve"> consultative meeting, interview videos w</w:t>
            </w:r>
            <w:r>
              <w:rPr>
                <w:rStyle w:val="normaltextrun"/>
                <w:rFonts w:asciiTheme="minorHAnsi" w:hAnsiTheme="minorHAnsi" w:cstheme="minorBidi"/>
                <w:lang w:val="en-US"/>
              </w:rPr>
              <w:t>ere r</w:t>
            </w:r>
            <w:proofErr w:type="spellStart"/>
            <w:r>
              <w:rPr>
                <w:rStyle w:val="normaltextrun"/>
                <w:rFonts w:cstheme="minorBidi"/>
              </w:rPr>
              <w:t>ecorded</w:t>
            </w:r>
            <w:proofErr w:type="spellEnd"/>
            <w:r>
              <w:rPr>
                <w:rStyle w:val="normaltextrun"/>
                <w:rFonts w:cstheme="minorBidi"/>
              </w:rPr>
              <w:t xml:space="preserve"> </w:t>
            </w:r>
            <w:r w:rsidRPr="06CB150A">
              <w:rPr>
                <w:rStyle w:val="normaltextrun"/>
                <w:rFonts w:asciiTheme="minorHAnsi" w:hAnsiTheme="minorHAnsi" w:cstheme="minorBidi"/>
                <w:lang w:val="en-US"/>
              </w:rPr>
              <w:t xml:space="preserve">with grant beneficiaries.  These videos will be used as an input for a short video for this activity. </w:t>
            </w:r>
          </w:p>
          <w:p w:rsidRPr="0057332E" w:rsidR="00C17678" w:rsidP="00187FAC" w:rsidRDefault="00C17678" w14:paraId="1FE73383" w14:textId="77777777">
            <w:pPr>
              <w:spacing w:line="240" w:lineRule="auto"/>
              <w:rPr>
                <w:rStyle w:val="normaltextrun"/>
                <w:rFonts w:asciiTheme="minorHAnsi" w:hAnsiTheme="minorHAnsi" w:cstheme="minorHAnsi"/>
                <w:lang w:val="en-US"/>
              </w:rPr>
            </w:pPr>
            <w:r>
              <w:rPr>
                <w:rStyle w:val="normaltextrun"/>
                <w:rFonts w:asciiTheme="minorHAnsi" w:hAnsiTheme="minorHAnsi" w:cstheme="minorBidi"/>
                <w:lang w:val="en-US"/>
              </w:rPr>
              <w:t>This activity will be completed according to the developments in grant projects.</w:t>
            </w:r>
          </w:p>
        </w:tc>
      </w:tr>
      <w:tr w:rsidRPr="0057332E" w:rsidR="00C17678" w:rsidTr="214E6D38" w14:paraId="01A29BB2" w14:textId="77777777">
        <w:trPr>
          <w:cantSplit/>
          <w:trHeight w:val="1871"/>
          <w:tblHeader/>
        </w:trPr>
        <w:tc>
          <w:tcPr>
            <w:tcW w:w="5216" w:type="dxa"/>
            <w:vAlign w:val="center"/>
          </w:tcPr>
          <w:p w:rsidRPr="0057332E" w:rsidR="00C17678" w:rsidP="00187FAC" w:rsidRDefault="00C17678" w14:paraId="0C2FEEA3" w14:textId="77777777">
            <w:pPr>
              <w:spacing w:line="240" w:lineRule="auto"/>
              <w:rPr>
                <w:rStyle w:val="normaltextrun"/>
                <w:rFonts w:asciiTheme="minorHAnsi" w:hAnsiTheme="minorHAnsi" w:cstheme="minorHAnsi"/>
                <w:b/>
                <w:bCs/>
                <w:lang w:val="en-US"/>
              </w:rPr>
            </w:pPr>
            <w:r w:rsidRPr="0057332E">
              <w:rPr>
                <w:rStyle w:val="normaltextrun"/>
                <w:rFonts w:asciiTheme="minorHAnsi" w:hAnsiTheme="minorHAnsi" w:cstheme="minorHAnsi"/>
                <w:b/>
                <w:bCs/>
                <w:lang w:val="en-US"/>
              </w:rPr>
              <w:t>Activity 3.4.13.</w:t>
            </w:r>
            <w:r w:rsidRPr="0057332E">
              <w:rPr>
                <w:rStyle w:val="normaltextrun"/>
                <w:rFonts w:asciiTheme="minorHAnsi" w:hAnsiTheme="minorHAnsi" w:cstheme="minorHAnsi"/>
                <w:lang w:val="en-US"/>
              </w:rPr>
              <w:t xml:space="preserve"> Support in communication activities of grant beneficiaries.</w:t>
            </w:r>
          </w:p>
        </w:tc>
        <w:tc>
          <w:tcPr>
            <w:tcW w:w="2310" w:type="dxa"/>
          </w:tcPr>
          <w:p w:rsidRPr="0057332E" w:rsidR="00C17678" w:rsidP="00187FAC" w:rsidRDefault="00C17678" w14:paraId="25E29545"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An online workshop</w:t>
            </w:r>
          </w:p>
        </w:tc>
        <w:tc>
          <w:tcPr>
            <w:tcW w:w="1745" w:type="dxa"/>
          </w:tcPr>
          <w:p w:rsidR="00C17678" w:rsidP="00187FAC" w:rsidRDefault="00C17678" w14:paraId="0085386F" w14:textId="05ED30B3">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March 202</w:t>
            </w:r>
            <w:r w:rsidR="003818E8">
              <w:rPr>
                <w:rFonts w:eastAsia="Times New Roman" w:asciiTheme="minorHAnsi" w:hAnsiTheme="minorHAnsi" w:cstheme="minorBidi"/>
                <w:lang w:val="en-US"/>
              </w:rPr>
              <w:t>5</w:t>
            </w:r>
          </w:p>
        </w:tc>
        <w:tc>
          <w:tcPr>
            <w:tcW w:w="4915" w:type="dxa"/>
            <w:noWrap/>
          </w:tcPr>
          <w:p w:rsidRPr="0057332E" w:rsidR="00C17678" w:rsidP="00187FAC" w:rsidRDefault="00C17678" w14:paraId="11D2AEED" w14:textId="77777777">
            <w:pPr>
              <w:spacing w:line="240" w:lineRule="auto"/>
              <w:rPr>
                <w:rStyle w:val="normaltextrun"/>
                <w:rFonts w:asciiTheme="minorHAnsi" w:hAnsiTheme="minorHAnsi" w:cstheme="minorHAnsi"/>
                <w:lang w:val="en-US"/>
              </w:rPr>
            </w:pPr>
            <w:r>
              <w:rPr>
                <w:rStyle w:val="normaltextrun"/>
                <w:rFonts w:asciiTheme="minorHAnsi" w:hAnsiTheme="minorHAnsi" w:cstheme="minorHAnsi"/>
                <w:lang w:val="en-US"/>
              </w:rPr>
              <w:t>The s</w:t>
            </w:r>
            <w:r w:rsidRPr="0057332E">
              <w:rPr>
                <w:rStyle w:val="normaltextrun"/>
                <w:rFonts w:asciiTheme="minorHAnsi" w:hAnsiTheme="minorHAnsi" w:cstheme="minorHAnsi"/>
                <w:lang w:val="en-US"/>
              </w:rPr>
              <w:t xml:space="preserve">upport to </w:t>
            </w:r>
            <w:r>
              <w:rPr>
                <w:rStyle w:val="normaltextrun"/>
                <w:rFonts w:asciiTheme="minorHAnsi" w:hAnsiTheme="minorHAnsi" w:cstheme="minorHAnsi"/>
                <w:lang w:val="en-US"/>
              </w:rPr>
              <w:t xml:space="preserve">the </w:t>
            </w:r>
            <w:r w:rsidRPr="0057332E">
              <w:rPr>
                <w:rStyle w:val="normaltextrun"/>
                <w:rFonts w:asciiTheme="minorHAnsi" w:hAnsiTheme="minorHAnsi" w:cstheme="minorHAnsi"/>
                <w:lang w:val="en-US"/>
              </w:rPr>
              <w:t xml:space="preserve">grant projects for their communication activities is ongoing and </w:t>
            </w:r>
            <w:r w:rsidRPr="004A63CF">
              <w:rPr>
                <w:rStyle w:val="normaltextrun"/>
                <w:rFonts w:asciiTheme="minorHAnsi" w:hAnsiTheme="minorHAnsi" w:cstheme="minorHAnsi"/>
                <w:lang w:val="en-US"/>
              </w:rPr>
              <w:t>will continue</w:t>
            </w:r>
            <w:r w:rsidRPr="0057332E">
              <w:rPr>
                <w:rStyle w:val="normaltextrun"/>
                <w:rFonts w:asciiTheme="minorHAnsi" w:hAnsiTheme="minorHAnsi" w:cstheme="minorHAnsi"/>
                <w:lang w:val="en-US"/>
              </w:rPr>
              <w:t xml:space="preserve"> until the end of the project. </w:t>
            </w:r>
          </w:p>
          <w:p w:rsidRPr="0057332E" w:rsidR="00C17678" w:rsidP="00187FAC" w:rsidRDefault="00C17678" w14:paraId="5A8D8134" w14:textId="77777777">
            <w:pPr>
              <w:spacing w:line="240" w:lineRule="auto"/>
              <w:rPr>
                <w:rStyle w:val="normaltextrun"/>
                <w:rFonts w:asciiTheme="minorHAnsi" w:hAnsiTheme="minorHAnsi" w:cstheme="minorHAnsi"/>
                <w:lang w:val="en-US"/>
              </w:rPr>
            </w:pPr>
            <w:r w:rsidRPr="0057332E">
              <w:rPr>
                <w:rStyle w:val="normaltextrun"/>
                <w:rFonts w:asciiTheme="minorHAnsi" w:hAnsiTheme="minorHAnsi" w:cstheme="minorHAnsi"/>
                <w:lang w:val="en-US"/>
              </w:rPr>
              <w:t>An online workshop is planned to be organized in September 2024 to inform Grant projects about communication activities, visibility guidelines and social media management.</w:t>
            </w:r>
          </w:p>
        </w:tc>
      </w:tr>
      <w:tr w:rsidRPr="0057332E" w:rsidR="00C17678" w:rsidTr="214E6D38" w14:paraId="343F8699" w14:textId="77777777">
        <w:trPr>
          <w:cantSplit/>
          <w:trHeight w:val="1871"/>
          <w:tblHeader/>
        </w:trPr>
        <w:tc>
          <w:tcPr>
            <w:tcW w:w="5216" w:type="dxa"/>
            <w:vAlign w:val="center"/>
          </w:tcPr>
          <w:p w:rsidRPr="0057332E" w:rsidR="00C17678" w:rsidP="00187FAC" w:rsidRDefault="00C17678" w14:paraId="563BB7C1" w14:textId="77777777">
            <w:pPr>
              <w:spacing w:line="240" w:lineRule="auto"/>
              <w:rPr>
                <w:rStyle w:val="normaltextrun"/>
                <w:rFonts w:asciiTheme="minorHAnsi" w:hAnsiTheme="minorHAnsi" w:cstheme="minorHAnsi"/>
                <w:b/>
                <w:bCs/>
                <w:lang w:val="en-US"/>
              </w:rPr>
            </w:pPr>
            <w:r w:rsidRPr="0057332E">
              <w:rPr>
                <w:rStyle w:val="normaltextrun"/>
                <w:rFonts w:asciiTheme="minorHAnsi" w:hAnsiTheme="minorHAnsi" w:cstheme="minorHAnsi"/>
                <w:b/>
                <w:bCs/>
                <w:lang w:val="en-US"/>
              </w:rPr>
              <w:t xml:space="preserve">Activity 3.4.14. </w:t>
            </w:r>
            <w:r w:rsidRPr="0057332E">
              <w:rPr>
                <w:rStyle w:val="normaltextrun"/>
                <w:rFonts w:asciiTheme="minorHAnsi" w:hAnsiTheme="minorHAnsi" w:cstheme="minorHAnsi"/>
                <w:lang w:val="en-US"/>
              </w:rPr>
              <w:t xml:space="preserve">Carry out portfolio level outreach and communication activities of the grants </w:t>
            </w:r>
            <w:proofErr w:type="spellStart"/>
            <w:r w:rsidRPr="0057332E">
              <w:rPr>
                <w:rStyle w:val="normaltextrun"/>
                <w:rFonts w:asciiTheme="minorHAnsi" w:hAnsiTheme="minorHAnsi" w:cstheme="minorHAnsi"/>
                <w:lang w:val="en-US"/>
              </w:rPr>
              <w:t>programme</w:t>
            </w:r>
            <w:proofErr w:type="spellEnd"/>
            <w:r w:rsidRPr="0057332E">
              <w:rPr>
                <w:rStyle w:val="normaltextrun"/>
                <w:rFonts w:asciiTheme="minorHAnsi" w:hAnsiTheme="minorHAnsi" w:cstheme="minorHAnsi"/>
                <w:lang w:val="en-US"/>
              </w:rPr>
              <w:t>.</w:t>
            </w:r>
          </w:p>
        </w:tc>
        <w:tc>
          <w:tcPr>
            <w:tcW w:w="2310" w:type="dxa"/>
          </w:tcPr>
          <w:p w:rsidRPr="0057332E" w:rsidR="00C17678" w:rsidP="00187FAC" w:rsidRDefault="00C17678" w14:paraId="4C055AE1" w14:textId="77777777">
            <w:pPr>
              <w:spacing w:line="240" w:lineRule="auto"/>
              <w:jc w:val="center"/>
              <w:rPr>
                <w:rStyle w:val="normaltextrun"/>
                <w:rFonts w:asciiTheme="minorHAnsi" w:hAnsiTheme="minorHAnsi" w:cstheme="minorHAnsi"/>
                <w:lang w:val="en-US"/>
              </w:rPr>
            </w:pPr>
            <w:r w:rsidRPr="0057332E">
              <w:rPr>
                <w:rStyle w:val="normaltextrun"/>
                <w:rFonts w:asciiTheme="minorHAnsi" w:hAnsiTheme="minorHAnsi" w:cstheme="minorHAnsi"/>
                <w:lang w:val="en-US"/>
              </w:rPr>
              <w:t>Outreach and communication activities</w:t>
            </w:r>
          </w:p>
        </w:tc>
        <w:tc>
          <w:tcPr>
            <w:tcW w:w="1745" w:type="dxa"/>
          </w:tcPr>
          <w:p w:rsidR="00C17678" w:rsidP="00187FAC" w:rsidRDefault="00C17678" w14:paraId="047C4109" w14:textId="77777777">
            <w:pPr>
              <w:spacing w:line="240" w:lineRule="auto"/>
              <w:jc w:val="center"/>
              <w:rPr>
                <w:rFonts w:eastAsia="Times New Roman" w:asciiTheme="minorHAnsi" w:hAnsiTheme="minorHAnsi" w:cstheme="minorBidi"/>
                <w:lang w:val="en-US"/>
              </w:rPr>
            </w:pPr>
            <w:r w:rsidRPr="00644998">
              <w:rPr>
                <w:rFonts w:eastAsia="Times New Roman" w:asciiTheme="minorHAnsi" w:hAnsiTheme="minorHAnsi" w:cstheme="minorBidi"/>
                <w:lang w:val="en-US"/>
              </w:rPr>
              <w:t xml:space="preserve">March </w:t>
            </w:r>
            <w:r w:rsidRPr="1AB4C318">
              <w:rPr>
                <w:rFonts w:eastAsia="Times New Roman" w:asciiTheme="minorHAnsi" w:hAnsiTheme="minorHAnsi" w:cstheme="minorBidi"/>
                <w:lang w:val="en-US"/>
              </w:rPr>
              <w:t>2025</w:t>
            </w:r>
          </w:p>
        </w:tc>
        <w:tc>
          <w:tcPr>
            <w:tcW w:w="4915" w:type="dxa"/>
            <w:noWrap/>
          </w:tcPr>
          <w:p w:rsidRPr="0057332E" w:rsidR="00C17678" w:rsidP="00187FAC" w:rsidRDefault="00C17678" w14:paraId="2DD79AD6" w14:textId="77777777">
            <w:pPr>
              <w:spacing w:line="240" w:lineRule="auto"/>
              <w:rPr>
                <w:rStyle w:val="normaltextrun"/>
                <w:rFonts w:asciiTheme="minorHAnsi" w:hAnsiTheme="minorHAnsi" w:cstheme="minorBidi"/>
                <w:lang w:val="en-US"/>
              </w:rPr>
            </w:pPr>
            <w:r w:rsidRPr="06CB150A">
              <w:rPr>
                <w:rStyle w:val="normaltextrun"/>
                <w:rFonts w:asciiTheme="minorHAnsi" w:hAnsiTheme="minorHAnsi" w:cstheme="minorBidi"/>
                <w:lang w:val="en-US"/>
              </w:rPr>
              <w:t xml:space="preserve">A Grant Brochure is prepared and shared the Directorate of Climate Change’s website and UNDP Türkiye’s social media accounts. The English version of the brochure is being prepared. </w:t>
            </w:r>
          </w:p>
          <w:p w:rsidRPr="0057332E" w:rsidR="00C17678" w:rsidP="00187FAC" w:rsidRDefault="00C17678" w14:paraId="435BCFCB" w14:textId="77777777">
            <w:pPr>
              <w:spacing w:line="240" w:lineRule="auto"/>
              <w:rPr>
                <w:rStyle w:val="normaltextrun"/>
                <w:rFonts w:asciiTheme="minorHAnsi" w:hAnsiTheme="minorHAnsi" w:cstheme="minorHAnsi"/>
                <w:lang w:val="en-US"/>
              </w:rPr>
            </w:pPr>
            <w:r w:rsidRPr="0057332E">
              <w:rPr>
                <w:rStyle w:val="normaltextrun"/>
                <w:rFonts w:asciiTheme="minorHAnsi" w:hAnsiTheme="minorHAnsi" w:cstheme="minorHAnsi"/>
                <w:lang w:val="en-US"/>
              </w:rPr>
              <w:t>Relevant outreach and communication activities will continue during the project.</w:t>
            </w:r>
          </w:p>
        </w:tc>
      </w:tr>
    </w:tbl>
    <w:p w:rsidR="00C17678" w:rsidP="00C17678" w:rsidRDefault="00C17678" w14:paraId="469B5AAB" w14:textId="77777777"/>
    <w:p w:rsidR="00C17678" w:rsidP="00C17678" w:rsidRDefault="00C17678" w14:paraId="69684E88" w14:textId="77777777"/>
    <w:p w:rsidRPr="00C17678" w:rsidR="00C17678" w:rsidP="005B3573" w:rsidRDefault="00C17678" w14:paraId="628FB7ED" w14:textId="77777777">
      <w:pPr>
        <w:rPr>
          <w:rFonts w:asciiTheme="minorHAnsi" w:hAnsiTheme="minorHAnsi" w:cstheme="minorHAnsi"/>
          <w:lang w:val="en-US" w:eastAsia="en-GB"/>
        </w:rPr>
        <w:sectPr w:rsidRPr="00C17678" w:rsidR="00C17678" w:rsidSect="0073426D">
          <w:headerReference w:type="default" r:id="rId36"/>
          <w:footerReference w:type="default" r:id="rId37"/>
          <w:pgSz w:w="16838" w:h="11906" w:orient="landscape"/>
          <w:pgMar w:top="2268" w:right="1418" w:bottom="1418" w:left="1418" w:header="709" w:footer="0" w:gutter="0"/>
          <w:cols w:space="720"/>
        </w:sectPr>
      </w:pPr>
    </w:p>
    <w:p w:rsidRPr="0057332E" w:rsidR="007F0482" w:rsidRDefault="007F0482" w14:paraId="5229831E" w14:textId="669AA68E">
      <w:pPr>
        <w:pStyle w:val="Heading2"/>
        <w:rPr>
          <w:rFonts w:asciiTheme="minorHAnsi" w:hAnsiTheme="minorHAnsi" w:cstheme="minorHAnsi"/>
        </w:rPr>
      </w:pPr>
      <w:bookmarkStart w:name="_Toc40311118" w:id="52"/>
      <w:bookmarkStart w:name="_Toc40112630" w:id="53"/>
      <w:bookmarkStart w:name="_Toc89682041" w:id="54"/>
      <w:bookmarkStart w:name="_Toc121215996" w:id="55"/>
      <w:bookmarkEnd w:id="52"/>
      <w:r w:rsidRPr="0057332E">
        <w:rPr>
          <w:rFonts w:asciiTheme="minorHAnsi" w:hAnsiTheme="minorHAnsi" w:cstheme="minorHAnsi"/>
        </w:rPr>
        <w:t>Project Management and Coordination Activities</w:t>
      </w:r>
      <w:bookmarkEnd w:id="53"/>
      <w:bookmarkEnd w:id="54"/>
      <w:bookmarkEnd w:id="55"/>
    </w:p>
    <w:p w:rsidRPr="0057332E" w:rsidR="007F0482" w:rsidP="0008799B" w:rsidRDefault="007F0482" w14:paraId="1D97EF11" w14:textId="582D7BAD">
      <w:pPr>
        <w:pStyle w:val="Heading3"/>
        <w:rPr>
          <w:lang w:val="en-US"/>
        </w:rPr>
      </w:pPr>
      <w:bookmarkStart w:name="_Toc89682042" w:id="56"/>
      <w:bookmarkStart w:name="_Toc121215997" w:id="57"/>
      <w:r w:rsidRPr="0057332E">
        <w:rPr>
          <w:lang w:val="en-US"/>
        </w:rPr>
        <w:t>Building Up Management Structure and Exercising Its Functions</w:t>
      </w:r>
      <w:bookmarkEnd w:id="56"/>
      <w:bookmarkEnd w:id="57"/>
      <w:r w:rsidRPr="0057332E">
        <w:rPr>
          <w:lang w:val="en-US"/>
        </w:rPr>
        <w:t xml:space="preserve"> </w:t>
      </w:r>
    </w:p>
    <w:p w:rsidRPr="0057332E" w:rsidR="00891480" w:rsidP="00891480" w:rsidRDefault="00891480" w14:paraId="7085B4BE" w14:textId="77777777">
      <w:pPr>
        <w:rPr>
          <w:rFonts w:asciiTheme="minorHAnsi" w:hAnsiTheme="minorHAnsi" w:cstheme="minorHAnsi"/>
          <w:lang w:val="en-US" w:eastAsia="en-GB"/>
        </w:rPr>
      </w:pPr>
      <w:r w:rsidRPr="0057332E">
        <w:rPr>
          <w:rFonts w:asciiTheme="minorHAnsi" w:hAnsiTheme="minorHAnsi" w:cstheme="minorHAnsi"/>
          <w:lang w:val="en-US" w:eastAsia="en-GB"/>
        </w:rPr>
        <w:t>UNDP</w:t>
      </w:r>
      <w:r w:rsidRPr="0057332E">
        <w:rPr>
          <w:rFonts w:asciiTheme="minorHAnsi" w:hAnsiTheme="minorHAnsi" w:cstheme="minorHAnsi"/>
          <w:lang w:val="en-US" w:eastAsia="en-GB"/>
        </w:rPr>
        <w:fldChar w:fldCharType="begin"/>
      </w:r>
      <w:r w:rsidRPr="0057332E">
        <w:rPr>
          <w:rFonts w:asciiTheme="minorHAnsi" w:hAnsiTheme="minorHAnsi" w:cstheme="minorHAnsi"/>
          <w:lang w:val="en-US" w:eastAsia="en-GB"/>
        </w:rPr>
        <w:instrText xml:space="preserve"> TA \s "UNDP"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xml:space="preserve"> as the Organization is responsible for the efficient and effective implementation of the project through the Contribution Agreement concluded with the </w:t>
      </w:r>
      <w:proofErr w:type="spellStart"/>
      <w:r w:rsidRPr="0057332E">
        <w:rPr>
          <w:rFonts w:asciiTheme="minorHAnsi" w:hAnsiTheme="minorHAnsi" w:cstheme="minorHAnsi"/>
          <w:lang w:val="en-US" w:eastAsia="en-GB"/>
        </w:rPr>
        <w:t>MoEUCC</w:t>
      </w:r>
      <w:proofErr w:type="spellEnd"/>
      <w:r w:rsidRPr="0057332E">
        <w:rPr>
          <w:rFonts w:asciiTheme="minorHAnsi" w:hAnsiTheme="minorHAnsi" w:cstheme="minorHAnsi"/>
          <w:lang w:val="en-US" w:eastAsia="en-GB"/>
        </w:rPr>
        <w:t xml:space="preserve"> – DGEUFR Department of European Union Investments (</w:t>
      </w:r>
      <w:proofErr w:type="spellStart"/>
      <w:r w:rsidRPr="0057332E">
        <w:rPr>
          <w:rFonts w:asciiTheme="minorHAnsi" w:hAnsiTheme="minorHAnsi" w:cstheme="minorHAnsi"/>
          <w:lang w:val="en-US" w:eastAsia="en-GB"/>
        </w:rPr>
        <w:t>DoEUI</w:t>
      </w:r>
      <w:proofErr w:type="spellEnd"/>
      <w:r w:rsidRPr="0057332E">
        <w:rPr>
          <w:rFonts w:asciiTheme="minorHAnsi" w:hAnsiTheme="minorHAnsi" w:cstheme="minorHAnsi"/>
          <w:lang w:val="en-US" w:eastAsia="en-GB"/>
        </w:rPr>
        <w:fldChar w:fldCharType="begin"/>
      </w:r>
      <w:r w:rsidRPr="0057332E">
        <w:rPr>
          <w:rFonts w:asciiTheme="minorHAnsi" w:hAnsiTheme="minorHAnsi" w:cstheme="minorHAnsi"/>
          <w:lang w:val="en-US"/>
        </w:rPr>
        <w:instrText xml:space="preserve"> TA \l "</w:instrText>
      </w:r>
      <w:r w:rsidRPr="0057332E">
        <w:rPr>
          <w:rFonts w:asciiTheme="minorHAnsi" w:hAnsiTheme="minorHAnsi" w:cstheme="minorHAnsi"/>
          <w:lang w:val="en-US" w:eastAsia="en-GB"/>
        </w:rPr>
        <w:instrText>DoEUFA: The Department of European Union and Financial Assistance</w:instrText>
      </w:r>
      <w:r w:rsidRPr="0057332E">
        <w:rPr>
          <w:rFonts w:asciiTheme="minorHAnsi" w:hAnsiTheme="minorHAnsi" w:cstheme="minorHAnsi"/>
          <w:lang w:val="en-US"/>
        </w:rPr>
        <w:instrText xml:space="preserve">" \s "DoEUFA" \c 1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acting as the Contracting Authority on behalf of the EU</w:t>
      </w:r>
      <w:r w:rsidRPr="0057332E">
        <w:rPr>
          <w:rFonts w:asciiTheme="minorHAnsi" w:hAnsiTheme="minorHAnsi" w:cstheme="minorHAnsi"/>
          <w:lang w:val="en-US" w:eastAsia="en-GB"/>
        </w:rPr>
        <w:fldChar w:fldCharType="begin"/>
      </w:r>
      <w:r w:rsidRPr="0057332E">
        <w:rPr>
          <w:rFonts w:asciiTheme="minorHAnsi" w:hAnsiTheme="minorHAnsi" w:cstheme="minorHAnsi"/>
          <w:lang w:val="en-US" w:eastAsia="en-GB"/>
        </w:rPr>
        <w:instrText xml:space="preserve"> TA \s "EU"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xml:space="preserve">. </w:t>
      </w:r>
      <w:proofErr w:type="spellStart"/>
      <w:r w:rsidRPr="0057332E">
        <w:rPr>
          <w:rFonts w:asciiTheme="minorHAnsi" w:hAnsiTheme="minorHAnsi" w:cstheme="minorHAnsi"/>
          <w:lang w:val="en-US" w:eastAsia="en-GB"/>
        </w:rPr>
        <w:t>MoEUCC</w:t>
      </w:r>
      <w:proofErr w:type="spellEnd"/>
      <w:r w:rsidRPr="0057332E">
        <w:rPr>
          <w:rFonts w:asciiTheme="minorHAnsi" w:hAnsiTheme="minorHAnsi" w:cstheme="minorHAnsi"/>
          <w:lang w:val="en-US" w:eastAsia="en-GB"/>
        </w:rPr>
        <w:t>- DGEM is the End Recipient of the Project. There is not any deviation in the implementation arrangements of the project that is described in the Description of Action (</w:t>
      </w:r>
      <w:proofErr w:type="spellStart"/>
      <w:r w:rsidRPr="0057332E">
        <w:rPr>
          <w:rFonts w:asciiTheme="minorHAnsi" w:hAnsiTheme="minorHAnsi" w:cstheme="minorHAnsi"/>
          <w:lang w:val="en-US" w:eastAsia="en-GB"/>
        </w:rPr>
        <w:t>DoA</w:t>
      </w:r>
      <w:proofErr w:type="spellEnd"/>
      <w:r w:rsidRPr="0057332E">
        <w:rPr>
          <w:rFonts w:asciiTheme="minorHAnsi" w:hAnsiTheme="minorHAnsi" w:cstheme="minorHAnsi"/>
          <w:lang w:val="en-US" w:eastAsia="en-GB"/>
        </w:rPr>
        <w:t>).</w:t>
      </w:r>
    </w:p>
    <w:p w:rsidRPr="00CA389F" w:rsidR="00C950CA" w:rsidP="7ADA9E05" w:rsidRDefault="00891480" w14:paraId="4AE94518" w14:textId="7C67F8A5">
      <w:pPr>
        <w:rPr>
          <w:rFonts w:asciiTheme="minorHAnsi" w:hAnsiTheme="minorHAnsi" w:cstheme="minorBidi"/>
          <w:lang w:val="en-US"/>
        </w:rPr>
      </w:pPr>
      <w:r w:rsidRPr="0057332E">
        <w:rPr>
          <w:rFonts w:asciiTheme="minorHAnsi" w:hAnsiTheme="minorHAnsi" w:cstheme="minorHAnsi"/>
          <w:lang w:val="en-US" w:eastAsia="en-GB"/>
        </w:rPr>
        <w:t xml:space="preserve">As indicated in the </w:t>
      </w:r>
      <w:proofErr w:type="spellStart"/>
      <w:r w:rsidRPr="0057332E">
        <w:rPr>
          <w:rFonts w:asciiTheme="minorHAnsi" w:hAnsiTheme="minorHAnsi" w:cstheme="minorHAnsi"/>
          <w:lang w:val="en-US" w:eastAsia="en-GB"/>
        </w:rPr>
        <w:t>DoA</w:t>
      </w:r>
      <w:proofErr w:type="spellEnd"/>
      <w:r w:rsidRPr="0057332E">
        <w:rPr>
          <w:rFonts w:asciiTheme="minorHAnsi" w:hAnsiTheme="minorHAnsi" w:cstheme="minorHAnsi"/>
          <w:lang w:val="en-US" w:eastAsia="en-GB"/>
        </w:rPr>
        <w:fldChar w:fldCharType="begin"/>
      </w:r>
      <w:r w:rsidRPr="0057332E">
        <w:rPr>
          <w:rFonts w:asciiTheme="minorHAnsi" w:hAnsiTheme="minorHAnsi" w:cstheme="minorHAnsi"/>
          <w:lang w:val="en-US"/>
        </w:rPr>
        <w:instrText xml:space="preserve"> TA \l "</w:instrText>
      </w:r>
      <w:r w:rsidRPr="0057332E">
        <w:rPr>
          <w:rFonts w:asciiTheme="minorHAnsi" w:hAnsiTheme="minorHAnsi" w:cstheme="minorHAnsi"/>
          <w:lang w:val="en-US" w:eastAsia="en-GB"/>
        </w:rPr>
        <w:instrText>DoA: Description of Action</w:instrText>
      </w:r>
      <w:r w:rsidRPr="0057332E">
        <w:rPr>
          <w:rFonts w:asciiTheme="minorHAnsi" w:hAnsiTheme="minorHAnsi" w:cstheme="minorHAnsi"/>
          <w:lang w:val="en-US"/>
        </w:rPr>
        <w:instrText xml:space="preserve">" \s "DoA" \c 1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the Project has a two-layered structure for the project coordination, namely; PSC overseeing the overall implementation of the Project and provides strategic guidance, and OCU. The frequency of PSC meeting</w:t>
      </w:r>
      <w:r w:rsidRPr="0057332E" w:rsidR="58FB318B">
        <w:rPr>
          <w:rFonts w:asciiTheme="minorHAnsi" w:hAnsiTheme="minorHAnsi" w:cstheme="minorHAnsi"/>
          <w:lang w:val="en-US" w:eastAsia="en-GB"/>
        </w:rPr>
        <w:t>s</w:t>
      </w:r>
      <w:r w:rsidRPr="0057332E">
        <w:rPr>
          <w:rFonts w:asciiTheme="minorHAnsi" w:hAnsiTheme="minorHAnsi" w:cstheme="minorHAnsi"/>
          <w:lang w:val="en-US" w:eastAsia="en-GB"/>
        </w:rPr>
        <w:t xml:space="preserve"> </w:t>
      </w:r>
      <w:proofErr w:type="gramStart"/>
      <w:r w:rsidRPr="0057332E">
        <w:rPr>
          <w:rFonts w:asciiTheme="minorHAnsi" w:hAnsiTheme="minorHAnsi" w:cstheme="minorHAnsi"/>
          <w:lang w:val="en-US" w:eastAsia="en-GB"/>
        </w:rPr>
        <w:t>is  bi</w:t>
      </w:r>
      <w:proofErr w:type="gramEnd"/>
      <w:r w:rsidRPr="0057332E">
        <w:rPr>
          <w:rFonts w:asciiTheme="minorHAnsi" w:hAnsiTheme="minorHAnsi" w:cstheme="minorHAnsi"/>
          <w:lang w:val="en-US" w:eastAsia="en-GB"/>
        </w:rPr>
        <w:t xml:space="preserve">-annual, whilst OCU Meetings </w:t>
      </w:r>
      <w:r w:rsidR="0070699B">
        <w:rPr>
          <w:rFonts w:asciiTheme="minorHAnsi" w:hAnsiTheme="minorHAnsi" w:cstheme="minorHAnsi"/>
          <w:lang w:val="en-US" w:eastAsia="en-GB"/>
        </w:rPr>
        <w:t>are</w:t>
      </w:r>
      <w:r w:rsidR="003B5F00">
        <w:rPr>
          <w:rFonts w:asciiTheme="minorHAnsi" w:hAnsiTheme="minorHAnsi" w:cstheme="minorHAnsi"/>
          <w:lang w:val="en-US" w:eastAsia="en-GB"/>
        </w:rPr>
        <w:t xml:space="preserve"> conducted </w:t>
      </w:r>
      <w:proofErr w:type="gramStart"/>
      <w:r w:rsidRPr="0057332E" w:rsidR="4701C197">
        <w:rPr>
          <w:rFonts w:asciiTheme="minorHAnsi" w:hAnsiTheme="minorHAnsi" w:cstheme="minorHAnsi"/>
          <w:lang w:val="en-US" w:eastAsia="en-GB"/>
        </w:rPr>
        <w:t>on</w:t>
      </w:r>
      <w:r w:rsidRPr="0057332E" w:rsidR="6605A9AD">
        <w:rPr>
          <w:rFonts w:asciiTheme="minorHAnsi" w:hAnsiTheme="minorHAnsi" w:cstheme="minorHAnsi"/>
          <w:lang w:val="en-US" w:eastAsia="en-GB"/>
        </w:rPr>
        <w:t xml:space="preserve"> a </w:t>
      </w:r>
      <w:r w:rsidRPr="0057332E">
        <w:rPr>
          <w:rFonts w:asciiTheme="minorHAnsi" w:hAnsiTheme="minorHAnsi" w:cstheme="minorHAnsi"/>
          <w:lang w:val="en-US" w:eastAsia="en-GB"/>
        </w:rPr>
        <w:t>monthly basis</w:t>
      </w:r>
      <w:proofErr w:type="gramEnd"/>
      <w:r w:rsidRPr="7ADA9E05" w:rsidR="00C950CA">
        <w:rPr>
          <w:rFonts w:asciiTheme="minorHAnsi" w:hAnsiTheme="minorHAnsi" w:cstheme="minorBidi"/>
          <w:lang w:val="en-US"/>
        </w:rPr>
        <w:t xml:space="preserve">. </w:t>
      </w:r>
    </w:p>
    <w:p w:rsidRPr="000D6657" w:rsidR="007F0482" w:rsidP="0008799B" w:rsidRDefault="007F0482" w14:paraId="3D4C80C1" w14:textId="0C8B43FB">
      <w:pPr>
        <w:pStyle w:val="Heading3"/>
        <w:rPr>
          <w:lang w:val="en-US"/>
        </w:rPr>
      </w:pPr>
      <w:bookmarkStart w:name="_Toc89682043" w:id="58"/>
      <w:bookmarkStart w:name="_Toc121215998" w:id="59"/>
      <w:r w:rsidRPr="000D6657">
        <w:rPr>
          <w:lang w:val="en-US"/>
        </w:rPr>
        <w:t>Complying Obligations Regarding Information and Reporting</w:t>
      </w:r>
      <w:bookmarkEnd w:id="58"/>
      <w:bookmarkEnd w:id="59"/>
    </w:p>
    <w:p w:rsidRPr="0057332E" w:rsidR="00C950CA" w:rsidP="00C950CA" w:rsidRDefault="00C950CA" w14:paraId="1672C3F7" w14:textId="20C0C6DC">
      <w:pPr>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For the period between </w:t>
      </w:r>
      <w:r w:rsidRPr="0057332E" w:rsidR="00E2623B">
        <w:rPr>
          <w:rFonts w:eastAsia="Times New Roman" w:asciiTheme="minorHAnsi" w:hAnsiTheme="minorHAnsi" w:cstheme="minorHAnsi"/>
          <w:lang w:val="en-US"/>
        </w:rPr>
        <w:t>9</w:t>
      </w:r>
      <w:r w:rsidRPr="0057332E">
        <w:rPr>
          <w:rFonts w:eastAsia="Times New Roman" w:asciiTheme="minorHAnsi" w:hAnsiTheme="minorHAnsi" w:cstheme="minorHAnsi"/>
          <w:lang w:val="en-US"/>
        </w:rPr>
        <w:t xml:space="preserve"> October 202</w:t>
      </w:r>
      <w:r w:rsidRPr="0057332E" w:rsidR="00E2623B">
        <w:rPr>
          <w:rFonts w:eastAsia="Times New Roman" w:asciiTheme="minorHAnsi" w:hAnsiTheme="minorHAnsi" w:cstheme="minorHAnsi"/>
          <w:lang w:val="en-US"/>
        </w:rPr>
        <w:t>1</w:t>
      </w:r>
      <w:r w:rsidRPr="0057332E">
        <w:rPr>
          <w:rFonts w:eastAsia="Times New Roman" w:asciiTheme="minorHAnsi" w:hAnsiTheme="minorHAnsi" w:cstheme="minorHAnsi"/>
          <w:lang w:val="en-US"/>
        </w:rPr>
        <w:t xml:space="preserve"> - </w:t>
      </w:r>
      <w:r w:rsidRPr="0057332E" w:rsidR="00E2623B">
        <w:rPr>
          <w:rFonts w:eastAsia="Times New Roman" w:asciiTheme="minorHAnsi" w:hAnsiTheme="minorHAnsi" w:cstheme="minorHAnsi"/>
          <w:lang w:val="en-US"/>
        </w:rPr>
        <w:t>6</w:t>
      </w:r>
      <w:r w:rsidRPr="0057332E">
        <w:rPr>
          <w:rFonts w:eastAsia="Times New Roman" w:asciiTheme="minorHAnsi" w:hAnsiTheme="minorHAnsi" w:cstheme="minorHAnsi"/>
          <w:lang w:val="en-US"/>
        </w:rPr>
        <w:t xml:space="preserve"> April 202</w:t>
      </w:r>
      <w:r w:rsidRPr="0057332E" w:rsidR="00E2623B">
        <w:rPr>
          <w:rFonts w:eastAsia="Times New Roman" w:asciiTheme="minorHAnsi" w:hAnsiTheme="minorHAnsi" w:cstheme="minorHAnsi"/>
          <w:lang w:val="en-US"/>
        </w:rPr>
        <w:t>2</w:t>
      </w:r>
      <w:r w:rsidRPr="0057332E">
        <w:rPr>
          <w:rFonts w:eastAsia="Times New Roman" w:asciiTheme="minorHAnsi" w:hAnsiTheme="minorHAnsi" w:cstheme="minorHAnsi"/>
          <w:lang w:val="en-US"/>
        </w:rPr>
        <w:t xml:space="preserve"> and </w:t>
      </w:r>
      <w:r w:rsidRPr="0057332E" w:rsidR="00E2623B">
        <w:rPr>
          <w:rFonts w:eastAsia="Times New Roman" w:asciiTheme="minorHAnsi" w:hAnsiTheme="minorHAnsi" w:cstheme="minorHAnsi"/>
          <w:lang w:val="en-US"/>
        </w:rPr>
        <w:t>7</w:t>
      </w:r>
      <w:r w:rsidRPr="0057332E">
        <w:rPr>
          <w:rFonts w:eastAsia="Times New Roman" w:asciiTheme="minorHAnsi" w:hAnsiTheme="minorHAnsi" w:cstheme="minorHAnsi"/>
          <w:lang w:val="en-US"/>
        </w:rPr>
        <w:t xml:space="preserve"> April 202</w:t>
      </w:r>
      <w:r w:rsidRPr="0057332E" w:rsidR="00E2623B">
        <w:rPr>
          <w:rFonts w:eastAsia="Times New Roman" w:asciiTheme="minorHAnsi" w:hAnsiTheme="minorHAnsi" w:cstheme="minorHAnsi"/>
          <w:lang w:val="en-US"/>
        </w:rPr>
        <w:t>2</w:t>
      </w:r>
      <w:r w:rsidRPr="0057332E">
        <w:rPr>
          <w:rFonts w:eastAsia="Times New Roman" w:asciiTheme="minorHAnsi" w:hAnsiTheme="minorHAnsi" w:cstheme="minorHAnsi"/>
          <w:lang w:val="en-US"/>
        </w:rPr>
        <w:t xml:space="preserve"> – </w:t>
      </w:r>
      <w:r w:rsidRPr="0057332E" w:rsidR="00E2623B">
        <w:rPr>
          <w:rFonts w:eastAsia="Times New Roman" w:asciiTheme="minorHAnsi" w:hAnsiTheme="minorHAnsi" w:cstheme="minorHAnsi"/>
          <w:lang w:val="en-US"/>
        </w:rPr>
        <w:t>6</w:t>
      </w:r>
      <w:r w:rsidRPr="0057332E">
        <w:rPr>
          <w:rFonts w:eastAsia="Times New Roman" w:asciiTheme="minorHAnsi" w:hAnsiTheme="minorHAnsi" w:cstheme="minorHAnsi"/>
          <w:lang w:val="en-US"/>
        </w:rPr>
        <w:t xml:space="preserve"> October 202</w:t>
      </w:r>
      <w:r w:rsidRPr="0057332E" w:rsidR="00E2623B">
        <w:rPr>
          <w:rFonts w:eastAsia="Times New Roman" w:asciiTheme="minorHAnsi" w:hAnsiTheme="minorHAnsi" w:cstheme="minorHAnsi"/>
          <w:lang w:val="en-US"/>
        </w:rPr>
        <w:t>2</w:t>
      </w:r>
      <w:r w:rsidRPr="0057332E">
        <w:rPr>
          <w:rFonts w:eastAsia="Times New Roman" w:asciiTheme="minorHAnsi" w:hAnsiTheme="minorHAnsi" w:cstheme="minorHAnsi"/>
          <w:lang w:val="en-US"/>
        </w:rPr>
        <w:t xml:space="preserve">, all aspects of the implementation of the Action were reported through the </w:t>
      </w:r>
      <w:r w:rsidRPr="0057332E" w:rsidR="00533C48">
        <w:rPr>
          <w:rFonts w:eastAsia="Times New Roman" w:asciiTheme="minorHAnsi" w:hAnsiTheme="minorHAnsi" w:cstheme="minorHAnsi"/>
          <w:lang w:val="en-US"/>
        </w:rPr>
        <w:t>Fifth</w:t>
      </w:r>
      <w:r w:rsidRPr="0057332E">
        <w:rPr>
          <w:rFonts w:eastAsia="Times New Roman" w:asciiTheme="minorHAnsi" w:hAnsiTheme="minorHAnsi" w:cstheme="minorHAnsi"/>
          <w:lang w:val="en-US"/>
        </w:rPr>
        <w:t xml:space="preserve"> and </w:t>
      </w:r>
      <w:r w:rsidRPr="0057332E" w:rsidR="00533C48">
        <w:rPr>
          <w:rFonts w:eastAsia="Times New Roman" w:asciiTheme="minorHAnsi" w:hAnsiTheme="minorHAnsi" w:cstheme="minorHAnsi"/>
          <w:lang w:val="en-US"/>
        </w:rPr>
        <w:t>Sixth</w:t>
      </w:r>
      <w:r w:rsidRPr="0057332E">
        <w:rPr>
          <w:rFonts w:eastAsia="Times New Roman" w:asciiTheme="minorHAnsi" w:hAnsiTheme="minorHAnsi" w:cstheme="minorHAnsi"/>
          <w:lang w:val="en-US"/>
        </w:rPr>
        <w:t xml:space="preserve"> Activity Reports to the Contracting Authority, End Beneficiary, and EUD</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"EUD"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w:t>
      </w:r>
    </w:p>
    <w:p w:rsidRPr="0057332E" w:rsidR="00E2623B" w:rsidP="00E2623B" w:rsidRDefault="00E2623B" w14:paraId="05C476E0" w14:textId="77777777">
      <w:pPr>
        <w:rPr>
          <w:rFonts w:asciiTheme="minorHAnsi" w:hAnsiTheme="minorHAnsi" w:cstheme="minorHAnsi"/>
          <w:lang w:val="en-US"/>
        </w:rPr>
      </w:pPr>
      <w:r w:rsidRPr="0057332E">
        <w:rPr>
          <w:rFonts w:asciiTheme="minorHAnsi" w:hAnsiTheme="minorHAnsi" w:cstheme="minorHAnsi"/>
          <w:lang w:val="en-US" w:eastAsia="en-GB"/>
        </w:rPr>
        <w:t>The draft of the 5</w:t>
      </w:r>
      <w:r w:rsidRPr="0057332E">
        <w:rPr>
          <w:rFonts w:asciiTheme="minorHAnsi" w:hAnsiTheme="minorHAnsi" w:cstheme="minorHAnsi"/>
          <w:vertAlign w:val="superscript"/>
          <w:lang w:val="en-US" w:eastAsia="en-GB"/>
        </w:rPr>
        <w:t>th</w:t>
      </w:r>
      <w:r w:rsidRPr="0057332E">
        <w:rPr>
          <w:rFonts w:asciiTheme="minorHAnsi" w:hAnsiTheme="minorHAnsi" w:cstheme="minorHAnsi"/>
          <w:lang w:val="en-US" w:eastAsia="en-GB"/>
        </w:rPr>
        <w:t xml:space="preserve"> Activity Report was submitted for the review of the Contracting Authority (CA</w:t>
      </w:r>
      <w:r w:rsidRPr="0057332E">
        <w:rPr>
          <w:rFonts w:asciiTheme="minorHAnsi" w:hAnsiTheme="minorHAnsi" w:cstheme="minorHAnsi"/>
          <w:lang w:val="en-US" w:eastAsia="en-GB"/>
        </w:rPr>
        <w:fldChar w:fldCharType="begin"/>
      </w:r>
      <w:r w:rsidRPr="0057332E">
        <w:rPr>
          <w:rFonts w:asciiTheme="minorHAnsi" w:hAnsiTheme="minorHAnsi" w:cstheme="minorHAnsi"/>
          <w:lang w:val="en-US"/>
        </w:rPr>
        <w:instrText xml:space="preserve"> TA \l "</w:instrText>
      </w:r>
      <w:r w:rsidRPr="0057332E">
        <w:rPr>
          <w:rFonts w:asciiTheme="minorHAnsi" w:hAnsiTheme="minorHAnsi" w:cstheme="minorHAnsi"/>
          <w:lang w:val="en-US" w:eastAsia="en-GB"/>
        </w:rPr>
        <w:instrText>CA: contracting Authority</w:instrText>
      </w:r>
      <w:r w:rsidRPr="0057332E">
        <w:rPr>
          <w:rFonts w:asciiTheme="minorHAnsi" w:hAnsiTheme="minorHAnsi" w:cstheme="minorHAnsi"/>
          <w:lang w:val="en-US"/>
        </w:rPr>
        <w:instrText xml:space="preserve">" \s "CA" \c 1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End Beneficiary (ER</w:t>
      </w:r>
      <w:r w:rsidRPr="0057332E">
        <w:rPr>
          <w:rFonts w:asciiTheme="minorHAnsi" w:hAnsiTheme="minorHAnsi" w:cstheme="minorHAnsi"/>
          <w:lang w:val="en-US" w:eastAsia="en-GB"/>
        </w:rPr>
        <w:fldChar w:fldCharType="begin"/>
      </w:r>
      <w:r w:rsidRPr="0057332E">
        <w:rPr>
          <w:rFonts w:asciiTheme="minorHAnsi" w:hAnsiTheme="minorHAnsi" w:cstheme="minorHAnsi"/>
          <w:lang w:val="en-US"/>
        </w:rPr>
        <w:instrText xml:space="preserve"> TA \l "</w:instrText>
      </w:r>
      <w:r w:rsidRPr="0057332E">
        <w:rPr>
          <w:rFonts w:asciiTheme="minorHAnsi" w:hAnsiTheme="minorHAnsi" w:cstheme="minorHAnsi"/>
          <w:lang w:val="en-US" w:eastAsia="en-GB"/>
        </w:rPr>
        <w:instrText>ER: End Recipient</w:instrText>
      </w:r>
      <w:r w:rsidRPr="0057332E">
        <w:rPr>
          <w:rFonts w:asciiTheme="minorHAnsi" w:hAnsiTheme="minorHAnsi" w:cstheme="minorHAnsi"/>
          <w:lang w:val="en-US"/>
        </w:rPr>
        <w:instrText xml:space="preserve">" \s "ER" \c 1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and EUD</w:t>
      </w:r>
      <w:r w:rsidRPr="0057332E">
        <w:rPr>
          <w:rFonts w:asciiTheme="minorHAnsi" w:hAnsiTheme="minorHAnsi" w:cstheme="minorHAnsi"/>
          <w:lang w:val="en-US" w:eastAsia="en-GB"/>
        </w:rPr>
        <w:fldChar w:fldCharType="begin"/>
      </w:r>
      <w:r w:rsidRPr="0057332E">
        <w:rPr>
          <w:rFonts w:asciiTheme="minorHAnsi" w:hAnsiTheme="minorHAnsi" w:cstheme="minorHAnsi"/>
          <w:lang w:val="en-US"/>
        </w:rPr>
        <w:instrText xml:space="preserve"> TA \l "</w:instrText>
      </w:r>
      <w:r w:rsidRPr="0057332E">
        <w:rPr>
          <w:rFonts w:asciiTheme="minorHAnsi" w:hAnsiTheme="minorHAnsi" w:cstheme="minorHAnsi"/>
          <w:lang w:val="en-US" w:eastAsia="en-GB"/>
        </w:rPr>
        <w:instrText>EUD: Delegation of the European Union to Turkey</w:instrText>
      </w:r>
      <w:r w:rsidRPr="0057332E">
        <w:rPr>
          <w:rFonts w:asciiTheme="minorHAnsi" w:hAnsiTheme="minorHAnsi" w:cstheme="minorHAnsi"/>
          <w:lang w:val="en-US"/>
        </w:rPr>
        <w:instrText xml:space="preserve">" \s "EUD" \c 1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xml:space="preserve"> on 25 March 2022. The reviews from the CA were received on 31 March 2022. The revised document was submitted on </w:t>
      </w:r>
      <w:proofErr w:type="gramStart"/>
      <w:r w:rsidRPr="0057332E">
        <w:rPr>
          <w:rFonts w:asciiTheme="minorHAnsi" w:hAnsiTheme="minorHAnsi" w:cstheme="minorHAnsi"/>
          <w:lang w:val="en-US" w:eastAsia="en-GB"/>
        </w:rPr>
        <w:t>18 May 2022, and</w:t>
      </w:r>
      <w:proofErr w:type="gramEnd"/>
      <w:r w:rsidRPr="0057332E">
        <w:rPr>
          <w:rFonts w:asciiTheme="minorHAnsi" w:hAnsiTheme="minorHAnsi" w:cstheme="minorHAnsi"/>
          <w:lang w:val="en-US" w:eastAsia="en-GB"/>
        </w:rPr>
        <w:t xml:space="preserve"> approved by the CA on 24 May 2022. The Turkish translation of the document was submitted on 23 September 2022. The translation of the report was approved by both the CA and ER on 4 October 2022. </w:t>
      </w:r>
    </w:p>
    <w:p w:rsidRPr="00CA389F" w:rsidR="006D6339" w:rsidP="0834B402" w:rsidRDefault="00C950CA" w14:paraId="6122ECF8" w14:textId="3BBACD59">
      <w:pPr>
        <w:rPr>
          <w:rFonts w:eastAsia="Times New Roman" w:asciiTheme="minorHAnsi" w:hAnsiTheme="minorHAnsi" w:cstheme="minorBidi"/>
        </w:rPr>
      </w:pPr>
      <w:r w:rsidRPr="0834B402">
        <w:rPr>
          <w:rFonts w:eastAsia="Times New Roman" w:asciiTheme="minorHAnsi" w:hAnsiTheme="minorHAnsi" w:cstheme="minorBidi"/>
        </w:rPr>
        <w:t xml:space="preserve">The draft </w:t>
      </w:r>
      <w:r w:rsidRPr="0834B402" w:rsidR="00E2623B">
        <w:rPr>
          <w:rFonts w:asciiTheme="minorHAnsi" w:hAnsiTheme="minorHAnsi" w:cstheme="minorBidi"/>
          <w:lang w:eastAsia="en-GB"/>
        </w:rPr>
        <w:t>6</w:t>
      </w:r>
      <w:r w:rsidRPr="0834B402" w:rsidR="00E2623B">
        <w:rPr>
          <w:rFonts w:asciiTheme="minorHAnsi" w:hAnsiTheme="minorHAnsi" w:cstheme="minorBidi"/>
          <w:vertAlign w:val="superscript"/>
          <w:lang w:eastAsia="en-GB"/>
        </w:rPr>
        <w:t>th</w:t>
      </w:r>
      <w:r w:rsidRPr="0834B402" w:rsidR="00E2623B">
        <w:rPr>
          <w:rFonts w:asciiTheme="minorHAnsi" w:hAnsiTheme="minorHAnsi" w:cstheme="minorBidi"/>
          <w:lang w:eastAsia="en-GB"/>
        </w:rPr>
        <w:t xml:space="preserve"> </w:t>
      </w:r>
      <w:r w:rsidRPr="0834B402">
        <w:rPr>
          <w:rFonts w:eastAsia="Times New Roman" w:asciiTheme="minorHAnsi" w:hAnsiTheme="minorHAnsi" w:cstheme="minorBidi"/>
        </w:rPr>
        <w:t>Activity Report was submitted for the review of the Contracting Authority, End Beneficiary and EUD</w:t>
      </w:r>
      <w:r w:rsidRPr="0834B402">
        <w:rPr>
          <w:rFonts w:eastAsia="Times New Roman" w:asciiTheme="minorHAnsi" w:hAnsiTheme="minorHAnsi" w:cstheme="minorBidi"/>
          <w:lang w:val="en-US"/>
        </w:rPr>
        <w:fldChar w:fldCharType="begin"/>
      </w:r>
      <w:r w:rsidRPr="0834B402">
        <w:rPr>
          <w:rFonts w:eastAsia="Times New Roman" w:asciiTheme="minorHAnsi" w:hAnsiTheme="minorHAnsi" w:cstheme="minorBidi"/>
          <w:lang w:val="en-US"/>
        </w:rPr>
        <w:instrText xml:space="preserve"> TA \s "EUD" </w:instrText>
      </w:r>
      <w:r w:rsidRPr="0834B402">
        <w:rPr>
          <w:rFonts w:eastAsia="Times New Roman" w:asciiTheme="minorHAnsi" w:hAnsiTheme="minorHAnsi" w:cstheme="minorBidi"/>
          <w:lang w:val="en-US"/>
        </w:rPr>
        <w:fldChar w:fldCharType="end"/>
      </w:r>
      <w:r w:rsidRPr="0834B402">
        <w:rPr>
          <w:rFonts w:eastAsia="Times New Roman" w:asciiTheme="minorHAnsi" w:hAnsiTheme="minorHAnsi" w:cstheme="minorBidi"/>
        </w:rPr>
        <w:t xml:space="preserve"> on </w:t>
      </w:r>
      <w:r w:rsidRPr="008C2DA5" w:rsidR="008C2DA5">
        <w:rPr>
          <w:rFonts w:eastAsia="Times New Roman" w:asciiTheme="minorHAnsi" w:hAnsiTheme="minorHAnsi" w:cstheme="minorBidi"/>
        </w:rPr>
        <w:t>26 September 2022</w:t>
      </w:r>
      <w:r w:rsidR="008C2DA5">
        <w:rPr>
          <w:rFonts w:eastAsia="Times New Roman" w:asciiTheme="minorHAnsi" w:hAnsiTheme="minorHAnsi" w:cstheme="minorBidi"/>
        </w:rPr>
        <w:t>.</w:t>
      </w:r>
      <w:r w:rsidRPr="00575902" w:rsidR="00575902">
        <w:rPr>
          <w:rFonts w:cs="Calibri"/>
          <w:color w:val="000000"/>
          <w:shd w:val="clear" w:color="auto" w:fill="FFFFFF"/>
          <w:lang w:val="en-US"/>
        </w:rPr>
        <w:t xml:space="preserve"> </w:t>
      </w:r>
      <w:r w:rsidR="00575902">
        <w:rPr>
          <w:rFonts w:eastAsia="Times New Roman" w:asciiTheme="minorHAnsi" w:hAnsiTheme="minorHAnsi" w:cstheme="minorBidi"/>
          <w:lang w:val="en-US"/>
        </w:rPr>
        <w:t>N</w:t>
      </w:r>
      <w:r w:rsidRPr="00575902" w:rsidR="00575902">
        <w:rPr>
          <w:rFonts w:eastAsia="Times New Roman" w:asciiTheme="minorHAnsi" w:hAnsiTheme="minorHAnsi" w:cstheme="minorBidi"/>
          <w:lang w:val="en-US"/>
        </w:rPr>
        <w:t xml:space="preserve">ecessary revisions were </w:t>
      </w:r>
      <w:r w:rsidRPr="00575902" w:rsidR="003B5F00">
        <w:rPr>
          <w:rFonts w:eastAsia="Times New Roman" w:asciiTheme="minorHAnsi" w:hAnsiTheme="minorHAnsi" w:cstheme="minorBidi"/>
          <w:lang w:val="en-US"/>
        </w:rPr>
        <w:t>made,</w:t>
      </w:r>
      <w:r w:rsidRPr="00575902" w:rsidR="00575902">
        <w:rPr>
          <w:rFonts w:eastAsia="Times New Roman" w:asciiTheme="minorHAnsi" w:hAnsiTheme="minorHAnsi" w:cstheme="minorBidi"/>
          <w:lang w:val="en-US"/>
        </w:rPr>
        <w:t xml:space="preserve"> and the revised document was submitted on 1 November 2022. The revised document was approved by the ER on 17 February 2023. The Turkish translation of the document was submitted on 28 March 2023.</w:t>
      </w:r>
      <w:r w:rsidRPr="00575902" w:rsidR="00575902">
        <w:rPr>
          <w:rFonts w:eastAsia="Times New Roman" w:asciiTheme="minorHAnsi" w:hAnsiTheme="minorHAnsi" w:cstheme="minorBidi"/>
        </w:rPr>
        <w:t> </w:t>
      </w:r>
    </w:p>
    <w:p w:rsidR="00C950CA" w:rsidP="00084BB8" w:rsidRDefault="009A642D" w14:paraId="0956AB0B" w14:textId="6022319F">
      <w:pPr>
        <w:tabs>
          <w:tab w:val="left" w:pos="426"/>
        </w:tabs>
        <w:spacing w:line="240" w:lineRule="auto"/>
        <w:rPr>
          <w:rFonts w:eastAsia="Times New Roman" w:asciiTheme="minorHAnsi" w:hAnsiTheme="minorHAnsi" w:cstheme="minorBidi"/>
          <w:lang w:val="en-US"/>
        </w:rPr>
      </w:pPr>
      <w:r w:rsidRPr="56E5E7C1">
        <w:rPr>
          <w:rFonts w:eastAsia="Times New Roman" w:asciiTheme="minorHAnsi" w:hAnsiTheme="minorHAnsi" w:cstheme="minorBidi"/>
          <w:lang w:val="en-US"/>
        </w:rPr>
        <w:t xml:space="preserve">Two notifications (Notification No: 8 and Notification No: 9) </w:t>
      </w:r>
      <w:r w:rsidRPr="56E5E7C1" w:rsidR="005165E8">
        <w:rPr>
          <w:rFonts w:eastAsia="Times New Roman" w:asciiTheme="minorHAnsi" w:hAnsiTheme="minorHAnsi" w:cstheme="minorBidi"/>
          <w:lang w:val="en-US"/>
        </w:rPr>
        <w:t xml:space="preserve">regarding the update of workplan </w:t>
      </w:r>
      <w:r w:rsidRPr="56E5E7C1">
        <w:rPr>
          <w:rFonts w:eastAsia="Times New Roman" w:asciiTheme="minorHAnsi" w:hAnsiTheme="minorHAnsi" w:cstheme="minorBidi"/>
          <w:lang w:val="en-US"/>
        </w:rPr>
        <w:t>were</w:t>
      </w:r>
      <w:r w:rsidRPr="56E5E7C1" w:rsidR="00C950CA">
        <w:rPr>
          <w:rFonts w:eastAsia="Times New Roman" w:asciiTheme="minorHAnsi" w:hAnsiTheme="minorHAnsi" w:cstheme="minorBidi"/>
          <w:lang w:val="en-US"/>
        </w:rPr>
        <w:t xml:space="preserve"> given during this </w:t>
      </w:r>
      <w:r w:rsidRPr="56E5E7C1">
        <w:rPr>
          <w:rFonts w:eastAsia="Times New Roman" w:asciiTheme="minorHAnsi" w:hAnsiTheme="minorHAnsi" w:cstheme="minorBidi"/>
          <w:lang w:val="en-US"/>
        </w:rPr>
        <w:t xml:space="preserve">reporting </w:t>
      </w:r>
      <w:r w:rsidRPr="56E5E7C1" w:rsidR="00C950CA">
        <w:rPr>
          <w:rFonts w:eastAsia="Times New Roman" w:asciiTheme="minorHAnsi" w:hAnsiTheme="minorHAnsi" w:cstheme="minorBidi"/>
          <w:lang w:val="en-US"/>
        </w:rPr>
        <w:t xml:space="preserve">period </w:t>
      </w:r>
      <w:r w:rsidRPr="56E5E7C1" w:rsidR="008213DF">
        <w:rPr>
          <w:rFonts w:eastAsia="Times New Roman" w:asciiTheme="minorHAnsi" w:hAnsiTheme="minorHAnsi" w:cstheme="minorBidi"/>
          <w:lang w:val="en-US"/>
        </w:rPr>
        <w:t xml:space="preserve">with the </w:t>
      </w:r>
      <w:r w:rsidRPr="56E5E7C1" w:rsidR="00602BDA">
        <w:rPr>
          <w:rFonts w:eastAsia="Times New Roman" w:asciiTheme="minorHAnsi" w:hAnsiTheme="minorHAnsi" w:cstheme="minorBidi"/>
          <w:lang w:val="en-US"/>
        </w:rPr>
        <w:t>5</w:t>
      </w:r>
      <w:r w:rsidRPr="56E5E7C1" w:rsidR="00602BDA">
        <w:rPr>
          <w:rFonts w:eastAsia="Times New Roman" w:asciiTheme="minorHAnsi" w:hAnsiTheme="minorHAnsi" w:cstheme="minorBidi"/>
          <w:vertAlign w:val="superscript"/>
          <w:lang w:val="en-US"/>
        </w:rPr>
        <w:t>th</w:t>
      </w:r>
      <w:r w:rsidRPr="56E5E7C1" w:rsidR="00602BDA">
        <w:rPr>
          <w:rFonts w:eastAsia="Times New Roman" w:asciiTheme="minorHAnsi" w:hAnsiTheme="minorHAnsi" w:cstheme="minorBidi"/>
          <w:lang w:val="en-US"/>
        </w:rPr>
        <w:t xml:space="preserve"> and 6</w:t>
      </w:r>
      <w:r w:rsidRPr="56E5E7C1" w:rsidR="00602BDA">
        <w:rPr>
          <w:rFonts w:eastAsia="Times New Roman" w:asciiTheme="minorHAnsi" w:hAnsiTheme="minorHAnsi" w:cstheme="minorBidi"/>
          <w:vertAlign w:val="superscript"/>
          <w:lang w:val="en-US"/>
        </w:rPr>
        <w:t>th</w:t>
      </w:r>
      <w:r w:rsidRPr="56E5E7C1" w:rsidR="00602BDA">
        <w:rPr>
          <w:rFonts w:eastAsia="Times New Roman" w:asciiTheme="minorHAnsi" w:hAnsiTheme="minorHAnsi" w:cstheme="minorBidi"/>
          <w:lang w:val="en-US"/>
        </w:rPr>
        <w:t xml:space="preserve"> </w:t>
      </w:r>
      <w:r w:rsidRPr="56E5E7C1" w:rsidR="008213DF">
        <w:rPr>
          <w:rFonts w:eastAsia="Times New Roman" w:asciiTheme="minorHAnsi" w:hAnsiTheme="minorHAnsi" w:cstheme="minorBidi"/>
          <w:lang w:val="en-US"/>
        </w:rPr>
        <w:t>Activity Report</w:t>
      </w:r>
      <w:r w:rsidRPr="56E5E7C1" w:rsidR="00602BDA">
        <w:rPr>
          <w:rFonts w:eastAsia="Times New Roman" w:asciiTheme="minorHAnsi" w:hAnsiTheme="minorHAnsi" w:cstheme="minorBidi"/>
          <w:lang w:val="en-US"/>
        </w:rPr>
        <w:t>s</w:t>
      </w:r>
      <w:r w:rsidRPr="56E5E7C1" w:rsidR="008213DF">
        <w:rPr>
          <w:rFonts w:eastAsia="Times New Roman" w:asciiTheme="minorHAnsi" w:hAnsiTheme="minorHAnsi" w:cstheme="minorBidi"/>
          <w:lang w:val="en-US"/>
        </w:rPr>
        <w:t xml:space="preserve">. </w:t>
      </w:r>
    </w:p>
    <w:p w:rsidR="00555C65" w:rsidP="00555C65" w:rsidRDefault="00E96859" w14:paraId="5DF984AE" w14:textId="51BBAFF5">
      <w:pPr>
        <w:rPr>
          <w:rFonts w:eastAsia="Times New Roman" w:asciiTheme="minorHAnsi" w:hAnsiTheme="minorHAnsi" w:cstheme="minorBidi"/>
        </w:rPr>
      </w:pPr>
      <w:r w:rsidRPr="56E5E7C1">
        <w:rPr>
          <w:rFonts w:eastAsia="Times New Roman" w:asciiTheme="minorHAnsi" w:hAnsiTheme="minorHAnsi" w:cstheme="minorBidi"/>
          <w:lang w:val="en-US"/>
        </w:rPr>
        <w:t xml:space="preserve">The </w:t>
      </w:r>
      <w:r w:rsidRPr="56E5E7C1" w:rsidR="00555C65">
        <w:rPr>
          <w:rFonts w:eastAsia="Times New Roman" w:asciiTheme="minorHAnsi" w:hAnsiTheme="minorHAnsi" w:cstheme="minorBidi"/>
          <w:lang w:val="en-US"/>
        </w:rPr>
        <w:t>7</w:t>
      </w:r>
      <w:r w:rsidRPr="000D6657" w:rsidR="00555C65">
        <w:rPr>
          <w:rFonts w:eastAsia="Times New Roman" w:asciiTheme="minorHAnsi" w:hAnsiTheme="minorHAnsi" w:cstheme="minorBidi"/>
          <w:vertAlign w:val="superscript"/>
          <w:lang w:val="en-US"/>
        </w:rPr>
        <w:t>th</w:t>
      </w:r>
      <w:r w:rsidRPr="56E5E7C1" w:rsidR="00555C65">
        <w:rPr>
          <w:rFonts w:eastAsia="Times New Roman" w:asciiTheme="minorHAnsi" w:hAnsiTheme="minorHAnsi" w:cstheme="minorBidi"/>
          <w:lang w:val="en-US"/>
        </w:rPr>
        <w:t xml:space="preserve"> Activity Report </w:t>
      </w:r>
      <w:r w:rsidRPr="0834B402" w:rsidR="00555C65">
        <w:rPr>
          <w:rFonts w:eastAsia="Times New Roman" w:asciiTheme="minorHAnsi" w:hAnsiTheme="minorHAnsi" w:cstheme="minorBidi"/>
        </w:rPr>
        <w:t>was submitted for the review of the Contracting Authority, End Beneficiary and EUD</w:t>
      </w:r>
      <w:r w:rsidRPr="0834B402" w:rsidR="00555C65">
        <w:rPr>
          <w:rFonts w:eastAsia="Times New Roman" w:asciiTheme="minorHAnsi" w:hAnsiTheme="minorHAnsi" w:cstheme="minorBidi"/>
          <w:lang w:val="en-US"/>
        </w:rPr>
        <w:fldChar w:fldCharType="begin"/>
      </w:r>
      <w:r w:rsidRPr="0834B402" w:rsidR="00555C65">
        <w:rPr>
          <w:rFonts w:eastAsia="Times New Roman" w:asciiTheme="minorHAnsi" w:hAnsiTheme="minorHAnsi" w:cstheme="minorBidi"/>
          <w:lang w:val="en-US"/>
        </w:rPr>
        <w:instrText xml:space="preserve"> TA \s "EUD" </w:instrText>
      </w:r>
      <w:r w:rsidRPr="0834B402" w:rsidR="00555C65">
        <w:rPr>
          <w:rFonts w:eastAsia="Times New Roman" w:asciiTheme="minorHAnsi" w:hAnsiTheme="minorHAnsi" w:cstheme="minorBidi"/>
          <w:lang w:val="en-US"/>
        </w:rPr>
        <w:fldChar w:fldCharType="end"/>
      </w:r>
      <w:r w:rsidRPr="0834B402" w:rsidR="00555C65">
        <w:rPr>
          <w:rFonts w:eastAsia="Times New Roman" w:asciiTheme="minorHAnsi" w:hAnsiTheme="minorHAnsi" w:cstheme="minorBidi"/>
        </w:rPr>
        <w:t xml:space="preserve"> </w:t>
      </w:r>
      <w:r w:rsidRPr="00072676" w:rsidR="00555C65">
        <w:rPr>
          <w:rFonts w:eastAsia="Times New Roman" w:asciiTheme="minorHAnsi" w:hAnsiTheme="minorHAnsi" w:cstheme="minorBidi"/>
        </w:rPr>
        <w:t xml:space="preserve">on </w:t>
      </w:r>
      <w:r w:rsidR="00F051F4">
        <w:rPr>
          <w:rFonts w:eastAsia="Times New Roman" w:asciiTheme="minorHAnsi" w:hAnsiTheme="minorHAnsi" w:cstheme="minorBidi"/>
        </w:rPr>
        <w:t>29</w:t>
      </w:r>
      <w:r w:rsidR="00793C0F">
        <w:rPr>
          <w:rFonts w:eastAsia="Times New Roman" w:asciiTheme="minorHAnsi" w:hAnsiTheme="minorHAnsi" w:cstheme="minorBidi"/>
        </w:rPr>
        <w:t>.0</w:t>
      </w:r>
      <w:r w:rsidR="00915DBB">
        <w:rPr>
          <w:rFonts w:eastAsia="Times New Roman" w:asciiTheme="minorHAnsi" w:hAnsiTheme="minorHAnsi" w:cstheme="minorBidi"/>
        </w:rPr>
        <w:t>3</w:t>
      </w:r>
      <w:r w:rsidR="00793C0F">
        <w:rPr>
          <w:rFonts w:eastAsia="Times New Roman" w:asciiTheme="minorHAnsi" w:hAnsiTheme="minorHAnsi" w:cstheme="minorBidi"/>
        </w:rPr>
        <w:t>.2023</w:t>
      </w:r>
      <w:r w:rsidR="00F051F4">
        <w:rPr>
          <w:rFonts w:eastAsia="Times New Roman" w:asciiTheme="minorHAnsi" w:hAnsiTheme="minorHAnsi" w:cstheme="minorBidi"/>
        </w:rPr>
        <w:t xml:space="preserve"> and the revised document was approved by 12.07.2023</w:t>
      </w:r>
      <w:r w:rsidR="00360566">
        <w:rPr>
          <w:rFonts w:eastAsia="Times New Roman" w:asciiTheme="minorHAnsi" w:hAnsiTheme="minorHAnsi" w:cstheme="minorBidi"/>
        </w:rPr>
        <w:t>.</w:t>
      </w:r>
    </w:p>
    <w:p w:rsidRPr="000D6657" w:rsidR="00E96859" w:rsidP="000D6657" w:rsidRDefault="00555C65" w14:paraId="782DE335" w14:textId="0864AF78">
      <w:pPr>
        <w:rPr>
          <w:rFonts w:eastAsia="Times New Roman" w:asciiTheme="minorHAnsi" w:hAnsiTheme="minorHAnsi" w:cstheme="minorBidi"/>
        </w:rPr>
      </w:pPr>
      <w:r w:rsidRPr="56E5E7C1">
        <w:rPr>
          <w:rFonts w:eastAsia="Times New Roman" w:asciiTheme="minorHAnsi" w:hAnsiTheme="minorHAnsi" w:cstheme="minorBidi"/>
          <w:lang w:val="en-US"/>
        </w:rPr>
        <w:t>The draft 8</w:t>
      </w:r>
      <w:r w:rsidRPr="56E5E7C1">
        <w:rPr>
          <w:rFonts w:eastAsia="Times New Roman" w:asciiTheme="minorHAnsi" w:hAnsiTheme="minorHAnsi" w:cstheme="minorBidi"/>
          <w:vertAlign w:val="superscript"/>
          <w:lang w:val="en-US"/>
        </w:rPr>
        <w:t>th</w:t>
      </w:r>
      <w:r w:rsidRPr="56E5E7C1">
        <w:rPr>
          <w:rFonts w:eastAsia="Times New Roman" w:asciiTheme="minorHAnsi" w:hAnsiTheme="minorHAnsi" w:cstheme="minorBidi"/>
          <w:lang w:val="en-US"/>
        </w:rPr>
        <w:t xml:space="preserve"> </w:t>
      </w:r>
      <w:r w:rsidRPr="56E5E7C1" w:rsidR="004E43FC">
        <w:rPr>
          <w:rFonts w:eastAsia="Times New Roman" w:asciiTheme="minorHAnsi" w:hAnsiTheme="minorHAnsi" w:cstheme="minorBidi"/>
          <w:lang w:val="en-US"/>
        </w:rPr>
        <w:t>,9</w:t>
      </w:r>
      <w:r w:rsidRPr="000D6657" w:rsidR="004E43FC">
        <w:rPr>
          <w:rFonts w:eastAsia="Times New Roman" w:asciiTheme="minorHAnsi" w:hAnsiTheme="minorHAnsi" w:cstheme="minorBidi"/>
          <w:vertAlign w:val="superscript"/>
          <w:lang w:val="en-US"/>
        </w:rPr>
        <w:t>th</w:t>
      </w:r>
      <w:r w:rsidRPr="56E5E7C1" w:rsidR="004E43FC">
        <w:rPr>
          <w:rFonts w:eastAsia="Times New Roman" w:asciiTheme="minorHAnsi" w:hAnsiTheme="minorHAnsi" w:cstheme="minorBidi"/>
          <w:lang w:val="en-US"/>
        </w:rPr>
        <w:t xml:space="preserve"> and 10</w:t>
      </w:r>
      <w:r w:rsidRPr="000D6657" w:rsidR="004E43FC">
        <w:rPr>
          <w:rFonts w:eastAsia="Times New Roman" w:asciiTheme="minorHAnsi" w:hAnsiTheme="minorHAnsi" w:cstheme="minorBidi"/>
          <w:vertAlign w:val="superscript"/>
          <w:lang w:val="en-US"/>
        </w:rPr>
        <w:t>th</w:t>
      </w:r>
      <w:r w:rsidRPr="56E5E7C1" w:rsidR="004E43FC">
        <w:rPr>
          <w:rFonts w:eastAsia="Times New Roman" w:asciiTheme="minorHAnsi" w:hAnsiTheme="minorHAnsi" w:cstheme="minorBidi"/>
          <w:lang w:val="en-US"/>
        </w:rPr>
        <w:t xml:space="preserve"> Combined </w:t>
      </w:r>
      <w:r w:rsidRPr="56E5E7C1">
        <w:rPr>
          <w:rFonts w:eastAsia="Times New Roman" w:asciiTheme="minorHAnsi" w:hAnsiTheme="minorHAnsi" w:cstheme="minorBidi"/>
          <w:lang w:val="en-US"/>
        </w:rPr>
        <w:t xml:space="preserve">Activity Report </w:t>
      </w:r>
      <w:r w:rsidRPr="0834B402">
        <w:rPr>
          <w:rFonts w:eastAsia="Times New Roman" w:asciiTheme="minorHAnsi" w:hAnsiTheme="minorHAnsi" w:cstheme="minorBidi"/>
        </w:rPr>
        <w:t xml:space="preserve">was submitted for the review of the End Beneficiary </w:t>
      </w:r>
      <w:r w:rsidRPr="000D6657">
        <w:rPr>
          <w:rFonts w:eastAsia="Times New Roman" w:asciiTheme="minorHAnsi" w:hAnsiTheme="minorHAnsi" w:cstheme="minorBidi"/>
        </w:rPr>
        <w:t xml:space="preserve">on </w:t>
      </w:r>
      <w:r w:rsidRPr="000D6657" w:rsidR="00A03E8C">
        <w:rPr>
          <w:rFonts w:eastAsia="Times New Roman" w:asciiTheme="minorHAnsi" w:hAnsiTheme="minorHAnsi" w:cstheme="minorBidi"/>
        </w:rPr>
        <w:t>15 August 2024</w:t>
      </w:r>
      <w:r w:rsidRPr="000D6657">
        <w:rPr>
          <w:rFonts w:eastAsia="Times New Roman" w:asciiTheme="minorHAnsi" w:hAnsiTheme="minorHAnsi" w:cstheme="minorBidi"/>
        </w:rPr>
        <w:t>.</w:t>
      </w:r>
      <w:r w:rsidRPr="0834B402">
        <w:rPr>
          <w:rFonts w:eastAsia="Times New Roman" w:asciiTheme="minorHAnsi" w:hAnsiTheme="minorHAnsi" w:cstheme="minorBidi"/>
        </w:rPr>
        <w:t xml:space="preserve"> </w:t>
      </w:r>
      <w:r w:rsidR="00C7448D">
        <w:rPr>
          <w:rFonts w:eastAsia="Times New Roman" w:asciiTheme="minorHAnsi" w:hAnsiTheme="minorHAnsi" w:cstheme="minorBidi"/>
        </w:rPr>
        <w:t>On 20 September DCC provided comments UNDP will revise accordingly.</w:t>
      </w:r>
    </w:p>
    <w:p w:rsidRPr="0057332E" w:rsidR="007F0482" w:rsidP="0008799B" w:rsidRDefault="007F0482" w14:paraId="13D285F6" w14:textId="242FB3F4">
      <w:pPr>
        <w:pStyle w:val="Heading3"/>
        <w:rPr>
          <w:lang w:val="en-US"/>
        </w:rPr>
      </w:pPr>
      <w:bookmarkStart w:name="_Toc89682044" w:id="60"/>
      <w:bookmarkStart w:name="_Toc121215999" w:id="61"/>
      <w:r w:rsidRPr="0057332E">
        <w:rPr>
          <w:lang w:val="en-US"/>
        </w:rPr>
        <w:t>Running Control and Evaluation Mechanisms</w:t>
      </w:r>
      <w:bookmarkEnd w:id="60"/>
      <w:bookmarkEnd w:id="61"/>
    </w:p>
    <w:p w:rsidRPr="0057332E" w:rsidR="00891480" w:rsidP="00891480" w:rsidRDefault="00891480" w14:paraId="7E531060" w14:textId="27B8C924">
      <w:pPr>
        <w:rPr>
          <w:rFonts w:asciiTheme="minorHAnsi" w:hAnsiTheme="minorHAnsi" w:cstheme="minorHAnsi"/>
          <w:lang w:val="en-US" w:eastAsia="en-GB"/>
        </w:rPr>
      </w:pPr>
      <w:r w:rsidRPr="0057332E">
        <w:rPr>
          <w:rFonts w:asciiTheme="minorHAnsi" w:hAnsiTheme="minorHAnsi" w:cstheme="minorHAnsi"/>
          <w:lang w:val="en-US" w:eastAsia="en-GB"/>
        </w:rPr>
        <w:t>Monitoring and evaluation (M&amp;E</w:t>
      </w:r>
      <w:r w:rsidRPr="0057332E">
        <w:rPr>
          <w:rFonts w:asciiTheme="minorHAnsi" w:hAnsiTheme="minorHAnsi" w:cstheme="minorHAnsi"/>
          <w:lang w:val="en-US" w:eastAsia="en-GB"/>
        </w:rPr>
        <w:fldChar w:fldCharType="begin"/>
      </w:r>
      <w:r w:rsidRPr="0057332E">
        <w:rPr>
          <w:rFonts w:asciiTheme="minorHAnsi" w:hAnsiTheme="minorHAnsi" w:cstheme="minorHAnsi"/>
          <w:lang w:val="en-US" w:eastAsia="en-GB"/>
        </w:rPr>
        <w:instrText xml:space="preserve"> TA \s "M&amp;E"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exercises will be undertaken in compliance with the provisions of the Financial and Administrative Framework Agreement (Article I. Focus on results) and the General Conditions (Article 10. Monitoring and Evaluation of the</w:t>
      </w:r>
      <w:r w:rsidRPr="0057332E" w:rsidR="4374AAC4">
        <w:rPr>
          <w:rFonts w:asciiTheme="minorHAnsi" w:hAnsiTheme="minorHAnsi" w:cstheme="minorHAnsi"/>
          <w:lang w:val="en-US" w:eastAsia="en-GB"/>
        </w:rPr>
        <w:t xml:space="preserve"> </w:t>
      </w:r>
      <w:r w:rsidRPr="0057332E">
        <w:rPr>
          <w:rFonts w:asciiTheme="minorHAnsi" w:hAnsiTheme="minorHAnsi" w:cstheme="minorHAnsi"/>
          <w:lang w:val="en-US" w:eastAsia="en-GB"/>
        </w:rPr>
        <w:t xml:space="preserve">Action). The expected results, activities, objectively verifiable indicators, sources of verification, and assumptions listed in the Logical Framework </w:t>
      </w:r>
      <w:r w:rsidRPr="0057332E" w:rsidR="00360566">
        <w:rPr>
          <w:rFonts w:asciiTheme="minorHAnsi" w:hAnsiTheme="minorHAnsi" w:cstheme="minorHAnsi"/>
          <w:lang w:val="en-US" w:eastAsia="en-GB"/>
        </w:rPr>
        <w:t>constitute</w:t>
      </w:r>
      <w:r w:rsidRPr="0057332E">
        <w:rPr>
          <w:rFonts w:asciiTheme="minorHAnsi" w:hAnsiTheme="minorHAnsi" w:cstheme="minorHAnsi"/>
          <w:lang w:val="en-US" w:eastAsia="en-GB"/>
        </w:rPr>
        <w:t xml:space="preserve"> the basis of the Project's M&amp;E system. It was further refined during the Inception Phase. The Organization continuously tracks the progress of the project based on the agreed indicators and all reporting will be carried out accordingly. Indicators are based on objectives that are specific, measurable, attainable, realistic, and time-based. Indicators for the contribution-specific agreement are linked to the more general indicators relevant for the whole Action, wherever possible. </w:t>
      </w:r>
    </w:p>
    <w:p w:rsidRPr="0057332E" w:rsidR="00891480" w:rsidP="00891480" w:rsidRDefault="00891480" w14:paraId="53A83852" w14:textId="00B19B3E">
      <w:pPr>
        <w:rPr>
          <w:rFonts w:asciiTheme="minorHAnsi" w:hAnsiTheme="minorHAnsi" w:cstheme="minorHAnsi"/>
          <w:lang w:val="en-US" w:eastAsia="en-GB"/>
        </w:rPr>
      </w:pPr>
      <w:r w:rsidRPr="0057332E">
        <w:rPr>
          <w:rFonts w:asciiTheme="minorHAnsi" w:hAnsiTheme="minorHAnsi" w:cstheme="minorHAnsi"/>
          <w:lang w:val="en-US" w:eastAsia="en-GB"/>
        </w:rPr>
        <w:t>EUD representatives shall be invited to participate in the main monitoring and evaluation missions. The results of M&amp;E</w:t>
      </w:r>
      <w:r w:rsidRPr="0057332E">
        <w:rPr>
          <w:rFonts w:asciiTheme="minorHAnsi" w:hAnsiTheme="minorHAnsi" w:cstheme="minorHAnsi"/>
          <w:lang w:val="en-US" w:eastAsia="en-GB"/>
        </w:rPr>
        <w:fldChar w:fldCharType="begin"/>
      </w:r>
      <w:r w:rsidRPr="0057332E">
        <w:rPr>
          <w:rFonts w:asciiTheme="minorHAnsi" w:hAnsiTheme="minorHAnsi" w:cstheme="minorHAnsi"/>
          <w:lang w:val="en-US" w:eastAsia="en-GB"/>
        </w:rPr>
        <w:instrText xml:space="preserve"> TA \s "M&amp;E"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xml:space="preserve"> exercises shall be reported to the MOEUCC and the EUD. </w:t>
      </w:r>
      <w:r w:rsidRPr="0057332E" w:rsidR="003B5F00">
        <w:rPr>
          <w:rFonts w:asciiTheme="minorHAnsi" w:hAnsiTheme="minorHAnsi" w:cstheme="minorHAnsi"/>
          <w:lang w:val="en-US" w:eastAsia="en-GB"/>
        </w:rPr>
        <w:t>Moreover,</w:t>
      </w:r>
      <w:r w:rsidRPr="0057332E">
        <w:rPr>
          <w:rFonts w:asciiTheme="minorHAnsi" w:hAnsiTheme="minorHAnsi" w:cstheme="minorHAnsi"/>
          <w:lang w:val="en-US" w:eastAsia="en-GB"/>
        </w:rPr>
        <w:t xml:space="preserve"> as far as possible and appropriate, UNDP</w:t>
      </w:r>
      <w:r w:rsidRPr="0057332E">
        <w:rPr>
          <w:rFonts w:asciiTheme="minorHAnsi" w:hAnsiTheme="minorHAnsi" w:cstheme="minorHAnsi"/>
          <w:lang w:val="en-US" w:eastAsia="en-GB"/>
        </w:rPr>
        <w:fldChar w:fldCharType="begin"/>
      </w:r>
      <w:r w:rsidRPr="0057332E">
        <w:rPr>
          <w:rFonts w:asciiTheme="minorHAnsi" w:hAnsiTheme="minorHAnsi" w:cstheme="minorHAnsi"/>
          <w:lang w:val="en-US" w:eastAsia="en-GB"/>
        </w:rPr>
        <w:instrText xml:space="preserve"> TA \s "UNDP"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xml:space="preserve"> and the EUD will explore carrying out the M&amp;E activities</w:t>
      </w:r>
      <w:r w:rsidR="00BF7999">
        <w:rPr>
          <w:rFonts w:asciiTheme="minorHAnsi" w:hAnsiTheme="minorHAnsi" w:cstheme="minorHAnsi"/>
          <w:lang w:val="en-US" w:eastAsia="en-GB"/>
        </w:rPr>
        <w:t xml:space="preserve"> </w:t>
      </w:r>
      <w:r w:rsidRPr="0057332E" w:rsidR="00BF7999">
        <w:rPr>
          <w:rFonts w:asciiTheme="minorHAnsi" w:hAnsiTheme="minorHAnsi" w:cstheme="minorHAnsi"/>
          <w:lang w:val="en-US" w:eastAsia="en-GB"/>
        </w:rPr>
        <w:t>jointly</w:t>
      </w:r>
      <w:r w:rsidRPr="0057332E">
        <w:rPr>
          <w:rFonts w:asciiTheme="minorHAnsi" w:hAnsiTheme="minorHAnsi" w:cstheme="minorHAnsi"/>
          <w:lang w:val="en-US" w:eastAsia="en-GB"/>
        </w:rPr>
        <w:t xml:space="preserve">. </w:t>
      </w:r>
    </w:p>
    <w:p w:rsidRPr="0057332E" w:rsidR="00891480" w:rsidP="00891480" w:rsidRDefault="00891480" w14:paraId="77858EF5" w14:textId="77777777">
      <w:pPr>
        <w:rPr>
          <w:rFonts w:asciiTheme="minorHAnsi" w:hAnsiTheme="minorHAnsi" w:cstheme="minorHAnsi"/>
          <w:color w:val="0070C0"/>
          <w:lang w:val="en-US" w:eastAsia="en-GB"/>
        </w:rPr>
      </w:pPr>
      <w:r w:rsidRPr="0057332E">
        <w:rPr>
          <w:rFonts w:asciiTheme="minorHAnsi" w:hAnsiTheme="minorHAnsi" w:cstheme="minorHAnsi"/>
          <w:lang w:val="en-US" w:eastAsia="en-GB"/>
        </w:rPr>
        <w:t xml:space="preserve">The Project will be evaluated (technical evaluation) independently. </w:t>
      </w:r>
    </w:p>
    <w:p w:rsidRPr="0057332E" w:rsidR="00891480" w:rsidP="00891480" w:rsidRDefault="00891480" w14:paraId="59CA3FCB" w14:textId="77777777">
      <w:pPr>
        <w:rPr>
          <w:rFonts w:asciiTheme="minorHAnsi" w:hAnsiTheme="minorHAnsi" w:cstheme="minorHAnsi"/>
          <w:lang w:val="en-US" w:eastAsia="en-GB"/>
        </w:rPr>
      </w:pPr>
      <w:r w:rsidRPr="0057332E">
        <w:rPr>
          <w:rFonts w:asciiTheme="minorHAnsi" w:hAnsiTheme="minorHAnsi" w:cstheme="minorHAnsi"/>
          <w:lang w:val="en-US" w:eastAsia="en-GB"/>
        </w:rPr>
        <w:t>The assessment will be on the substance and immediate concrete results of the Project, and will, by no means, include any form of expenditure verification (or Audit), etc. As a result of the assessment, the impacts of the results achieved, lessons learned and good practices in terms of substance will be assessed in a report. Besides, the level of communication and visibility, as well as recommendations for sustainability, will also be explored in the said assessment.</w:t>
      </w:r>
    </w:p>
    <w:p w:rsidRPr="00C26798" w:rsidR="007F0482" w:rsidP="006B72FD" w:rsidRDefault="007F0482" w14:paraId="48DA25AE" w14:textId="438CEE4B">
      <w:pPr>
        <w:pStyle w:val="Heading4"/>
      </w:pPr>
      <w:r w:rsidRPr="00C26798">
        <w:t>M&amp;E</w:t>
      </w:r>
      <w:r w:rsidRPr="00C26798" w:rsidR="000E4792">
        <w:fldChar w:fldCharType="begin"/>
      </w:r>
      <w:r w:rsidRPr="00C26798" w:rsidR="000E4792">
        <w:instrText xml:space="preserve"> TA \s "M&amp;E" </w:instrText>
      </w:r>
      <w:r w:rsidRPr="00C26798" w:rsidR="000E4792">
        <w:fldChar w:fldCharType="end"/>
      </w:r>
      <w:r w:rsidRPr="00C26798">
        <w:t xml:space="preserve"> Plan of the Project: </w:t>
      </w:r>
    </w:p>
    <w:tbl>
      <w:tblPr>
        <w:tblW w:w="5000" w:type="pct"/>
        <w:tblCellMar>
          <w:left w:w="0" w:type="dxa"/>
          <w:right w:w="0" w:type="dxa"/>
        </w:tblCellMar>
        <w:tblLook w:val="04A0" w:firstRow="1" w:lastRow="0" w:firstColumn="1" w:lastColumn="0" w:noHBand="0" w:noVBand="1"/>
      </w:tblPr>
      <w:tblGrid>
        <w:gridCol w:w="3173"/>
        <w:gridCol w:w="3573"/>
        <w:gridCol w:w="2304"/>
      </w:tblGrid>
      <w:tr w:rsidRPr="0057332E" w:rsidR="004331A1" w:rsidTr="00587AB7" w14:paraId="0102E3F1" w14:textId="77777777">
        <w:trPr>
          <w:trHeight w:val="340"/>
          <w:tblHeader/>
        </w:trPr>
        <w:tc>
          <w:tcPr>
            <w:tcW w:w="1753" w:type="pc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hideMark/>
          </w:tcPr>
          <w:p w:rsidRPr="0057332E" w:rsidR="004331A1" w:rsidP="009255FF" w:rsidRDefault="004331A1" w14:paraId="4751971D"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b/>
                <w:sz w:val="20"/>
                <w:szCs w:val="20"/>
                <w:lang w:val="en-US"/>
              </w:rPr>
              <w:t>Name of Report</w:t>
            </w:r>
          </w:p>
        </w:tc>
        <w:tc>
          <w:tcPr>
            <w:tcW w:w="1974" w:type="pct"/>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8D58F9" w:rsidRDefault="004331A1" w14:paraId="201F0E47" w14:textId="60A06778">
            <w:pPr>
              <w:spacing w:after="0" w:line="240" w:lineRule="auto"/>
              <w:rPr>
                <w:rFonts w:asciiTheme="minorHAnsi" w:hAnsiTheme="minorHAnsi" w:cstheme="minorHAnsi"/>
                <w:sz w:val="20"/>
                <w:szCs w:val="20"/>
                <w:lang w:val="en-US"/>
              </w:rPr>
            </w:pPr>
            <w:r w:rsidRPr="0057332E">
              <w:rPr>
                <w:rFonts w:eastAsia="Segoe UI" w:asciiTheme="minorHAnsi" w:hAnsiTheme="minorHAnsi" w:cstheme="minorHAnsi"/>
                <w:b/>
                <w:sz w:val="20"/>
                <w:szCs w:val="20"/>
                <w:lang w:val="en-US"/>
              </w:rPr>
              <w:t>Time of submission</w:t>
            </w:r>
          </w:p>
        </w:tc>
        <w:tc>
          <w:tcPr>
            <w:tcW w:w="1273" w:type="pct"/>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C74A3D" w:rsidRDefault="004331A1" w14:paraId="62736BFE"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b/>
                <w:sz w:val="20"/>
                <w:szCs w:val="20"/>
                <w:lang w:val="en-US"/>
              </w:rPr>
              <w:t>Recipients</w:t>
            </w:r>
          </w:p>
        </w:tc>
      </w:tr>
      <w:tr w:rsidRPr="0057332E" w:rsidR="004331A1" w:rsidTr="00587AB7" w14:paraId="434A24B0" w14:textId="77777777">
        <w:trPr>
          <w:trHeight w:val="529"/>
        </w:trPr>
        <w:tc>
          <w:tcPr>
            <w:tcW w:w="1753" w:type="pc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hideMark/>
          </w:tcPr>
          <w:p w:rsidRPr="0057332E" w:rsidR="004331A1" w:rsidP="009255FF" w:rsidRDefault="004331A1" w14:paraId="66EF40E8"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Inception Report</w:t>
            </w:r>
            <w:r w:rsidRPr="0057332E">
              <w:rPr>
                <w:rFonts w:eastAsia="Segoe UI" w:asciiTheme="minorHAnsi" w:hAnsiTheme="minorHAnsi" w:cstheme="minorHAnsi"/>
                <w:sz w:val="20"/>
                <w:szCs w:val="20"/>
                <w:lang w:val="en-US"/>
              </w:rPr>
              <w:br/>
            </w:r>
            <w:r w:rsidRPr="0057332E">
              <w:rPr>
                <w:rFonts w:eastAsia="Segoe UI" w:asciiTheme="minorHAnsi" w:hAnsiTheme="minorHAnsi" w:cstheme="minorHAnsi"/>
                <w:sz w:val="20"/>
                <w:szCs w:val="20"/>
                <w:lang w:val="en-US"/>
              </w:rPr>
              <w:t>(Turkish &amp; English)</w:t>
            </w:r>
          </w:p>
        </w:tc>
        <w:tc>
          <w:tcPr>
            <w:tcW w:w="1974" w:type="pct"/>
            <w:tcBorders>
              <w:top w:val="nil"/>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8D58F9" w:rsidRDefault="004331A1" w14:paraId="0399F282" w14:textId="77777777">
            <w:pPr>
              <w:spacing w:after="0" w:line="240" w:lineRule="auto"/>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Within 4 months of commencement of the Project.</w:t>
            </w:r>
          </w:p>
        </w:tc>
        <w:tc>
          <w:tcPr>
            <w:tcW w:w="1273" w:type="pct"/>
            <w:tcBorders>
              <w:top w:val="nil"/>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C74A3D" w:rsidRDefault="004331A1" w14:paraId="43F90539"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MOEUCC &amp; EUD</w:t>
            </w:r>
          </w:p>
        </w:tc>
      </w:tr>
      <w:tr w:rsidRPr="0057332E" w:rsidR="004331A1" w:rsidTr="00587AB7" w14:paraId="77A989D0" w14:textId="77777777">
        <w:trPr>
          <w:trHeight w:val="700"/>
        </w:trPr>
        <w:tc>
          <w:tcPr>
            <w:tcW w:w="1753" w:type="pc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hideMark/>
          </w:tcPr>
          <w:p w:rsidRPr="0057332E" w:rsidR="004331A1" w:rsidP="009255FF" w:rsidRDefault="004331A1" w14:paraId="0E6E4AA2"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Activity Report</w:t>
            </w:r>
          </w:p>
          <w:p w:rsidRPr="0057332E" w:rsidR="004331A1" w:rsidP="009255FF" w:rsidRDefault="004331A1" w14:paraId="3831E266"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(Turkish and English)</w:t>
            </w:r>
          </w:p>
        </w:tc>
        <w:tc>
          <w:tcPr>
            <w:tcW w:w="1974" w:type="pct"/>
            <w:tcBorders>
              <w:top w:val="nil"/>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8D58F9" w:rsidRDefault="004331A1" w14:paraId="6CC729B6" w14:textId="77777777">
            <w:pPr>
              <w:spacing w:after="0" w:line="240" w:lineRule="auto"/>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Two weeks before each Steering Committee Meeting, to summarize all completed activities within the period covered for the Steering Committee supported with annexes and the planned activities for the next coming period, if applicable.</w:t>
            </w:r>
          </w:p>
        </w:tc>
        <w:tc>
          <w:tcPr>
            <w:tcW w:w="1273" w:type="pct"/>
            <w:tcBorders>
              <w:top w:val="nil"/>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C74A3D" w:rsidRDefault="004331A1" w14:paraId="2F980FF9"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MOEUCC &amp; EUD</w:t>
            </w:r>
          </w:p>
        </w:tc>
      </w:tr>
      <w:tr w:rsidRPr="0057332E" w:rsidR="004331A1" w:rsidTr="00587AB7" w14:paraId="20C96597" w14:textId="77777777">
        <w:trPr>
          <w:trHeight w:val="498"/>
        </w:trPr>
        <w:tc>
          <w:tcPr>
            <w:tcW w:w="1753" w:type="pc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hideMark/>
          </w:tcPr>
          <w:p w:rsidRPr="0057332E" w:rsidR="004331A1" w:rsidP="009255FF" w:rsidRDefault="004331A1" w14:paraId="3E18DFE8"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Progress Report</w:t>
            </w:r>
            <w:r w:rsidRPr="0057332E">
              <w:rPr>
                <w:rFonts w:eastAsia="Segoe UI" w:asciiTheme="minorHAnsi" w:hAnsiTheme="minorHAnsi" w:cstheme="minorHAnsi"/>
                <w:sz w:val="20"/>
                <w:szCs w:val="20"/>
                <w:lang w:val="en-US"/>
              </w:rPr>
              <w:br/>
            </w:r>
            <w:r w:rsidRPr="0057332E">
              <w:rPr>
                <w:rFonts w:eastAsia="Segoe UI" w:asciiTheme="minorHAnsi" w:hAnsiTheme="minorHAnsi" w:cstheme="minorHAnsi"/>
                <w:sz w:val="20"/>
                <w:szCs w:val="20"/>
                <w:lang w:val="en-US"/>
              </w:rPr>
              <w:t>(Narrative and Financial)</w:t>
            </w:r>
            <w:r w:rsidRPr="0057332E">
              <w:rPr>
                <w:rFonts w:eastAsia="Segoe UI" w:asciiTheme="minorHAnsi" w:hAnsiTheme="minorHAnsi" w:cstheme="minorHAnsi"/>
                <w:sz w:val="20"/>
                <w:szCs w:val="20"/>
                <w:lang w:val="en-US"/>
              </w:rPr>
              <w:br/>
            </w:r>
            <w:r w:rsidRPr="0057332E">
              <w:rPr>
                <w:rFonts w:eastAsia="Segoe UI" w:asciiTheme="minorHAnsi" w:hAnsiTheme="minorHAnsi" w:cstheme="minorHAnsi"/>
                <w:sz w:val="20"/>
                <w:szCs w:val="20"/>
                <w:lang w:val="en-US"/>
              </w:rPr>
              <w:t>(Turkish &amp; English)</w:t>
            </w:r>
          </w:p>
        </w:tc>
        <w:tc>
          <w:tcPr>
            <w:tcW w:w="1974" w:type="pct"/>
            <w:tcBorders>
              <w:top w:val="nil"/>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8D58F9" w:rsidRDefault="004331A1" w14:paraId="5B529E1F" w14:textId="77777777">
            <w:pPr>
              <w:spacing w:after="0" w:line="240" w:lineRule="auto"/>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Within 60 days after the period covered by such report. (as per Article 3.9 of the General Conditions)</w:t>
            </w:r>
          </w:p>
        </w:tc>
        <w:tc>
          <w:tcPr>
            <w:tcW w:w="1273" w:type="pct"/>
            <w:tcBorders>
              <w:top w:val="nil"/>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C74A3D" w:rsidRDefault="004331A1" w14:paraId="0B88F91C"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MOEUCC &amp; EUD</w:t>
            </w:r>
          </w:p>
        </w:tc>
      </w:tr>
      <w:tr w:rsidRPr="0057332E" w:rsidR="004331A1" w:rsidTr="00587AB7" w14:paraId="67AAEE3E" w14:textId="77777777">
        <w:trPr>
          <w:trHeight w:val="800"/>
        </w:trPr>
        <w:tc>
          <w:tcPr>
            <w:tcW w:w="1753" w:type="pc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hideMark/>
          </w:tcPr>
          <w:p w:rsidRPr="0057332E" w:rsidR="004331A1" w:rsidP="009255FF" w:rsidRDefault="004331A1" w14:paraId="694B1118"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Final Report</w:t>
            </w:r>
            <w:r w:rsidRPr="0057332E">
              <w:rPr>
                <w:rFonts w:eastAsia="Segoe UI" w:asciiTheme="minorHAnsi" w:hAnsiTheme="minorHAnsi" w:cstheme="minorHAnsi"/>
                <w:sz w:val="20"/>
                <w:szCs w:val="20"/>
                <w:lang w:val="en-US"/>
              </w:rPr>
              <w:br/>
            </w:r>
            <w:r w:rsidRPr="0057332E">
              <w:rPr>
                <w:rFonts w:eastAsia="Segoe UI" w:asciiTheme="minorHAnsi" w:hAnsiTheme="minorHAnsi" w:cstheme="minorHAnsi"/>
                <w:sz w:val="20"/>
                <w:szCs w:val="20"/>
                <w:lang w:val="en-US"/>
              </w:rPr>
              <w:t>(Narrative and Financial)</w:t>
            </w:r>
            <w:r w:rsidRPr="0057332E">
              <w:rPr>
                <w:rFonts w:eastAsia="Segoe UI" w:asciiTheme="minorHAnsi" w:hAnsiTheme="minorHAnsi" w:cstheme="minorHAnsi"/>
                <w:sz w:val="20"/>
                <w:szCs w:val="20"/>
                <w:lang w:val="en-US"/>
              </w:rPr>
              <w:br/>
            </w:r>
            <w:r w:rsidRPr="0057332E">
              <w:rPr>
                <w:rFonts w:eastAsia="Segoe UI" w:asciiTheme="minorHAnsi" w:hAnsiTheme="minorHAnsi" w:cstheme="minorHAnsi"/>
                <w:sz w:val="20"/>
                <w:szCs w:val="20"/>
                <w:lang w:val="en-US"/>
              </w:rPr>
              <w:t>(Turkish &amp; English)</w:t>
            </w:r>
          </w:p>
        </w:tc>
        <w:tc>
          <w:tcPr>
            <w:tcW w:w="1974" w:type="pct"/>
            <w:tcBorders>
              <w:top w:val="nil"/>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8D58F9" w:rsidRDefault="004331A1" w14:paraId="7FDBAB3E" w14:textId="77777777">
            <w:pPr>
              <w:spacing w:after="0" w:line="240" w:lineRule="auto"/>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Not later than 6 months after the end of the implementation period of the Project (as per Article 3.9 of the General Conditions)</w:t>
            </w:r>
          </w:p>
        </w:tc>
        <w:tc>
          <w:tcPr>
            <w:tcW w:w="1273" w:type="pct"/>
            <w:tcBorders>
              <w:top w:val="nil"/>
              <w:left w:val="nil"/>
              <w:bottom w:val="single" w:color="000000" w:sz="8" w:space="0"/>
              <w:right w:val="single" w:color="000000" w:sz="8" w:space="0"/>
            </w:tcBorders>
            <w:tcMar>
              <w:top w:w="0" w:type="dxa"/>
              <w:left w:w="108" w:type="dxa"/>
              <w:bottom w:w="0" w:type="dxa"/>
              <w:right w:w="108" w:type="dxa"/>
            </w:tcMar>
            <w:vAlign w:val="center"/>
            <w:hideMark/>
          </w:tcPr>
          <w:p w:rsidRPr="0057332E" w:rsidR="004331A1" w:rsidP="00C74A3D" w:rsidRDefault="004331A1" w14:paraId="29456E73" w14:textId="77777777">
            <w:pPr>
              <w:spacing w:after="0" w:line="240" w:lineRule="auto"/>
              <w:jc w:val="left"/>
              <w:rPr>
                <w:rFonts w:asciiTheme="minorHAnsi" w:hAnsiTheme="minorHAnsi" w:cstheme="minorHAnsi"/>
                <w:sz w:val="20"/>
                <w:szCs w:val="20"/>
                <w:lang w:val="en-US"/>
              </w:rPr>
            </w:pPr>
            <w:r w:rsidRPr="0057332E">
              <w:rPr>
                <w:rFonts w:eastAsia="Segoe UI" w:asciiTheme="minorHAnsi" w:hAnsiTheme="minorHAnsi" w:cstheme="minorHAnsi"/>
                <w:sz w:val="20"/>
                <w:szCs w:val="20"/>
                <w:lang w:val="en-US"/>
              </w:rPr>
              <w:t>MOEUCC &amp; EUD</w:t>
            </w:r>
          </w:p>
        </w:tc>
      </w:tr>
    </w:tbl>
    <w:p w:rsidRPr="0057332E" w:rsidR="00C950CA" w:rsidP="00C90A9F" w:rsidRDefault="00C950CA" w14:paraId="44F5EFAA" w14:textId="77777777">
      <w:pPr>
        <w:spacing w:before="240"/>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The project results as outlined in the project results framework are monitored annually and evaluated periodically during project implementation to ensure the project effectively achieves these results. </w:t>
      </w:r>
    </w:p>
    <w:p w:rsidRPr="0057332E" w:rsidR="00C950CA" w:rsidP="00C950CA" w:rsidRDefault="00C950CA" w14:paraId="29F82BD9" w14:textId="1F7E26BC">
      <w:pPr>
        <w:rPr>
          <w:rFonts w:eastAsia="Times New Roman" w:asciiTheme="minorHAnsi" w:hAnsiTheme="minorHAnsi" w:cstheme="minorHAnsi"/>
          <w:lang w:val="en-US"/>
        </w:rPr>
      </w:pPr>
      <w:r w:rsidRPr="0057332E">
        <w:rPr>
          <w:rFonts w:eastAsia="Times New Roman" w:asciiTheme="minorHAnsi" w:hAnsiTheme="minorHAnsi" w:cstheme="minorHAnsi"/>
          <w:lang w:val="en-US"/>
        </w:rPr>
        <w:t>Project-level monitoring and evaluation will be undertaken in compliance with UNDP</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"UNDP"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requirements as outlined in the </w:t>
      </w:r>
      <w:hyperlink r:id="rId38">
        <w:r w:rsidRPr="0057332E">
          <w:rPr>
            <w:rFonts w:eastAsia="Times New Roman" w:asciiTheme="minorHAnsi" w:hAnsiTheme="minorHAnsi" w:cstheme="minorHAnsi"/>
            <w:lang w:val="en-US"/>
          </w:rPr>
          <w:t>UNDP POPP</w:t>
        </w:r>
      </w:hyperlink>
      <w:r w:rsidRPr="0057332E">
        <w:rPr>
          <w:rFonts w:eastAsia="Times New Roman" w:asciiTheme="minorHAnsi" w:hAnsiTheme="minorHAnsi" w:cstheme="minorHAnsi"/>
          <w:lang w:val="en-US"/>
        </w:rPr>
        <w:t xml:space="preserve"> and </w:t>
      </w:r>
      <w:hyperlink r:id="rId39">
        <w:r w:rsidRPr="0057332E">
          <w:rPr>
            <w:rFonts w:eastAsia="Times New Roman" w:asciiTheme="minorHAnsi" w:hAnsiTheme="minorHAnsi" w:cstheme="minorHAnsi"/>
            <w:lang w:val="en-US"/>
          </w:rPr>
          <w:t>UNDP Evaluation Policy</w:t>
        </w:r>
      </w:hyperlink>
      <w:r w:rsidRPr="0057332E">
        <w:rPr>
          <w:rFonts w:eastAsia="Times New Roman" w:asciiTheme="minorHAnsi" w:hAnsiTheme="minorHAnsi" w:cstheme="minorHAnsi"/>
          <w:lang w:val="en-US"/>
        </w:rPr>
        <w:t>. While these UNDP requirements are not outlined in this project document, the UNDP Country Office will work with the relevant project stakeholders to ensure UNDP M&amp;E</w:t>
      </w:r>
      <w:r w:rsidRPr="0057332E">
        <w:rPr>
          <w:rFonts w:eastAsia="Times New Roman" w:asciiTheme="minorHAnsi" w:hAnsiTheme="minorHAnsi" w:cstheme="minorHAnsi"/>
          <w:lang w:val="en-US"/>
        </w:rPr>
        <w:fldChar w:fldCharType="begin"/>
      </w:r>
      <w:r w:rsidRPr="0057332E">
        <w:rPr>
          <w:rFonts w:eastAsia="Times New Roman" w:asciiTheme="minorHAnsi" w:hAnsiTheme="minorHAnsi" w:cstheme="minorHAnsi"/>
          <w:lang w:val="en-US"/>
        </w:rPr>
        <w:instrText xml:space="preserve"> TA \s "M&amp;E" </w:instrText>
      </w:r>
      <w:r w:rsidRPr="0057332E">
        <w:rPr>
          <w:rFonts w:eastAsia="Times New Roman" w:asciiTheme="minorHAnsi" w:hAnsiTheme="minorHAnsi" w:cstheme="minorHAnsi"/>
          <w:lang w:val="en-US"/>
        </w:rPr>
        <w:fldChar w:fldCharType="end"/>
      </w:r>
      <w:r w:rsidRPr="0057332E">
        <w:rPr>
          <w:rFonts w:eastAsia="Times New Roman" w:asciiTheme="minorHAnsi" w:hAnsiTheme="minorHAnsi" w:cstheme="minorHAnsi"/>
          <w:lang w:val="en-US"/>
        </w:rPr>
        <w:t xml:space="preserve"> requirements are met in a timely fashion and to high quality standards. To follow closely on the projects, its results and achievements, UNDP regularly carries out internal M&amp;E activities through an ‘Evidence Based Progress Report’, and a ‘Results and Targets Table’ updated regularly </w:t>
      </w:r>
      <w:r w:rsidRPr="0057332E" w:rsidR="00591442">
        <w:rPr>
          <w:rFonts w:eastAsia="Times New Roman" w:asciiTheme="minorHAnsi" w:hAnsiTheme="minorHAnsi" w:cstheme="minorHAnsi"/>
          <w:lang w:val="en-US"/>
        </w:rPr>
        <w:t>during</w:t>
      </w:r>
      <w:r w:rsidRPr="0057332E">
        <w:rPr>
          <w:rFonts w:eastAsia="Times New Roman" w:asciiTheme="minorHAnsi" w:hAnsiTheme="minorHAnsi" w:cstheme="minorHAnsi"/>
          <w:lang w:val="en-US"/>
        </w:rPr>
        <w:t xml:space="preserve"> the year. </w:t>
      </w:r>
    </w:p>
    <w:p w:rsidRPr="00C26798" w:rsidR="007F0482" w:rsidP="006B72FD" w:rsidRDefault="007F0482" w14:paraId="3973D203" w14:textId="77777777">
      <w:pPr>
        <w:pStyle w:val="Heading4"/>
      </w:pPr>
      <w:r w:rsidRPr="00C26798">
        <w:t>Project Audit</w:t>
      </w:r>
    </w:p>
    <w:p w:rsidRPr="0057332E" w:rsidR="00891480" w:rsidP="00891480" w:rsidRDefault="00891480" w14:paraId="152E0CFA" w14:textId="50AA5E5A">
      <w:pPr>
        <w:spacing w:before="120" w:after="120"/>
        <w:rPr>
          <w:rFonts w:asciiTheme="minorHAnsi" w:hAnsiTheme="minorHAnsi" w:cstheme="minorHAnsi"/>
          <w:lang w:val="en-US" w:eastAsia="en-GB"/>
        </w:rPr>
      </w:pPr>
      <w:bookmarkStart w:name="_Toc89682045" w:id="62"/>
      <w:bookmarkStart w:name="_Toc121216000" w:id="63"/>
      <w:r w:rsidRPr="0057332E">
        <w:rPr>
          <w:rFonts w:asciiTheme="minorHAnsi" w:hAnsiTheme="minorHAnsi" w:cstheme="minorHAnsi"/>
          <w:lang w:val="en-US" w:eastAsia="en-GB"/>
        </w:rPr>
        <w:t>The latest audit was conducted</w:t>
      </w:r>
      <w:r w:rsidRPr="0057332E">
        <w:rPr>
          <w:rFonts w:asciiTheme="minorHAnsi" w:hAnsiTheme="minorHAnsi" w:cstheme="minorHAnsi"/>
          <w:lang w:val="en-US"/>
        </w:rPr>
        <w:t xml:space="preserve"> </w:t>
      </w:r>
      <w:r w:rsidRPr="0057332E">
        <w:rPr>
          <w:rFonts w:asciiTheme="minorHAnsi" w:hAnsiTheme="minorHAnsi" w:cstheme="minorHAnsi"/>
          <w:lang w:val="en-US" w:eastAsia="en-GB"/>
        </w:rPr>
        <w:t>through document review and</w:t>
      </w:r>
      <w:r w:rsidR="00F230C5">
        <w:rPr>
          <w:rFonts w:asciiTheme="minorHAnsi" w:hAnsiTheme="minorHAnsi" w:cstheme="minorHAnsi"/>
          <w:lang w:val="en-US" w:eastAsia="en-GB"/>
        </w:rPr>
        <w:t xml:space="preserve"> an</w:t>
      </w:r>
      <w:r w:rsidRPr="0057332E">
        <w:rPr>
          <w:rFonts w:asciiTheme="minorHAnsi" w:hAnsiTheme="minorHAnsi" w:cstheme="minorHAnsi"/>
          <w:lang w:val="en-US" w:eastAsia="en-GB"/>
        </w:rPr>
        <w:t xml:space="preserve"> online meeting by Mr. Vadim Kuzyk from ROM in Türkiye Phase III Monitoring of IPA Projects on 13 August 2021, and the audit result was conveyed through 4</w:t>
      </w:r>
      <w:r w:rsidRPr="0057332E">
        <w:rPr>
          <w:rFonts w:asciiTheme="minorHAnsi" w:hAnsiTheme="minorHAnsi" w:cstheme="minorHAnsi"/>
          <w:vertAlign w:val="superscript"/>
          <w:lang w:val="en-US" w:eastAsia="en-GB"/>
        </w:rPr>
        <w:t>th</w:t>
      </w:r>
      <w:r w:rsidRPr="0057332E">
        <w:rPr>
          <w:rFonts w:asciiTheme="minorHAnsi" w:hAnsiTheme="minorHAnsi" w:cstheme="minorHAnsi"/>
          <w:lang w:val="en-US" w:eastAsia="en-GB"/>
        </w:rPr>
        <w:t xml:space="preserve"> AR and 2</w:t>
      </w:r>
      <w:r w:rsidRPr="0057332E">
        <w:rPr>
          <w:rFonts w:asciiTheme="minorHAnsi" w:hAnsiTheme="minorHAnsi" w:cstheme="minorHAnsi"/>
          <w:vertAlign w:val="superscript"/>
          <w:lang w:val="en-US" w:eastAsia="en-GB"/>
        </w:rPr>
        <w:t>nd</w:t>
      </w:r>
      <w:r w:rsidRPr="0057332E">
        <w:rPr>
          <w:rFonts w:asciiTheme="minorHAnsi" w:hAnsiTheme="minorHAnsi" w:cstheme="minorHAnsi"/>
          <w:lang w:val="en-US" w:eastAsia="en-GB"/>
        </w:rPr>
        <w:t xml:space="preserve"> PR. Project progress has been scored as good/very good -in terms of relevance, efficiency, effectiveness and sustainability- in the ROM mission report received on 20 September 2021. </w:t>
      </w:r>
    </w:p>
    <w:p w:rsidRPr="0057332E" w:rsidR="00891480" w:rsidP="00891480" w:rsidRDefault="00891480" w14:paraId="22B49090" w14:textId="77777777">
      <w:pPr>
        <w:rPr>
          <w:rFonts w:asciiTheme="minorHAnsi" w:hAnsiTheme="minorHAnsi" w:cstheme="minorHAnsi"/>
          <w:lang w:val="en-US" w:eastAsia="en-GB"/>
        </w:rPr>
      </w:pPr>
      <w:r w:rsidRPr="0057332E">
        <w:rPr>
          <w:rFonts w:asciiTheme="minorHAnsi" w:hAnsiTheme="minorHAnsi" w:cstheme="minorHAnsi"/>
          <w:lang w:val="en-US" w:eastAsia="en-GB"/>
        </w:rPr>
        <w:t>In line with the Financial and Administrative Framework Agreement (FAFA) and the General Conditions, the financial transactions and financial statements shall be subject to the internal and external auditing procedures laid down in the Financial Regulations, Rules and directives of UNDP</w:t>
      </w:r>
      <w:r w:rsidRPr="0057332E">
        <w:rPr>
          <w:rFonts w:asciiTheme="minorHAnsi" w:hAnsiTheme="minorHAnsi" w:cstheme="minorHAnsi"/>
          <w:lang w:val="en-US" w:eastAsia="en-GB"/>
        </w:rPr>
        <w:fldChar w:fldCharType="begin"/>
      </w:r>
      <w:r w:rsidRPr="0057332E">
        <w:rPr>
          <w:rFonts w:asciiTheme="minorHAnsi" w:hAnsiTheme="minorHAnsi" w:cstheme="minorHAnsi"/>
          <w:lang w:val="en-US" w:eastAsia="en-GB"/>
        </w:rPr>
        <w:instrText xml:space="preserve"> TA \s "UNDP"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xml:space="preserve">. The project audit will be carried out in line with UNDP’s policies. </w:t>
      </w:r>
    </w:p>
    <w:p w:rsidRPr="0057332E" w:rsidR="007F0482" w:rsidRDefault="007F0482" w14:paraId="7358795A" w14:textId="7170EA0A">
      <w:pPr>
        <w:pStyle w:val="Heading2"/>
        <w:rPr>
          <w:rFonts w:asciiTheme="minorHAnsi" w:hAnsiTheme="minorHAnsi" w:cstheme="minorHAnsi"/>
        </w:rPr>
      </w:pPr>
      <w:r w:rsidRPr="0057332E">
        <w:rPr>
          <w:rFonts w:asciiTheme="minorHAnsi" w:hAnsiTheme="minorHAnsi" w:cstheme="minorHAnsi"/>
        </w:rPr>
        <w:t>Methodology</w:t>
      </w:r>
      <w:bookmarkEnd w:id="62"/>
      <w:bookmarkEnd w:id="63"/>
    </w:p>
    <w:p w:rsidRPr="0057332E" w:rsidR="007F0482" w:rsidP="007F0482" w:rsidRDefault="007F0482" w14:paraId="24345880" w14:textId="089B5040">
      <w:pPr>
        <w:rPr>
          <w:rFonts w:asciiTheme="minorHAnsi" w:hAnsiTheme="minorHAnsi" w:cstheme="minorHAnsi"/>
          <w:lang w:val="en-US" w:eastAsia="en-GB"/>
        </w:rPr>
      </w:pPr>
      <w:r w:rsidRPr="0057332E">
        <w:rPr>
          <w:rFonts w:asciiTheme="minorHAnsi" w:hAnsiTheme="minorHAnsi" w:cstheme="minorHAnsi"/>
          <w:lang w:val="en-US" w:eastAsia="en-GB"/>
        </w:rPr>
        <w:t xml:space="preserve">There is no significant change in the methodology, as per the </w:t>
      </w:r>
      <w:proofErr w:type="spellStart"/>
      <w:r w:rsidRPr="0057332E" w:rsidR="00B913DA">
        <w:rPr>
          <w:rFonts w:asciiTheme="minorHAnsi" w:hAnsiTheme="minorHAnsi" w:cstheme="minorHAnsi"/>
          <w:lang w:val="en-US" w:eastAsia="en-GB"/>
        </w:rPr>
        <w:t>DoA</w:t>
      </w:r>
      <w:proofErr w:type="spellEnd"/>
      <w:r w:rsidRPr="0057332E" w:rsidR="00B913DA">
        <w:rPr>
          <w:rFonts w:asciiTheme="minorHAnsi" w:hAnsiTheme="minorHAnsi" w:cstheme="minorHAnsi"/>
          <w:lang w:val="en-US" w:eastAsia="en-GB"/>
        </w:rPr>
        <w:t>.</w:t>
      </w:r>
    </w:p>
    <w:p w:rsidRPr="0057332E" w:rsidR="007F0482" w:rsidRDefault="007F0482" w14:paraId="6C748F86" w14:textId="13CF7061">
      <w:pPr>
        <w:pStyle w:val="Heading2"/>
        <w:rPr>
          <w:rFonts w:asciiTheme="minorHAnsi" w:hAnsiTheme="minorHAnsi" w:cstheme="minorHAnsi"/>
        </w:rPr>
      </w:pPr>
      <w:bookmarkStart w:name="_Toc89682046" w:id="64"/>
      <w:bookmarkStart w:name="_Toc121216001" w:id="65"/>
      <w:r w:rsidRPr="0057332E">
        <w:rPr>
          <w:rFonts w:asciiTheme="minorHAnsi" w:hAnsiTheme="minorHAnsi" w:cstheme="minorHAnsi"/>
        </w:rPr>
        <w:t>Logical Framework</w:t>
      </w:r>
      <w:bookmarkEnd w:id="64"/>
      <w:bookmarkEnd w:id="65"/>
    </w:p>
    <w:p w:rsidRPr="0057332E" w:rsidR="001B1158" w:rsidP="001B1158" w:rsidRDefault="001B1158" w14:paraId="73754660" w14:textId="4D20C61D">
      <w:pPr>
        <w:rPr>
          <w:rFonts w:asciiTheme="minorHAnsi" w:hAnsiTheme="minorHAnsi" w:cstheme="minorHAnsi"/>
          <w:lang w:val="en-US" w:eastAsia="en-GB"/>
        </w:rPr>
      </w:pPr>
      <w:bookmarkStart w:name="_Toc89682047" w:id="66"/>
      <w:r w:rsidRPr="0057332E">
        <w:rPr>
          <w:rFonts w:asciiTheme="minorHAnsi" w:hAnsiTheme="minorHAnsi" w:cstheme="minorHAnsi"/>
          <w:lang w:val="en-US" w:eastAsia="en-GB"/>
        </w:rPr>
        <w:t xml:space="preserve">An updated copy of the logical framework was submitted with the Second Progress Report. There have not been any changes to the latest logical framework during the reporting period. </w:t>
      </w:r>
    </w:p>
    <w:p w:rsidRPr="0057332E" w:rsidR="007F0482" w:rsidP="0008799B" w:rsidRDefault="007F0482" w14:paraId="567A9585" w14:textId="1816FEB3">
      <w:pPr>
        <w:pStyle w:val="Heading3"/>
        <w:rPr>
          <w:lang w:val="en-US"/>
        </w:rPr>
      </w:pPr>
      <w:bookmarkStart w:name="_Toc121216002" w:id="67"/>
      <w:r w:rsidRPr="0057332E">
        <w:rPr>
          <w:lang w:val="en-US"/>
        </w:rPr>
        <w:t>Current Anticipated Problems, Planned Remedial Actions and Lessons Learned from Encountered Problems</w:t>
      </w:r>
      <w:bookmarkEnd w:id="66"/>
      <w:bookmarkEnd w:id="67"/>
    </w:p>
    <w:p w:rsidRPr="0057332E" w:rsidR="00891480" w:rsidP="00891480" w:rsidRDefault="00FE28BF" w14:paraId="077821F4" w14:textId="0E386EA6">
      <w:pPr>
        <w:rPr>
          <w:rFonts w:asciiTheme="minorHAnsi" w:hAnsiTheme="minorHAnsi" w:cstheme="minorHAnsi"/>
          <w:lang w:val="en-US" w:eastAsia="en-GB"/>
        </w:rPr>
      </w:pPr>
      <w:bookmarkStart w:name="_Toc89682048" w:id="68"/>
      <w:bookmarkStart w:name="_Toc121216003" w:id="69"/>
      <w:r w:rsidRPr="0057332E">
        <w:rPr>
          <w:rFonts w:asciiTheme="minorHAnsi" w:hAnsiTheme="minorHAnsi" w:cstheme="minorHAnsi"/>
          <w:lang w:val="en-US" w:eastAsia="en-GB"/>
        </w:rPr>
        <w:t>Because of</w:t>
      </w:r>
      <w:r w:rsidRPr="0057332E" w:rsidR="00891480">
        <w:rPr>
          <w:rFonts w:asciiTheme="minorHAnsi" w:hAnsiTheme="minorHAnsi" w:cstheme="minorHAnsi"/>
          <w:lang w:val="en-US" w:eastAsia="en-GB"/>
        </w:rPr>
        <w:t xml:space="preserve"> the earthquakes, the Project’s timelines and agendas regarding the media launches and other interconnected activities have also been impacted. Key personnel from the </w:t>
      </w:r>
      <w:proofErr w:type="spellStart"/>
      <w:r w:rsidRPr="0057332E" w:rsidR="00891480">
        <w:rPr>
          <w:rFonts w:asciiTheme="minorHAnsi" w:hAnsiTheme="minorHAnsi" w:cstheme="minorHAnsi"/>
          <w:lang w:val="en-US" w:eastAsia="en-GB"/>
        </w:rPr>
        <w:t>MoEUCC</w:t>
      </w:r>
      <w:proofErr w:type="spellEnd"/>
      <w:r w:rsidRPr="0057332E" w:rsidR="00891480">
        <w:rPr>
          <w:rFonts w:asciiTheme="minorHAnsi" w:hAnsiTheme="minorHAnsi" w:cstheme="minorHAnsi"/>
          <w:lang w:val="en-US" w:eastAsia="en-GB"/>
        </w:rPr>
        <w:t xml:space="preserve"> have been temporarily reassigned to disaster relief efforts, which has led to lessened focus on the implementation of project activities. Furthermore, the affected regions may now require additional environmental assessments and remediation efforts, which may further affect the Project’s timeline.</w:t>
      </w:r>
    </w:p>
    <w:p w:rsidRPr="0057332E" w:rsidR="00891480" w:rsidP="00891480" w:rsidRDefault="00891480" w14:paraId="26BB5041" w14:textId="77777777">
      <w:pPr>
        <w:rPr>
          <w:rFonts w:asciiTheme="minorHAnsi" w:hAnsiTheme="minorHAnsi" w:cstheme="minorHAnsi"/>
          <w:lang w:val="en-US" w:eastAsia="en-GB"/>
        </w:rPr>
      </w:pPr>
      <w:r w:rsidRPr="0057332E">
        <w:rPr>
          <w:rFonts w:asciiTheme="minorHAnsi" w:hAnsiTheme="minorHAnsi" w:cstheme="minorHAnsi"/>
          <w:lang w:val="en-US" w:eastAsia="en-GB"/>
        </w:rPr>
        <w:t>To address these challenges, the project team adjusted project timelines to account for the reallocation of key staff members and the potential need for additional environmental assessments in the affected areas. Since the emergence of the COVID-19 pandemic, the established contingency plans also have been ensuring the Project remains on track, despite unforeseen circumstances and potential future disruptions.</w:t>
      </w:r>
    </w:p>
    <w:p w:rsidRPr="0057332E" w:rsidR="00891480" w:rsidP="00891480" w:rsidRDefault="00891480" w14:paraId="7B029371" w14:textId="77777777">
      <w:pPr>
        <w:rPr>
          <w:rFonts w:asciiTheme="minorHAnsi" w:hAnsiTheme="minorHAnsi" w:cstheme="minorHAnsi"/>
          <w:lang w:val="en-US" w:eastAsia="en-GB"/>
        </w:rPr>
      </w:pPr>
      <w:r w:rsidRPr="0057332E">
        <w:rPr>
          <w:rFonts w:asciiTheme="minorHAnsi" w:hAnsiTheme="minorHAnsi" w:cstheme="minorHAnsi"/>
          <w:lang w:val="en-US" w:eastAsia="en-GB"/>
        </w:rPr>
        <w:t>Lessons learned from the encountered problems include:</w:t>
      </w:r>
    </w:p>
    <w:p w:rsidRPr="0057332E" w:rsidR="00891480" w:rsidP="00891480" w:rsidRDefault="00891480" w14:paraId="2CDF6158" w14:textId="77777777">
      <w:pPr>
        <w:numPr>
          <w:ilvl w:val="0"/>
          <w:numId w:val="26"/>
        </w:numPr>
        <w:spacing w:line="259" w:lineRule="auto"/>
        <w:rPr>
          <w:rFonts w:asciiTheme="minorHAnsi" w:hAnsiTheme="minorHAnsi" w:cstheme="minorHAnsi"/>
          <w:lang w:val="en-US" w:eastAsia="en-GB"/>
        </w:rPr>
      </w:pPr>
      <w:r w:rsidRPr="0057332E">
        <w:rPr>
          <w:rFonts w:asciiTheme="minorHAnsi" w:hAnsiTheme="minorHAnsi" w:cstheme="minorHAnsi"/>
          <w:lang w:val="en-US" w:eastAsia="en-GB"/>
        </w:rPr>
        <w:t>The importance of having a robust risk management plan in place to address unforeseen events, such as natural disasters, and their potential impact on the Project’s timelines and objectives.</w:t>
      </w:r>
    </w:p>
    <w:p w:rsidRPr="0057332E" w:rsidR="00891480" w:rsidP="00891480" w:rsidRDefault="00891480" w14:paraId="10A63A39" w14:textId="77777777">
      <w:pPr>
        <w:numPr>
          <w:ilvl w:val="0"/>
          <w:numId w:val="26"/>
        </w:numPr>
        <w:spacing w:line="259" w:lineRule="auto"/>
        <w:rPr>
          <w:rFonts w:asciiTheme="minorHAnsi" w:hAnsiTheme="minorHAnsi" w:cstheme="minorHAnsi"/>
          <w:lang w:val="en-US" w:eastAsia="en-GB"/>
        </w:rPr>
      </w:pPr>
      <w:r w:rsidRPr="0057332E">
        <w:rPr>
          <w:rFonts w:asciiTheme="minorHAnsi" w:hAnsiTheme="minorHAnsi" w:cstheme="minorHAnsi"/>
          <w:lang w:val="en-US" w:eastAsia="en-GB"/>
        </w:rPr>
        <w:t>The need to maintain open and transparent communication with all Project stakeholders to ensure they are informed of any changes in the Project's progress and any necessary adjustments to the Project’s goals or timelines.</w:t>
      </w:r>
    </w:p>
    <w:p w:rsidRPr="0057332E" w:rsidR="00891480" w:rsidP="00891480" w:rsidRDefault="00891480" w14:paraId="54145A99" w14:textId="77777777">
      <w:pPr>
        <w:numPr>
          <w:ilvl w:val="0"/>
          <w:numId w:val="26"/>
        </w:numPr>
        <w:spacing w:line="259" w:lineRule="auto"/>
        <w:rPr>
          <w:rFonts w:asciiTheme="minorHAnsi" w:hAnsiTheme="minorHAnsi" w:cstheme="minorHAnsi"/>
          <w:lang w:val="en-US" w:eastAsia="en-GB"/>
        </w:rPr>
      </w:pPr>
      <w:r w:rsidRPr="0057332E">
        <w:rPr>
          <w:rFonts w:asciiTheme="minorHAnsi" w:hAnsiTheme="minorHAnsi" w:cstheme="minorHAnsi"/>
          <w:lang w:val="en-US" w:eastAsia="en-GB"/>
        </w:rPr>
        <w:t>The value of establishing strong partnerships with stakeholders to ensure the implementation of the Project is not affected dramatically particularly in times of crisis.</w:t>
      </w:r>
    </w:p>
    <w:p w:rsidRPr="0057332E" w:rsidR="00891480" w:rsidP="00891480" w:rsidRDefault="00891480" w14:paraId="2BE47AC5" w14:textId="77777777">
      <w:pPr>
        <w:rPr>
          <w:rFonts w:asciiTheme="minorHAnsi" w:hAnsiTheme="minorHAnsi" w:cstheme="minorHAnsi"/>
          <w:lang w:val="en-US" w:eastAsia="en-GB"/>
        </w:rPr>
      </w:pPr>
      <w:r w:rsidRPr="0057332E">
        <w:rPr>
          <w:rFonts w:asciiTheme="minorHAnsi" w:hAnsiTheme="minorHAnsi" w:cstheme="minorHAnsi"/>
          <w:lang w:val="en-US" w:eastAsia="en-GB"/>
        </w:rPr>
        <w:t>Moving forward, the project team will continue to monitor the situation and adapt its plans and strategies as necessary to ensure the successful implementation of the project's objectives.</w:t>
      </w:r>
    </w:p>
    <w:p w:rsidRPr="0057332E" w:rsidR="00891480" w:rsidP="00891480" w:rsidRDefault="00891480" w14:paraId="7746B393" w14:textId="5DD29FF2">
      <w:pPr>
        <w:rPr>
          <w:rFonts w:asciiTheme="minorHAnsi" w:hAnsiTheme="minorHAnsi" w:cstheme="minorHAnsi"/>
          <w:lang w:val="en-US" w:eastAsia="en-GB"/>
        </w:rPr>
      </w:pPr>
      <w:r w:rsidRPr="0057332E">
        <w:rPr>
          <w:rFonts w:asciiTheme="minorHAnsi" w:hAnsiTheme="minorHAnsi" w:cstheme="minorHAnsi"/>
          <w:lang w:val="en-US" w:eastAsia="en-GB"/>
        </w:rPr>
        <w:t xml:space="preserve">Additionally, as conveyed in previous reports, considering the extended application deadline, delay occurred during the evaluation process and duration of the grant projects as 12-18 months, the implementation period of grant projects will be beyond the completion date of Enhancing Adaptation Action in </w:t>
      </w:r>
      <w:r w:rsidRPr="0057332E" w:rsidR="33975E4B">
        <w:rPr>
          <w:rFonts w:asciiTheme="minorHAnsi" w:hAnsiTheme="minorHAnsi" w:cstheme="minorHAnsi"/>
        </w:rPr>
        <w:t>Turkey</w:t>
      </w:r>
      <w:r w:rsidRPr="0057332E">
        <w:rPr>
          <w:rFonts w:asciiTheme="minorHAnsi" w:hAnsiTheme="minorHAnsi" w:cstheme="minorHAnsi"/>
          <w:lang w:val="en-US" w:eastAsia="en-GB"/>
        </w:rPr>
        <w:t xml:space="preserve"> Project and there will be a necessity for the extension of Project’s implementation period. Accordingly, a request for 24-months of extension of the project duration was submitted on 19 July 2023.  Until the new addendum was approved, the project was suspended.  A new addendum was submitted for 18 months of extension and approved February 2024.  </w:t>
      </w:r>
    </w:p>
    <w:p w:rsidRPr="005B3573" w:rsidR="00C7448D" w:rsidP="005B3573" w:rsidRDefault="00891480" w14:paraId="67796949" w14:textId="2277AC02">
      <w:pPr>
        <w:pStyle w:val="Heading3"/>
        <w:numPr>
          <w:ilvl w:val="0"/>
          <w:numId w:val="0"/>
        </w:numPr>
        <w:rPr>
          <w:rFonts w:ascii="Calibri" w:hAnsi="Calibri" w:eastAsia="Calibri" w:cstheme="minorBidi"/>
          <w:b w:val="0"/>
          <w:szCs w:val="22"/>
          <w:lang w:val="en-US" w:eastAsia="en-US"/>
        </w:rPr>
      </w:pPr>
      <w:r w:rsidRPr="00740060">
        <w:rPr>
          <w:rFonts w:cstheme="minorBidi"/>
          <w:bCs/>
          <w:lang w:val="en-US"/>
        </w:rPr>
        <w:t xml:space="preserve">On 9 May 2024, an early warning letter was received from the Contracting Authority about delay of project activities. A comprehensive response including detailed project current updates and updated work plan was submitted to CA on 27 May 2024. The Project learned that the scheduling of grant components must take into realistic timeframes for tender processes. </w:t>
      </w:r>
      <w:r w:rsidRPr="00740060" w:rsidR="408329AD">
        <w:rPr>
          <w:rFonts w:cstheme="minorBidi"/>
          <w:bCs/>
          <w:lang w:val="en-US"/>
        </w:rPr>
        <w:t>In this sense</w:t>
      </w:r>
      <w:r w:rsidRPr="005B3573" w:rsidR="2FB049A9">
        <w:rPr>
          <w:rFonts w:cstheme="minorBidi"/>
          <w:bCs/>
          <w:lang w:val="en-US"/>
        </w:rPr>
        <w:t xml:space="preserve">, during the </w:t>
      </w:r>
      <w:r w:rsidRPr="005B3573" w:rsidR="00F778FC">
        <w:rPr>
          <w:rFonts w:cstheme="minorBidi"/>
          <w:bCs/>
          <w:lang w:val="en-US"/>
        </w:rPr>
        <w:t>meetings</w:t>
      </w:r>
      <w:r w:rsidRPr="00740060" w:rsidR="2FB049A9">
        <w:rPr>
          <w:rFonts w:cstheme="minorBidi"/>
          <w:bCs/>
          <w:lang w:val="en-US"/>
        </w:rPr>
        <w:t xml:space="preserve"> and e-mail</w:t>
      </w:r>
      <w:r w:rsidRPr="00740060" w:rsidR="408329AD">
        <w:rPr>
          <w:rFonts w:cstheme="minorBidi"/>
          <w:bCs/>
          <w:lang w:val="en-US"/>
        </w:rPr>
        <w:t xml:space="preserve"> </w:t>
      </w:r>
      <w:r w:rsidRPr="00740060" w:rsidR="4BF3EEC5">
        <w:rPr>
          <w:rFonts w:cstheme="minorBidi"/>
          <w:bCs/>
          <w:lang w:val="en-US"/>
        </w:rPr>
        <w:t xml:space="preserve">communication; </w:t>
      </w:r>
      <w:r w:rsidRPr="00740060" w:rsidR="408329AD">
        <w:rPr>
          <w:rFonts w:cstheme="minorBidi"/>
          <w:b w:val="0"/>
          <w:bCs/>
          <w:lang w:val="en-US"/>
        </w:rPr>
        <w:t xml:space="preserve">UNDP is suggesting </w:t>
      </w:r>
      <w:proofErr w:type="gramStart"/>
      <w:r w:rsidRPr="00740060" w:rsidR="408329AD">
        <w:rPr>
          <w:rFonts w:cstheme="minorBidi"/>
          <w:b w:val="0"/>
          <w:bCs/>
          <w:lang w:val="en-US"/>
        </w:rPr>
        <w:t>to merge</w:t>
      </w:r>
      <w:proofErr w:type="gramEnd"/>
      <w:r w:rsidRPr="00740060" w:rsidR="408329AD">
        <w:rPr>
          <w:rFonts w:cstheme="minorBidi"/>
          <w:b w:val="0"/>
          <w:bCs/>
          <w:lang w:val="en-US"/>
        </w:rPr>
        <w:t xml:space="preserve"> several activities which have the same target audience and province </w:t>
      </w:r>
      <w:proofErr w:type="gramStart"/>
      <w:r w:rsidRPr="00740060" w:rsidR="408329AD">
        <w:rPr>
          <w:rFonts w:cstheme="minorBidi"/>
          <w:b w:val="0"/>
          <w:bCs/>
          <w:lang w:val="en-US"/>
        </w:rPr>
        <w:t>in order to</w:t>
      </w:r>
      <w:proofErr w:type="gramEnd"/>
      <w:r w:rsidRPr="00740060" w:rsidR="408329AD">
        <w:rPr>
          <w:rFonts w:cstheme="minorBidi"/>
          <w:b w:val="0"/>
          <w:bCs/>
          <w:lang w:val="en-US"/>
        </w:rPr>
        <w:t xml:space="preserve"> save time and ensure tight </w:t>
      </w:r>
      <w:r w:rsidRPr="00740060" w:rsidR="362765D3">
        <w:rPr>
          <w:rFonts w:cstheme="minorBidi"/>
          <w:b w:val="0"/>
          <w:bCs/>
          <w:lang w:val="en-US"/>
        </w:rPr>
        <w:t>planning</w:t>
      </w:r>
      <w:r w:rsidRPr="00740060" w:rsidR="408329AD">
        <w:rPr>
          <w:rFonts w:cstheme="minorBidi"/>
          <w:b w:val="0"/>
          <w:bCs/>
          <w:lang w:val="en-US"/>
        </w:rPr>
        <w:t>. However, since th</w:t>
      </w:r>
      <w:r w:rsidRPr="00740060" w:rsidR="1A6B5274">
        <w:rPr>
          <w:rFonts w:cstheme="minorBidi"/>
          <w:bCs/>
          <w:lang w:val="en-US"/>
        </w:rPr>
        <w:t>e effect</w:t>
      </w:r>
      <w:r w:rsidRPr="00740060" w:rsidR="27249E2A">
        <w:rPr>
          <w:rFonts w:cstheme="minorBidi"/>
          <w:bCs/>
          <w:lang w:val="en-US"/>
        </w:rPr>
        <w:t>iveness and benefit</w:t>
      </w:r>
      <w:r w:rsidRPr="00740060" w:rsidR="1A6B5274">
        <w:rPr>
          <w:rFonts w:cstheme="minorBidi"/>
          <w:bCs/>
          <w:lang w:val="en-US"/>
        </w:rPr>
        <w:t xml:space="preserve"> of the activities is</w:t>
      </w:r>
      <w:r w:rsidRPr="00740060" w:rsidR="455F8D8E">
        <w:rPr>
          <w:rFonts w:cstheme="minorBidi"/>
          <w:bCs/>
          <w:lang w:val="en-US"/>
        </w:rPr>
        <w:t xml:space="preserve"> also</w:t>
      </w:r>
      <w:r w:rsidRPr="00740060" w:rsidR="1A6B5274">
        <w:rPr>
          <w:rFonts w:cstheme="minorBidi"/>
          <w:bCs/>
          <w:lang w:val="en-US"/>
        </w:rPr>
        <w:t xml:space="preserve"> </w:t>
      </w:r>
      <w:proofErr w:type="gramStart"/>
      <w:r w:rsidRPr="00740060" w:rsidR="1A6B5274">
        <w:rPr>
          <w:rFonts w:cstheme="minorBidi"/>
          <w:bCs/>
          <w:lang w:val="en-US"/>
        </w:rPr>
        <w:t>significant  for</w:t>
      </w:r>
      <w:proofErr w:type="gramEnd"/>
      <w:r w:rsidRPr="00740060" w:rsidR="1A6B5274">
        <w:rPr>
          <w:rFonts w:cstheme="minorBidi"/>
          <w:bCs/>
          <w:lang w:val="en-US"/>
        </w:rPr>
        <w:t xml:space="preserve"> the Beneficiary, </w:t>
      </w:r>
      <w:r w:rsidRPr="00740060" w:rsidR="577EFFF7">
        <w:rPr>
          <w:rFonts w:cstheme="minorBidi"/>
          <w:bCs/>
          <w:lang w:val="en-US"/>
        </w:rPr>
        <w:t xml:space="preserve">the </w:t>
      </w:r>
      <w:r w:rsidRPr="00740060" w:rsidR="1A6B5274">
        <w:rPr>
          <w:rFonts w:cstheme="minorBidi"/>
          <w:b w:val="0"/>
          <w:bCs/>
          <w:lang w:val="en-US"/>
        </w:rPr>
        <w:t xml:space="preserve">final decision regarding the </w:t>
      </w:r>
      <w:r w:rsidRPr="00740060" w:rsidR="557E4C76">
        <w:rPr>
          <w:rFonts w:cstheme="minorBidi"/>
          <w:b w:val="0"/>
          <w:bCs/>
          <w:lang w:val="en-US"/>
        </w:rPr>
        <w:t>activity merge will be up to their final decision</w:t>
      </w:r>
      <w:r w:rsidRPr="00740060" w:rsidR="557E4C76">
        <w:rPr>
          <w:rFonts w:cstheme="minorBidi"/>
          <w:bCs/>
          <w:lang w:val="en-US"/>
        </w:rPr>
        <w:t xml:space="preserve"> and preference.</w:t>
      </w:r>
    </w:p>
    <w:p w:rsidR="00C7448D" w:rsidP="005B3573" w:rsidRDefault="00C7448D" w14:paraId="72FBA161" w14:textId="20C00472">
      <w:pPr>
        <w:rPr>
          <w:lang w:val="en-US"/>
        </w:rPr>
      </w:pPr>
      <w:r>
        <w:rPr>
          <w:lang w:val="en-US"/>
        </w:rPr>
        <w:t>There is a risk of unsatisfactory performance of</w:t>
      </w:r>
      <w:r w:rsidR="00A230CC">
        <w:rPr>
          <w:lang w:val="en-US"/>
        </w:rPr>
        <w:t xml:space="preserve"> already contracted consultants </w:t>
      </w:r>
      <w:r>
        <w:rPr>
          <w:lang w:val="en-US"/>
        </w:rPr>
        <w:t xml:space="preserve">that may occur during the delivery of activities.  </w:t>
      </w:r>
      <w:r w:rsidR="00A230CC">
        <w:rPr>
          <w:lang w:val="en-US"/>
        </w:rPr>
        <w:t>This situation may result in incomplete activities in fully manner.</w:t>
      </w:r>
      <w:r>
        <w:rPr>
          <w:lang w:val="en-US"/>
        </w:rPr>
        <w:t xml:space="preserve"> </w:t>
      </w:r>
    </w:p>
    <w:p w:rsidR="00C7448D" w:rsidP="005B3573" w:rsidRDefault="00C7448D" w14:paraId="1B7091F4" w14:textId="77777777">
      <w:pPr>
        <w:rPr>
          <w:lang w:val="en-US"/>
        </w:rPr>
      </w:pPr>
    </w:p>
    <w:p w:rsidRPr="005B3573" w:rsidR="004575A0" w:rsidP="004575A0" w:rsidRDefault="004575A0" w14:paraId="67955CCC" w14:textId="77777777">
      <w:pPr>
        <w:rPr>
          <w:highlight w:val="green"/>
          <w:lang w:val="en-US" w:eastAsia="en-GB"/>
        </w:rPr>
      </w:pPr>
    </w:p>
    <w:p w:rsidRPr="0057332E" w:rsidR="00D263FA" w:rsidP="0008799B" w:rsidRDefault="00DD4190" w14:paraId="11585A83" w14:textId="28E68813">
      <w:pPr>
        <w:pStyle w:val="Heading3"/>
        <w:rPr>
          <w:lang w:val="en-US"/>
        </w:rPr>
      </w:pPr>
      <w:r w:rsidRPr="0057332E">
        <w:rPr>
          <w:lang w:val="en-US"/>
        </w:rPr>
        <w:t>Project Indicators</w:t>
      </w:r>
      <w:bookmarkEnd w:id="68"/>
      <w:bookmarkEnd w:id="69"/>
    </w:p>
    <w:p w:rsidR="00780679" w:rsidP="39E22411" w:rsidRDefault="002376D7" w14:paraId="7AB663D5" w14:textId="66076262">
      <w:pPr>
        <w:rPr>
          <w:rFonts w:asciiTheme="minorHAnsi" w:hAnsiTheme="minorHAnsi" w:cstheme="minorBidi"/>
          <w:lang w:val="en-US" w:eastAsia="en-GB"/>
        </w:rPr>
        <w:sectPr w:rsidR="00780679" w:rsidSect="0073426D">
          <w:headerReference w:type="default" r:id="rId40"/>
          <w:headerReference w:type="first" r:id="rId41"/>
          <w:pgSz w:w="11906" w:h="16838" w:orient="portrait" w:code="9"/>
          <w:pgMar w:top="2268" w:right="1418" w:bottom="1418" w:left="1418" w:header="709" w:footer="0" w:gutter="0"/>
          <w:cols w:space="708"/>
          <w:titlePg/>
          <w:docGrid w:linePitch="360"/>
        </w:sectPr>
      </w:pPr>
      <w:r w:rsidRPr="39E22411">
        <w:rPr>
          <w:rFonts w:asciiTheme="minorHAnsi" w:hAnsiTheme="minorHAnsi" w:cstheme="minorBidi"/>
          <w:lang w:val="en-US" w:eastAsia="en-GB"/>
        </w:rPr>
        <w:t xml:space="preserve">The progress towards achieving targets of the project is given in </w:t>
      </w:r>
      <w:r w:rsidRPr="39E22411" w:rsidR="1F19EC12">
        <w:rPr>
          <w:rFonts w:asciiTheme="minorHAnsi" w:hAnsiTheme="minorHAnsi" w:cstheme="minorBidi"/>
          <w:lang w:val="en-US" w:eastAsia="en-GB"/>
        </w:rPr>
        <w:t xml:space="preserve">the </w:t>
      </w:r>
      <w:r w:rsidRPr="39E22411">
        <w:rPr>
          <w:rFonts w:asciiTheme="minorHAnsi" w:hAnsiTheme="minorHAnsi" w:cstheme="minorBidi"/>
          <w:lang w:val="en-US" w:eastAsia="en-GB"/>
        </w:rPr>
        <w:t>table below.</w:t>
      </w:r>
    </w:p>
    <w:tbl>
      <w:tblPr>
        <w:tblW w:w="13986"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76"/>
        <w:gridCol w:w="1464"/>
        <w:gridCol w:w="2707"/>
        <w:gridCol w:w="951"/>
        <w:gridCol w:w="1045"/>
        <w:gridCol w:w="827"/>
        <w:gridCol w:w="1761"/>
        <w:gridCol w:w="2223"/>
        <w:gridCol w:w="2032"/>
      </w:tblGrid>
      <w:tr w:rsidRPr="0057332E" w:rsidR="00B22436" w:rsidTr="214E6D38" w14:paraId="6A1F59FE" w14:textId="77777777">
        <w:trPr>
          <w:trHeight w:val="15"/>
        </w:trPr>
        <w:tc>
          <w:tcPr>
            <w:tcW w:w="977" w:type="dxa"/>
            <w:tcBorders>
              <w:top w:val="single" w:color="auto" w:sz="6" w:space="0"/>
              <w:left w:val="single" w:color="auto" w:sz="6" w:space="0"/>
              <w:bottom w:val="single" w:color="auto" w:sz="6" w:space="0"/>
              <w:right w:val="single" w:color="auto" w:sz="6" w:space="0"/>
            </w:tcBorders>
            <w:shd w:val="clear" w:color="auto" w:fill="BFBFBF" w:themeFill="background1" w:themeFillShade="BF"/>
            <w:vAlign w:val="center"/>
            <w:hideMark/>
          </w:tcPr>
          <w:p w:rsidRPr="0057332E" w:rsidR="00B22436" w:rsidRDefault="00B22436" w14:paraId="26E407BF"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eastAsia="en-GB"/>
              </w:rPr>
              <w:t> </w:t>
            </w:r>
          </w:p>
        </w:tc>
        <w:tc>
          <w:tcPr>
            <w:tcW w:w="1467" w:type="dxa"/>
            <w:tcBorders>
              <w:top w:val="single" w:color="auto" w:sz="6" w:space="0"/>
              <w:left w:val="single" w:color="auto" w:sz="6" w:space="0"/>
              <w:bottom w:val="single" w:color="auto" w:sz="6" w:space="0"/>
              <w:right w:val="single" w:color="auto" w:sz="6" w:space="0"/>
            </w:tcBorders>
            <w:shd w:val="clear" w:color="auto" w:fill="BFBFBF" w:themeFill="background1" w:themeFillShade="BF"/>
            <w:vAlign w:val="center"/>
            <w:hideMark/>
          </w:tcPr>
          <w:p w:rsidRPr="0057332E" w:rsidR="00B22436" w:rsidRDefault="00B22436" w14:paraId="1509F9F7" w14:textId="77777777">
            <w:pPr>
              <w:spacing w:after="0" w:line="240" w:lineRule="auto"/>
              <w:ind w:firstLine="225"/>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Intervention logic</w:t>
            </w:r>
            <w:r w:rsidRPr="0057332E">
              <w:rPr>
                <w:rFonts w:eastAsia="Times New Roman" w:asciiTheme="minorHAnsi" w:hAnsiTheme="minorHAnsi" w:cstheme="minorHAnsi"/>
                <w:sz w:val="18"/>
                <w:szCs w:val="18"/>
                <w:lang w:eastAsia="en-GB"/>
              </w:rPr>
              <w:t> </w:t>
            </w:r>
          </w:p>
        </w:tc>
        <w:tc>
          <w:tcPr>
            <w:tcW w:w="2719" w:type="dxa"/>
            <w:tcBorders>
              <w:top w:val="single" w:color="auto" w:sz="6" w:space="0"/>
              <w:left w:val="single" w:color="auto" w:sz="6" w:space="0"/>
              <w:bottom w:val="single" w:color="auto" w:sz="6" w:space="0"/>
              <w:right w:val="single" w:color="auto" w:sz="6" w:space="0"/>
            </w:tcBorders>
            <w:shd w:val="clear" w:color="auto" w:fill="BFBFBF" w:themeFill="background1" w:themeFillShade="BF"/>
            <w:vAlign w:val="center"/>
            <w:hideMark/>
          </w:tcPr>
          <w:p w:rsidRPr="0057332E" w:rsidR="00B22436" w:rsidRDefault="00B22436" w14:paraId="3AC72876" w14:textId="77777777">
            <w:pPr>
              <w:spacing w:after="0" w:line="240" w:lineRule="auto"/>
              <w:ind w:firstLine="225"/>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Objectively verifiable indicators of achievement</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4" w:space="0"/>
              <w:right w:val="single" w:color="auto" w:sz="6" w:space="0"/>
            </w:tcBorders>
            <w:shd w:val="clear" w:color="auto" w:fill="BFBFBF" w:themeFill="background1" w:themeFillShade="BF"/>
            <w:vAlign w:val="center"/>
            <w:hideMark/>
          </w:tcPr>
          <w:p w:rsidRPr="0057332E" w:rsidR="00B22436" w:rsidRDefault="00B22436" w14:paraId="0568056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Baseline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b/>
                <w:bCs/>
                <w:sz w:val="18"/>
                <w:szCs w:val="18"/>
                <w:lang w:val="en-US" w:eastAsia="en-GB"/>
              </w:rPr>
              <w:t>(2019)</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4" w:space="0"/>
              <w:right w:val="single" w:color="auto" w:sz="6" w:space="0"/>
            </w:tcBorders>
            <w:shd w:val="clear" w:color="auto" w:fill="BFBFBF" w:themeFill="background1" w:themeFillShade="BF"/>
            <w:vAlign w:val="center"/>
            <w:hideMark/>
          </w:tcPr>
          <w:p w:rsidRPr="0057332E" w:rsidR="00B22436" w:rsidRDefault="00B22436" w14:paraId="02A3B4F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Milestone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b/>
                <w:bCs/>
                <w:sz w:val="18"/>
                <w:szCs w:val="18"/>
                <w:lang w:val="en-US" w:eastAsia="en-GB"/>
              </w:rPr>
              <w:t>(2021</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4" w:space="0"/>
              <w:right w:val="single" w:color="auto" w:sz="6" w:space="0"/>
            </w:tcBorders>
            <w:shd w:val="clear" w:color="auto" w:fill="BFBFBF" w:themeFill="background1" w:themeFillShade="BF"/>
            <w:vAlign w:val="center"/>
            <w:hideMark/>
          </w:tcPr>
          <w:p w:rsidRPr="0057332E" w:rsidR="00B22436" w:rsidRDefault="00B22436" w14:paraId="5D61D67F"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Target</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b/>
                <w:bCs/>
                <w:sz w:val="18"/>
                <w:szCs w:val="18"/>
                <w:lang w:val="en-US" w:eastAsia="en-GB"/>
              </w:rPr>
              <w:t>(End of Project)</w:t>
            </w:r>
            <w:r w:rsidRPr="0057332E">
              <w:rPr>
                <w:rFonts w:eastAsia="Times New Roman" w:asciiTheme="minorHAnsi" w:hAnsiTheme="minorHAnsi" w:cstheme="minorHAnsi"/>
                <w:sz w:val="18"/>
                <w:szCs w:val="18"/>
                <w:lang w:eastAsia="en-GB"/>
              </w:rPr>
              <w:t> </w:t>
            </w:r>
          </w:p>
        </w:tc>
        <w:tc>
          <w:tcPr>
            <w:tcW w:w="1770" w:type="dxa"/>
            <w:tcBorders>
              <w:top w:val="single" w:color="auto" w:sz="6" w:space="0"/>
              <w:left w:val="single" w:color="auto" w:sz="6" w:space="0"/>
              <w:bottom w:val="single" w:color="auto" w:sz="4" w:space="0"/>
              <w:right w:val="single" w:color="auto" w:sz="6" w:space="0"/>
            </w:tcBorders>
            <w:shd w:val="clear" w:color="auto" w:fill="BFBFBF" w:themeFill="background1" w:themeFillShade="BF"/>
          </w:tcPr>
          <w:p w:rsidRPr="0057332E" w:rsidR="00B22436" w:rsidP="214E6D38" w:rsidRDefault="3B8DEC4B" w14:paraId="573D425A" w14:textId="244CFC2B">
            <w:pPr>
              <w:spacing w:after="0" w:line="240" w:lineRule="auto"/>
              <w:ind w:firstLine="225"/>
              <w:jc w:val="center"/>
              <w:rPr>
                <w:rFonts w:cs="Calibri"/>
                <w:sz w:val="18"/>
                <w:szCs w:val="18"/>
                <w:lang w:val="en-US"/>
              </w:rPr>
            </w:pPr>
            <w:r w:rsidRPr="214E6D38">
              <w:rPr>
                <w:rFonts w:eastAsia="Times New Roman" w:asciiTheme="minorHAnsi" w:hAnsiTheme="minorHAnsi" w:cstheme="minorBidi"/>
                <w:b/>
                <w:bCs/>
                <w:sz w:val="18"/>
                <w:szCs w:val="18"/>
                <w:lang w:val="en-US" w:eastAsia="en-GB"/>
              </w:rPr>
              <w:t>Progress</w:t>
            </w:r>
            <w:r w:rsidRPr="214E6D38" w:rsidR="0D06F619">
              <w:rPr>
                <w:rFonts w:eastAsia="Times New Roman" w:asciiTheme="minorHAnsi" w:hAnsiTheme="minorHAnsi" w:cstheme="minorBidi"/>
                <w:b/>
                <w:bCs/>
                <w:sz w:val="18"/>
                <w:szCs w:val="18"/>
                <w:lang w:val="en-US" w:eastAsia="en-GB"/>
              </w:rPr>
              <w:t xml:space="preserve"> </w:t>
            </w:r>
            <w:r w:rsidRPr="214E6D38" w:rsidR="77DA5B3C">
              <w:rPr>
                <w:rFonts w:eastAsia="Times New Roman" w:asciiTheme="minorHAnsi" w:hAnsiTheme="minorHAnsi" w:cstheme="minorBidi"/>
                <w:b/>
                <w:bCs/>
                <w:sz w:val="18"/>
                <w:szCs w:val="18"/>
                <w:lang w:val="en-US" w:eastAsia="en-GB"/>
              </w:rPr>
              <w:t>until 08.10.2024</w:t>
            </w:r>
          </w:p>
        </w:tc>
        <w:tc>
          <w:tcPr>
            <w:tcW w:w="2231" w:type="dxa"/>
            <w:tcBorders>
              <w:top w:val="single" w:color="auto" w:sz="6" w:space="0"/>
              <w:left w:val="single" w:color="auto" w:sz="6" w:space="0"/>
              <w:bottom w:val="single" w:color="auto" w:sz="4" w:space="0"/>
              <w:right w:val="single" w:color="auto" w:sz="6" w:space="0"/>
            </w:tcBorders>
            <w:shd w:val="clear" w:color="auto" w:fill="BFBFBF" w:themeFill="background1" w:themeFillShade="BF"/>
            <w:vAlign w:val="center"/>
            <w:hideMark/>
          </w:tcPr>
          <w:p w:rsidRPr="0057332E" w:rsidR="00B22436" w:rsidRDefault="00B22436" w14:paraId="0D6EA886" w14:textId="6B4F2B4E">
            <w:pPr>
              <w:spacing w:after="0" w:line="240" w:lineRule="auto"/>
              <w:ind w:firstLine="225"/>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Sources and means of verification</w:t>
            </w:r>
            <w:r w:rsidRPr="0057332E">
              <w:rPr>
                <w:rFonts w:eastAsia="Times New Roman" w:asciiTheme="minorHAnsi" w:hAnsiTheme="minorHAnsi" w:cstheme="minorHAnsi"/>
                <w:sz w:val="18"/>
                <w:szCs w:val="18"/>
                <w:lang w:eastAsia="en-GB"/>
              </w:rPr>
              <w:t> </w:t>
            </w:r>
          </w:p>
        </w:tc>
        <w:tc>
          <w:tcPr>
            <w:tcW w:w="2039" w:type="dxa"/>
            <w:tcBorders>
              <w:top w:val="single" w:color="auto" w:sz="6" w:space="0"/>
              <w:left w:val="single" w:color="auto" w:sz="6" w:space="0"/>
              <w:bottom w:val="single" w:color="auto" w:sz="4" w:space="0"/>
              <w:right w:val="single" w:color="auto" w:sz="6" w:space="0"/>
            </w:tcBorders>
            <w:shd w:val="clear" w:color="auto" w:fill="BFBFBF" w:themeFill="background1" w:themeFillShade="BF"/>
            <w:vAlign w:val="center"/>
            <w:hideMark/>
          </w:tcPr>
          <w:p w:rsidRPr="0057332E" w:rsidR="00B22436" w:rsidRDefault="00B22436" w14:paraId="6943D3C0"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Assumptions</w:t>
            </w:r>
            <w:r w:rsidRPr="0057332E">
              <w:rPr>
                <w:rFonts w:eastAsia="Times New Roman" w:asciiTheme="minorHAnsi" w:hAnsiTheme="minorHAnsi" w:cstheme="minorHAnsi"/>
                <w:sz w:val="18"/>
                <w:szCs w:val="18"/>
                <w:lang w:eastAsia="en-GB"/>
              </w:rPr>
              <w:t> </w:t>
            </w:r>
          </w:p>
        </w:tc>
      </w:tr>
      <w:tr w:rsidRPr="0057332E" w:rsidR="00063D2C" w:rsidTr="214E6D38" w14:paraId="40716DD0" w14:textId="77777777">
        <w:trPr>
          <w:trHeight w:val="15"/>
        </w:trPr>
        <w:tc>
          <w:tcPr>
            <w:tcW w:w="977" w:type="dxa"/>
            <w:vMerge w:val="restart"/>
            <w:tcBorders>
              <w:top w:val="single" w:color="auto" w:sz="6" w:space="0"/>
              <w:left w:val="single" w:color="auto" w:sz="6" w:space="0"/>
              <w:bottom w:val="single" w:color="auto" w:sz="6" w:space="0"/>
              <w:right w:val="single" w:color="auto" w:sz="6" w:space="0"/>
            </w:tcBorders>
            <w:shd w:val="clear" w:color="auto" w:fill="BFBFBF" w:themeFill="background1" w:themeFillShade="BF"/>
            <w:vAlign w:val="center"/>
            <w:hideMark/>
          </w:tcPr>
          <w:p w:rsidRPr="0057332E" w:rsidR="00B22436" w:rsidRDefault="00B22436" w14:paraId="4FCC5F08"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Overall Objectives</w:t>
            </w:r>
            <w:r w:rsidRPr="0057332E">
              <w:rPr>
                <w:rFonts w:eastAsia="Times New Roman" w:asciiTheme="minorHAnsi" w:hAnsiTheme="minorHAnsi" w:cstheme="minorHAnsi"/>
                <w:sz w:val="18"/>
                <w:szCs w:val="18"/>
                <w:lang w:eastAsia="en-GB"/>
              </w:rPr>
              <w:t> </w:t>
            </w:r>
          </w:p>
        </w:tc>
        <w:tc>
          <w:tcPr>
            <w:tcW w:w="1467" w:type="dxa"/>
            <w:vMerge w:val="restart"/>
            <w:tcBorders>
              <w:top w:val="single" w:color="auto" w:sz="6" w:space="0"/>
              <w:left w:val="single" w:color="auto" w:sz="6" w:space="0"/>
              <w:bottom w:val="single" w:color="auto" w:sz="6" w:space="0"/>
              <w:right w:val="single" w:color="auto" w:sz="6" w:space="0"/>
            </w:tcBorders>
            <w:hideMark/>
          </w:tcPr>
          <w:p w:rsidRPr="0057332E" w:rsidR="00B22436" w:rsidRDefault="00B22436" w14:paraId="6E66961D" w14:textId="77777777">
            <w:pPr>
              <w:spacing w:after="0" w:line="240" w:lineRule="auto"/>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Build societal resilience by strengthening climate change adaptation, particularly at sector and urban level, with strategies, tools and financing</w:t>
            </w:r>
            <w:r w:rsidRPr="0057332E">
              <w:rPr>
                <w:rFonts w:eastAsia="Times New Roman" w:asciiTheme="minorHAnsi" w:hAnsiTheme="minorHAnsi" w:cstheme="minorHAnsi"/>
                <w:sz w:val="18"/>
                <w:szCs w:val="18"/>
                <w:lang w:eastAsia="en-GB"/>
              </w:rPr>
              <w:t> </w:t>
            </w:r>
          </w:p>
        </w:tc>
        <w:tc>
          <w:tcPr>
            <w:tcW w:w="2719"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7099B910"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Increased awareness of climate change impact among ministries and local authorities</w:t>
            </w:r>
            <w:r w:rsidRPr="0057332E">
              <w:rPr>
                <w:rFonts w:eastAsia="Times New Roman" w:asciiTheme="minorHAnsi" w:hAnsiTheme="minorHAnsi" w:cstheme="minorHAnsi"/>
                <w:sz w:val="18"/>
                <w:szCs w:val="18"/>
                <w:lang w:eastAsia="en-GB"/>
              </w:rPr>
              <w:t> </w:t>
            </w:r>
          </w:p>
        </w:tc>
        <w:tc>
          <w:tcPr>
            <w:tcW w:w="954" w:type="dxa"/>
            <w:vMerge w:val="restart"/>
            <w:tcBorders>
              <w:top w:val="single" w:color="auto" w:sz="4" w:space="0"/>
              <w:left w:val="single" w:color="auto" w:sz="4" w:space="0"/>
              <w:bottom w:val="single" w:color="auto" w:sz="4" w:space="0"/>
              <w:right w:val="single" w:color="auto" w:sz="4" w:space="0"/>
            </w:tcBorders>
            <w:shd w:val="clear" w:color="auto" w:fill="D9D9D9" w:themeFill="background1" w:themeFillShade="D9"/>
            <w:hideMark/>
          </w:tcPr>
          <w:p w:rsidRPr="0057332E" w:rsidR="00B22436" w:rsidRDefault="00B22436" w14:paraId="545D959E" w14:textId="77777777">
            <w:pPr>
              <w:spacing w:after="0" w:line="240" w:lineRule="auto"/>
              <w:ind w:firstLine="225"/>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eastAsia="en-GB"/>
              </w:rPr>
              <w:t> </w:t>
            </w:r>
          </w:p>
        </w:tc>
        <w:tc>
          <w:tcPr>
            <w:tcW w:w="1047" w:type="dxa"/>
            <w:vMerge w:val="restart"/>
            <w:tcBorders>
              <w:top w:val="single" w:color="auto" w:sz="4" w:space="0"/>
              <w:left w:val="single" w:color="auto" w:sz="4" w:space="0"/>
              <w:bottom w:val="single" w:color="auto" w:sz="4" w:space="0"/>
              <w:right w:val="single" w:color="auto" w:sz="4" w:space="0"/>
            </w:tcBorders>
            <w:shd w:val="clear" w:color="auto" w:fill="D9D9D9" w:themeFill="background1" w:themeFillShade="D9"/>
            <w:hideMark/>
          </w:tcPr>
          <w:p w:rsidRPr="0057332E" w:rsidR="00B22436" w:rsidRDefault="00B22436" w14:paraId="2541C383" w14:textId="77777777">
            <w:pPr>
              <w:spacing w:after="0" w:line="240" w:lineRule="auto"/>
              <w:ind w:firstLine="225"/>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eastAsia="en-GB"/>
              </w:rPr>
              <w:t> </w:t>
            </w:r>
          </w:p>
        </w:tc>
        <w:tc>
          <w:tcPr>
            <w:tcW w:w="782" w:type="dxa"/>
            <w:vMerge w:val="restart"/>
            <w:tcBorders>
              <w:top w:val="single" w:color="auto" w:sz="4" w:space="0"/>
              <w:left w:val="single" w:color="auto" w:sz="4" w:space="0"/>
              <w:bottom w:val="single" w:color="auto" w:sz="4" w:space="0"/>
              <w:right w:val="single" w:color="auto" w:sz="4" w:space="0"/>
            </w:tcBorders>
            <w:shd w:val="clear" w:color="auto" w:fill="D9D9D9" w:themeFill="background1" w:themeFillShade="D9"/>
            <w:hideMark/>
          </w:tcPr>
          <w:p w:rsidRPr="0057332E" w:rsidR="00B22436" w:rsidRDefault="00B22436" w14:paraId="66F64EC1" w14:textId="77777777">
            <w:pPr>
              <w:spacing w:after="0" w:line="240" w:lineRule="auto"/>
              <w:ind w:firstLine="225"/>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shd w:val="clear" w:color="auto" w:fill="D9D9D9" w:themeFill="background1" w:themeFillShade="D9"/>
          </w:tcPr>
          <w:p w:rsidRPr="0057332E" w:rsidR="00B22436" w:rsidP="005B3573" w:rsidRDefault="00B22436" w14:paraId="52218FC4" w14:textId="77777777">
            <w:pPr>
              <w:spacing w:after="0" w:line="240" w:lineRule="auto"/>
              <w:ind w:left="199" w:firstLine="225"/>
              <w:jc w:val="center"/>
              <w:textAlignment w:val="baseline"/>
              <w:rPr>
                <w:rFonts w:eastAsia="Times New Roman" w:asciiTheme="minorHAnsi" w:hAnsiTheme="minorHAnsi" w:cstheme="minorHAnsi"/>
                <w:sz w:val="18"/>
                <w:szCs w:val="18"/>
                <w:lang w:val="en-US" w:eastAsia="en-GB"/>
              </w:rPr>
            </w:pPr>
          </w:p>
        </w:tc>
        <w:tc>
          <w:tcPr>
            <w:tcW w:w="2231" w:type="dxa"/>
            <w:vMerge w:val="restart"/>
            <w:tcBorders>
              <w:top w:val="single" w:color="auto" w:sz="4" w:space="0"/>
              <w:left w:val="single" w:color="auto" w:sz="4" w:space="0"/>
              <w:bottom w:val="single" w:color="auto" w:sz="4" w:space="0"/>
              <w:right w:val="single" w:color="auto" w:sz="4" w:space="0"/>
            </w:tcBorders>
            <w:hideMark/>
          </w:tcPr>
          <w:p w:rsidRPr="0057332E" w:rsidR="00B22436" w:rsidP="00360566" w:rsidRDefault="00B22436" w14:paraId="12383DF9" w14:textId="6953E268">
            <w:pPr>
              <w:spacing w:after="0" w:line="240" w:lineRule="auto"/>
              <w:ind w:left="199"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xml:space="preserve">▪   European Commission’s Regular Reports </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European Environment Agency’s State of Environment Reports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Statistical data on environment and climate change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   Progress in the implementation of Sector Operational </w:t>
            </w:r>
            <w:proofErr w:type="spellStart"/>
            <w:r w:rsidRPr="0057332E">
              <w:rPr>
                <w:rFonts w:eastAsia="Times New Roman" w:asciiTheme="minorHAnsi" w:hAnsiTheme="minorHAnsi" w:cstheme="minorHAnsi"/>
                <w:sz w:val="18"/>
                <w:szCs w:val="18"/>
                <w:lang w:val="en-US" w:eastAsia="en-GB"/>
              </w:rPr>
              <w:t>Programme</w:t>
            </w:r>
            <w:proofErr w:type="spellEnd"/>
            <w:r w:rsidRPr="0057332E">
              <w:rPr>
                <w:rFonts w:eastAsia="Times New Roman" w:asciiTheme="minorHAnsi" w:hAnsiTheme="minorHAnsi" w:cstheme="minorHAnsi"/>
                <w:sz w:val="18"/>
                <w:szCs w:val="18"/>
                <w:lang w:val="en-US" w:eastAsia="en-GB"/>
              </w:rPr>
              <w:t>: Environment and Climate Action</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Progress in the implementation of National Action Plan for EU Accession</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   Progress in the implementation of Multi-Annual Action </w:t>
            </w:r>
            <w:proofErr w:type="spellStart"/>
            <w:r w:rsidRPr="0057332E">
              <w:rPr>
                <w:rFonts w:eastAsia="Times New Roman" w:asciiTheme="minorHAnsi" w:hAnsiTheme="minorHAnsi" w:cstheme="minorHAnsi"/>
                <w:sz w:val="18"/>
                <w:szCs w:val="18"/>
                <w:lang w:val="en-US" w:eastAsia="en-GB"/>
              </w:rPr>
              <w:t>Programme</w:t>
            </w:r>
            <w:proofErr w:type="spellEnd"/>
            <w:r w:rsidRPr="0057332E">
              <w:rPr>
                <w:rFonts w:eastAsia="Times New Roman" w:asciiTheme="minorHAnsi" w:hAnsiTheme="minorHAnsi" w:cstheme="minorHAnsi"/>
                <w:sz w:val="18"/>
                <w:szCs w:val="18"/>
                <w:lang w:val="en-US" w:eastAsia="en-GB"/>
              </w:rPr>
              <w:t xml:space="preserve"> for Türkiye on Environment and Climate Action </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w:t>
            </w:r>
            <w:r w:rsidRPr="0057332E">
              <w:rPr>
                <w:rFonts w:eastAsia="Times New Roman" w:asciiTheme="minorHAnsi" w:hAnsiTheme="minorHAnsi" w:cstheme="minorHAnsi"/>
                <w:b/>
                <w:bCs/>
                <w:sz w:val="18"/>
                <w:szCs w:val="18"/>
                <w:lang w:val="en-US" w:eastAsia="en-GB"/>
              </w:rPr>
              <w:t xml:space="preserve"> </w:t>
            </w:r>
            <w:r w:rsidRPr="0057332E">
              <w:rPr>
                <w:rFonts w:eastAsia="Times New Roman" w:asciiTheme="minorHAnsi" w:hAnsiTheme="minorHAnsi" w:cstheme="minorHAnsi"/>
                <w:sz w:val="18"/>
                <w:szCs w:val="18"/>
                <w:lang w:val="en-US" w:eastAsia="en-GB"/>
              </w:rPr>
              <w:t>Eight National Communications to the UNFCCC</w:t>
            </w:r>
            <w:r w:rsidRPr="0057332E">
              <w:rPr>
                <w:rFonts w:eastAsia="Times New Roman" w:asciiTheme="minorHAnsi" w:hAnsiTheme="minorHAnsi" w:cstheme="minorHAnsi"/>
                <w:sz w:val="18"/>
                <w:szCs w:val="18"/>
                <w:lang w:eastAsia="en-GB"/>
              </w:rPr>
              <w:t> </w:t>
            </w:r>
          </w:p>
        </w:tc>
        <w:tc>
          <w:tcPr>
            <w:tcW w:w="2039" w:type="dxa"/>
            <w:vMerge w:val="restart"/>
            <w:tcBorders>
              <w:top w:val="single" w:color="auto" w:sz="4" w:space="0"/>
              <w:left w:val="single" w:color="auto" w:sz="4" w:space="0"/>
              <w:bottom w:val="single" w:color="auto" w:sz="4" w:space="0"/>
              <w:right w:val="single" w:color="auto" w:sz="4" w:space="0"/>
            </w:tcBorders>
            <w:hideMark/>
          </w:tcPr>
          <w:p w:rsidRPr="0057332E" w:rsidR="00B22436" w:rsidP="00360566" w:rsidRDefault="00B22436" w14:paraId="12AE369A" w14:textId="77777777">
            <w:pPr>
              <w:spacing w:after="0" w:line="240" w:lineRule="auto"/>
              <w:ind w:left="141"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Institutional coordination at national and local level to effectively implement key policies and regulations on climate change adaptation is sufficient.</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Factors outside the control area of the project have manageable impact on the output-outcome linkage.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   Data at national and urban level is </w:t>
            </w:r>
            <w:proofErr w:type="gramStart"/>
            <w:r w:rsidRPr="0057332E">
              <w:rPr>
                <w:rFonts w:eastAsia="Times New Roman" w:asciiTheme="minorHAnsi" w:hAnsiTheme="minorHAnsi" w:cstheme="minorHAnsi"/>
                <w:sz w:val="18"/>
                <w:szCs w:val="18"/>
                <w:lang w:val="en-US" w:eastAsia="en-GB"/>
              </w:rPr>
              <w:t>sufficient enough</w:t>
            </w:r>
            <w:proofErr w:type="gramEnd"/>
            <w:r w:rsidRPr="0057332E">
              <w:rPr>
                <w:rFonts w:eastAsia="Times New Roman" w:asciiTheme="minorHAnsi" w:hAnsiTheme="minorHAnsi" w:cstheme="minorHAnsi"/>
                <w:sz w:val="18"/>
                <w:szCs w:val="18"/>
                <w:lang w:val="en-US" w:eastAsia="en-GB"/>
              </w:rPr>
              <w:t xml:space="preserve"> for detailed analysis.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Robust technical approaches are sufficient in the field of climate change adaptation at national and urban context in Türkiye.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Stakeholder and technical expertise engagement are adequate.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The Project has no negative impacts to critical habitats or environmentally sensitive areas.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   Climate change does not affect Türkiye’s </w:t>
            </w:r>
            <w:r w:rsidRPr="0057332E">
              <w:rPr>
                <w:rFonts w:eastAsia="Times New Roman" w:asciiTheme="minorHAnsi" w:hAnsiTheme="minorHAnsi" w:cstheme="minorHAnsi"/>
                <w:sz w:val="18"/>
                <w:szCs w:val="18"/>
                <w:lang w:val="en-US" w:eastAsia="en-GB"/>
              </w:rPr>
              <w:t>ecosystems and socio-economic systems in a manner that overwhelms the project efforts.</w:t>
            </w:r>
            <w:r w:rsidRPr="0057332E">
              <w:rPr>
                <w:rFonts w:eastAsia="Times New Roman" w:asciiTheme="minorHAnsi" w:hAnsiTheme="minorHAnsi" w:cstheme="minorHAnsi"/>
                <w:sz w:val="18"/>
                <w:szCs w:val="18"/>
                <w:lang w:eastAsia="en-GB"/>
              </w:rPr>
              <w:t> </w:t>
            </w:r>
          </w:p>
        </w:tc>
      </w:tr>
      <w:tr w:rsidRPr="0057332E" w:rsidR="00063D2C" w:rsidTr="214E6D38" w14:paraId="22826FBC" w14:textId="77777777">
        <w:trPr>
          <w:trHeight w:val="15"/>
        </w:trPr>
        <w:tc>
          <w:tcPr>
            <w:tcW w:w="0" w:type="auto"/>
            <w:vMerge/>
            <w:vAlign w:val="center"/>
            <w:hideMark/>
          </w:tcPr>
          <w:p w:rsidRPr="0057332E" w:rsidR="00B22436" w:rsidRDefault="00B22436" w14:paraId="5A8EA36C"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2D203E6D"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4907AD6B"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Reduction of direct disaster economic loss in relation to global GDP, damage to critical infrastructure and number of disruptions to basic services, attributed to disasters </w:t>
            </w:r>
            <w:r w:rsidRPr="0057332E">
              <w:rPr>
                <w:rFonts w:eastAsia="Times New Roman" w:asciiTheme="minorHAnsi" w:hAnsiTheme="minorHAnsi" w:cstheme="minorHAnsi"/>
                <w:sz w:val="18"/>
                <w:szCs w:val="18"/>
                <w:lang w:eastAsia="en-GB"/>
              </w:rPr>
              <w:t> </w:t>
            </w:r>
          </w:p>
        </w:tc>
        <w:tc>
          <w:tcPr>
            <w:tcW w:w="0" w:type="auto"/>
            <w:vMerge/>
            <w:vAlign w:val="center"/>
            <w:hideMark/>
          </w:tcPr>
          <w:p w:rsidRPr="0057332E" w:rsidR="00B22436" w:rsidRDefault="00B22436" w14:paraId="4694C932"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54F76F82"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337DC118" w14:textId="77777777">
            <w:pPr>
              <w:spacing w:after="0" w:line="240" w:lineRule="auto"/>
              <w:jc w:val="left"/>
              <w:rPr>
                <w:rFonts w:eastAsia="Times New Roman" w:asciiTheme="minorHAnsi" w:hAnsiTheme="minorHAnsi" w:cstheme="minorHAnsi"/>
                <w:sz w:val="18"/>
                <w:szCs w:val="18"/>
                <w:lang w:eastAsia="en-GB"/>
              </w:rPr>
            </w:pPr>
          </w:p>
        </w:tc>
        <w:tc>
          <w:tcPr>
            <w:tcW w:w="1770" w:type="dxa"/>
            <w:tcBorders>
              <w:top w:val="single" w:color="auto" w:sz="4" w:space="0"/>
              <w:left w:val="outset" w:color="auto" w:sz="6" w:space="0"/>
              <w:bottom w:val="outset" w:color="auto" w:sz="6" w:space="0"/>
              <w:right w:val="outset" w:color="auto" w:sz="6" w:space="0"/>
            </w:tcBorders>
            <w:shd w:val="clear" w:color="auto" w:fill="D9D9D9" w:themeFill="background1" w:themeFillShade="D9"/>
          </w:tcPr>
          <w:p w:rsidRPr="0057332E" w:rsidR="00B22436" w:rsidP="005B3573" w:rsidRDefault="00B22436" w14:paraId="2B838CC2" w14:textId="77777777">
            <w:pPr>
              <w:spacing w:after="0" w:line="240" w:lineRule="auto"/>
              <w:jc w:val="center"/>
              <w:rPr>
                <w:rFonts w:eastAsia="Times New Roman" w:asciiTheme="minorHAnsi" w:hAnsiTheme="minorHAnsi" w:cstheme="minorHAnsi"/>
                <w:sz w:val="18"/>
                <w:szCs w:val="18"/>
                <w:lang w:eastAsia="en-GB"/>
              </w:rPr>
            </w:pPr>
          </w:p>
        </w:tc>
        <w:tc>
          <w:tcPr>
            <w:tcW w:w="2231" w:type="dxa"/>
            <w:vMerge/>
            <w:vAlign w:val="center"/>
            <w:hideMark/>
          </w:tcPr>
          <w:p w:rsidRPr="0057332E" w:rsidR="00B22436" w:rsidRDefault="00B22436" w14:paraId="7A657AA6" w14:textId="5348D0EA">
            <w:pPr>
              <w:spacing w:after="0" w:line="240" w:lineRule="auto"/>
              <w:jc w:val="left"/>
              <w:rPr>
                <w:rFonts w:eastAsia="Times New Roman" w:asciiTheme="minorHAnsi" w:hAnsiTheme="minorHAnsi" w:cstheme="minorHAnsi"/>
                <w:sz w:val="18"/>
                <w:szCs w:val="18"/>
                <w:lang w:eastAsia="en-GB"/>
              </w:rPr>
            </w:pPr>
          </w:p>
        </w:tc>
        <w:tc>
          <w:tcPr>
            <w:tcW w:w="2039" w:type="dxa"/>
            <w:vMerge/>
            <w:vAlign w:val="center"/>
            <w:hideMark/>
          </w:tcPr>
          <w:p w:rsidRPr="0057332E" w:rsidR="00B22436" w:rsidRDefault="00B22436" w14:paraId="221F36B5"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5FC5A9A9" w14:textId="77777777">
        <w:trPr>
          <w:trHeight w:val="15"/>
        </w:trPr>
        <w:tc>
          <w:tcPr>
            <w:tcW w:w="0" w:type="auto"/>
            <w:vMerge/>
            <w:vAlign w:val="center"/>
            <w:hideMark/>
          </w:tcPr>
          <w:p w:rsidRPr="0057332E" w:rsidR="00B22436" w:rsidRDefault="00B22436" w14:paraId="010538B2"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405CBD63"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40DA45B3"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Increase in resilience among key sectors and selected cities</w:t>
            </w:r>
            <w:r w:rsidRPr="0057332E">
              <w:rPr>
                <w:rFonts w:eastAsia="Times New Roman" w:asciiTheme="minorHAnsi" w:hAnsiTheme="minorHAnsi" w:cstheme="minorHAnsi"/>
                <w:sz w:val="18"/>
                <w:szCs w:val="18"/>
                <w:lang w:eastAsia="en-GB"/>
              </w:rPr>
              <w:t> </w:t>
            </w:r>
          </w:p>
        </w:tc>
        <w:tc>
          <w:tcPr>
            <w:tcW w:w="0" w:type="auto"/>
            <w:vMerge/>
            <w:vAlign w:val="center"/>
            <w:hideMark/>
          </w:tcPr>
          <w:p w:rsidRPr="0057332E" w:rsidR="00B22436" w:rsidRDefault="00B22436" w14:paraId="10B0B4F4"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661AAEB5"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28AD4D31" w14:textId="77777777">
            <w:pPr>
              <w:spacing w:after="0" w:line="240" w:lineRule="auto"/>
              <w:jc w:val="left"/>
              <w:rPr>
                <w:rFonts w:eastAsia="Times New Roman" w:asciiTheme="minorHAnsi" w:hAnsiTheme="minorHAnsi" w:cstheme="minorHAnsi"/>
                <w:sz w:val="18"/>
                <w:szCs w:val="18"/>
                <w:lang w:eastAsia="en-GB"/>
              </w:rPr>
            </w:pPr>
          </w:p>
        </w:tc>
        <w:tc>
          <w:tcPr>
            <w:tcW w:w="1770" w:type="dxa"/>
            <w:tcBorders>
              <w:top w:val="outset" w:color="auto" w:sz="6" w:space="0"/>
              <w:left w:val="outset" w:color="auto" w:sz="6" w:space="0"/>
              <w:bottom w:val="outset" w:color="auto" w:sz="6" w:space="0"/>
              <w:right w:val="outset" w:color="auto" w:sz="6" w:space="0"/>
            </w:tcBorders>
            <w:shd w:val="clear" w:color="auto" w:fill="D9D9D9" w:themeFill="background1" w:themeFillShade="D9"/>
          </w:tcPr>
          <w:p w:rsidRPr="0057332E" w:rsidR="00B22436" w:rsidP="005B3573" w:rsidRDefault="00B22436" w14:paraId="5CE1FA0C" w14:textId="77777777">
            <w:pPr>
              <w:spacing w:after="0" w:line="240" w:lineRule="auto"/>
              <w:jc w:val="center"/>
              <w:rPr>
                <w:rFonts w:eastAsia="Times New Roman" w:asciiTheme="minorHAnsi" w:hAnsiTheme="minorHAnsi" w:cstheme="minorHAnsi"/>
                <w:sz w:val="18"/>
                <w:szCs w:val="18"/>
                <w:lang w:eastAsia="en-GB"/>
              </w:rPr>
            </w:pPr>
          </w:p>
        </w:tc>
        <w:tc>
          <w:tcPr>
            <w:tcW w:w="2231" w:type="dxa"/>
            <w:vAlign w:val="center"/>
            <w:hideMark/>
          </w:tcPr>
          <w:p w:rsidRPr="0057332E" w:rsidR="00B22436" w:rsidRDefault="00B22436" w14:paraId="1B7718CF" w14:textId="68D20A4C">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42FF8608"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053ECF8C" w14:textId="77777777">
        <w:trPr>
          <w:trHeight w:val="15"/>
        </w:trPr>
        <w:tc>
          <w:tcPr>
            <w:tcW w:w="0" w:type="auto"/>
            <w:vMerge/>
            <w:vAlign w:val="center"/>
            <w:hideMark/>
          </w:tcPr>
          <w:p w:rsidRPr="0057332E" w:rsidR="00B22436" w:rsidRDefault="00B22436" w14:paraId="3D0AA08C"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5BBDE0C4"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E64AB1A"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Improved cooperation between national and local stakeholders on climate change adaptation</w:t>
            </w:r>
            <w:r w:rsidRPr="0057332E">
              <w:rPr>
                <w:rFonts w:eastAsia="Times New Roman" w:asciiTheme="minorHAnsi" w:hAnsiTheme="minorHAnsi" w:cstheme="minorHAnsi"/>
                <w:sz w:val="18"/>
                <w:szCs w:val="18"/>
                <w:lang w:eastAsia="en-GB"/>
              </w:rPr>
              <w:t> </w:t>
            </w:r>
          </w:p>
        </w:tc>
        <w:tc>
          <w:tcPr>
            <w:tcW w:w="0" w:type="auto"/>
            <w:vMerge/>
            <w:vAlign w:val="center"/>
            <w:hideMark/>
          </w:tcPr>
          <w:p w:rsidRPr="0057332E" w:rsidR="00B22436" w:rsidRDefault="00B22436" w14:paraId="1704CD81"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2E4C8529"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489D51AE" w14:textId="77777777">
            <w:pPr>
              <w:spacing w:after="0" w:line="240" w:lineRule="auto"/>
              <w:jc w:val="left"/>
              <w:rPr>
                <w:rFonts w:eastAsia="Times New Roman" w:asciiTheme="minorHAnsi" w:hAnsiTheme="minorHAnsi" w:cstheme="minorHAnsi"/>
                <w:sz w:val="18"/>
                <w:szCs w:val="18"/>
                <w:lang w:eastAsia="en-GB"/>
              </w:rPr>
            </w:pPr>
          </w:p>
        </w:tc>
        <w:tc>
          <w:tcPr>
            <w:tcW w:w="1770" w:type="dxa"/>
            <w:tcBorders>
              <w:top w:val="outset" w:color="auto" w:sz="6" w:space="0"/>
              <w:left w:val="outset" w:color="auto" w:sz="6" w:space="0"/>
              <w:bottom w:val="outset" w:color="auto" w:sz="6" w:space="0"/>
              <w:right w:val="outset" w:color="auto" w:sz="6" w:space="0"/>
            </w:tcBorders>
            <w:shd w:val="clear" w:color="auto" w:fill="D9D9D9" w:themeFill="background1" w:themeFillShade="D9"/>
          </w:tcPr>
          <w:p w:rsidRPr="0057332E" w:rsidR="00B22436" w:rsidP="005B3573" w:rsidRDefault="00B22436" w14:paraId="768DA893" w14:textId="77777777">
            <w:pPr>
              <w:spacing w:after="0" w:line="240" w:lineRule="auto"/>
              <w:jc w:val="center"/>
              <w:rPr>
                <w:rFonts w:eastAsia="Times New Roman" w:asciiTheme="minorHAnsi" w:hAnsiTheme="minorHAnsi" w:cstheme="minorHAnsi"/>
                <w:sz w:val="18"/>
                <w:szCs w:val="18"/>
                <w:lang w:eastAsia="en-GB"/>
              </w:rPr>
            </w:pPr>
          </w:p>
        </w:tc>
        <w:tc>
          <w:tcPr>
            <w:tcW w:w="2231" w:type="dxa"/>
            <w:vAlign w:val="center"/>
            <w:hideMark/>
          </w:tcPr>
          <w:p w:rsidRPr="0057332E" w:rsidR="00B22436" w:rsidRDefault="00B22436" w14:paraId="56536D9B" w14:textId="3FC4A8D4">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59A0B4A4"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6FD0763D" w14:textId="77777777">
        <w:trPr>
          <w:trHeight w:val="15"/>
        </w:trPr>
        <w:tc>
          <w:tcPr>
            <w:tcW w:w="0" w:type="auto"/>
            <w:vMerge/>
            <w:vAlign w:val="center"/>
            <w:hideMark/>
          </w:tcPr>
          <w:p w:rsidRPr="0057332E" w:rsidR="00B22436" w:rsidRDefault="00B22436" w14:paraId="55ACEAC6"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65B7A19E"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0C0159F"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Increased availability of decision-making tools and planning solutions to enhance society resilience and reduce adverse effects of climatic events</w:t>
            </w:r>
            <w:r w:rsidRPr="0057332E">
              <w:rPr>
                <w:rFonts w:eastAsia="Times New Roman" w:asciiTheme="minorHAnsi" w:hAnsiTheme="minorHAnsi" w:cstheme="minorHAnsi"/>
                <w:sz w:val="18"/>
                <w:szCs w:val="18"/>
                <w:lang w:eastAsia="en-GB"/>
              </w:rPr>
              <w:t> </w:t>
            </w:r>
          </w:p>
        </w:tc>
        <w:tc>
          <w:tcPr>
            <w:tcW w:w="0" w:type="auto"/>
            <w:vMerge/>
            <w:vAlign w:val="center"/>
            <w:hideMark/>
          </w:tcPr>
          <w:p w:rsidRPr="0057332E" w:rsidR="00B22436" w:rsidRDefault="00B22436" w14:paraId="740A4BD3"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4A0BE067"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44ACA7E9" w14:textId="77777777">
            <w:pPr>
              <w:spacing w:after="0" w:line="240" w:lineRule="auto"/>
              <w:jc w:val="left"/>
              <w:rPr>
                <w:rFonts w:eastAsia="Times New Roman" w:asciiTheme="minorHAnsi" w:hAnsiTheme="minorHAnsi" w:cstheme="minorHAnsi"/>
                <w:sz w:val="18"/>
                <w:szCs w:val="18"/>
                <w:lang w:eastAsia="en-GB"/>
              </w:rPr>
            </w:pPr>
          </w:p>
        </w:tc>
        <w:tc>
          <w:tcPr>
            <w:tcW w:w="1770" w:type="dxa"/>
            <w:tcBorders>
              <w:top w:val="outset" w:color="auto" w:sz="6" w:space="0"/>
              <w:left w:val="outset" w:color="auto" w:sz="6" w:space="0"/>
              <w:bottom w:val="outset" w:color="auto" w:sz="6" w:space="0"/>
              <w:right w:val="outset" w:color="auto" w:sz="6" w:space="0"/>
            </w:tcBorders>
            <w:shd w:val="clear" w:color="auto" w:fill="D9D9D9" w:themeFill="background1" w:themeFillShade="D9"/>
          </w:tcPr>
          <w:p w:rsidRPr="0057332E" w:rsidR="00B22436" w:rsidP="005B3573" w:rsidRDefault="00B22436" w14:paraId="3FB567DE" w14:textId="77777777">
            <w:pPr>
              <w:spacing w:after="0" w:line="240" w:lineRule="auto"/>
              <w:jc w:val="center"/>
              <w:rPr>
                <w:rFonts w:eastAsia="Times New Roman" w:asciiTheme="minorHAnsi" w:hAnsiTheme="minorHAnsi" w:cstheme="minorHAnsi"/>
                <w:sz w:val="18"/>
                <w:szCs w:val="18"/>
                <w:lang w:eastAsia="en-GB"/>
              </w:rPr>
            </w:pPr>
          </w:p>
        </w:tc>
        <w:tc>
          <w:tcPr>
            <w:tcW w:w="2231" w:type="dxa"/>
            <w:vAlign w:val="center"/>
            <w:hideMark/>
          </w:tcPr>
          <w:p w:rsidRPr="0057332E" w:rsidR="00B22436" w:rsidRDefault="00B22436" w14:paraId="2EB25CFA" w14:textId="67ABAA69">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0BA5B9AA" w14:textId="77777777">
            <w:pPr>
              <w:spacing w:after="0" w:line="240" w:lineRule="auto"/>
              <w:jc w:val="left"/>
              <w:rPr>
                <w:rFonts w:eastAsia="Times New Roman" w:asciiTheme="minorHAnsi" w:hAnsiTheme="minorHAnsi" w:cstheme="minorHAnsi"/>
                <w:sz w:val="18"/>
                <w:szCs w:val="18"/>
                <w:lang w:eastAsia="en-GB"/>
              </w:rPr>
            </w:pPr>
          </w:p>
        </w:tc>
      </w:tr>
      <w:tr w:rsidRPr="0057332E" w:rsidR="00063D2C" w:rsidTr="214E6D38" w14:paraId="625A45B8" w14:textId="77777777">
        <w:trPr>
          <w:trHeight w:val="15"/>
        </w:trPr>
        <w:tc>
          <w:tcPr>
            <w:tcW w:w="0" w:type="auto"/>
            <w:vMerge/>
            <w:vAlign w:val="center"/>
            <w:hideMark/>
          </w:tcPr>
          <w:p w:rsidRPr="0057332E" w:rsidR="00B22436" w:rsidRDefault="00B22436" w14:paraId="2B54E6F1"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732C6ADD"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A0C8CC9" w14:textId="77777777">
            <w:pPr>
              <w:spacing w:after="0" w:line="240" w:lineRule="auto"/>
              <w:ind w:firstLine="30"/>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Communication of the establishment or operationalization of an integrated policy/strategy/plan which increases national ability to adapt to the adverse impacts of climate change, and foster climate resilience and low greenhouse gas emissions development in a manner that does not threaten food production (including a national adaptation plan, nationally determined contribution, national communication, biennial update report or other</w:t>
            </w:r>
            <w:r w:rsidRPr="0057332E">
              <w:rPr>
                <w:rFonts w:eastAsia="Times New Roman" w:asciiTheme="minorHAnsi" w:hAnsiTheme="minorHAnsi" w:cstheme="minorHAnsi"/>
                <w:sz w:val="18"/>
                <w:szCs w:val="18"/>
                <w:lang w:eastAsia="en-GB"/>
              </w:rPr>
              <w:t> </w:t>
            </w:r>
          </w:p>
        </w:tc>
        <w:tc>
          <w:tcPr>
            <w:tcW w:w="0" w:type="auto"/>
            <w:vMerge/>
            <w:vAlign w:val="center"/>
            <w:hideMark/>
          </w:tcPr>
          <w:p w:rsidRPr="0057332E" w:rsidR="00B22436" w:rsidRDefault="00B22436" w14:paraId="1E81AF19"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70270EC5"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256EA0B7" w14:textId="77777777">
            <w:pPr>
              <w:spacing w:after="0" w:line="240" w:lineRule="auto"/>
              <w:jc w:val="left"/>
              <w:rPr>
                <w:rFonts w:eastAsia="Times New Roman" w:asciiTheme="minorHAnsi" w:hAnsiTheme="minorHAnsi" w:cstheme="minorHAnsi"/>
                <w:sz w:val="18"/>
                <w:szCs w:val="18"/>
                <w:lang w:eastAsia="en-GB"/>
              </w:rPr>
            </w:pPr>
          </w:p>
        </w:tc>
        <w:tc>
          <w:tcPr>
            <w:tcW w:w="1770" w:type="dxa"/>
            <w:tcBorders>
              <w:top w:val="outset" w:color="auto" w:sz="6" w:space="0"/>
              <w:left w:val="outset" w:color="auto" w:sz="6" w:space="0"/>
              <w:bottom w:val="single" w:color="auto" w:sz="4" w:space="0"/>
              <w:right w:val="outset" w:color="auto" w:sz="6" w:space="0"/>
            </w:tcBorders>
            <w:shd w:val="clear" w:color="auto" w:fill="D9D9D9" w:themeFill="background1" w:themeFillShade="D9"/>
          </w:tcPr>
          <w:p w:rsidRPr="0057332E" w:rsidR="00B22436" w:rsidP="005B3573" w:rsidRDefault="00B22436" w14:paraId="3479E1A9" w14:textId="77777777">
            <w:pPr>
              <w:spacing w:after="0" w:line="240" w:lineRule="auto"/>
              <w:jc w:val="center"/>
              <w:rPr>
                <w:rFonts w:eastAsia="Times New Roman" w:asciiTheme="minorHAnsi" w:hAnsiTheme="minorHAnsi" w:cstheme="minorHAnsi"/>
                <w:sz w:val="18"/>
                <w:szCs w:val="18"/>
                <w:lang w:eastAsia="en-GB"/>
              </w:rPr>
            </w:pPr>
          </w:p>
        </w:tc>
        <w:tc>
          <w:tcPr>
            <w:tcW w:w="2231" w:type="dxa"/>
            <w:vAlign w:val="center"/>
            <w:hideMark/>
          </w:tcPr>
          <w:p w:rsidRPr="0057332E" w:rsidR="00B22436" w:rsidRDefault="00B22436" w14:paraId="20185DC8" w14:textId="515B3E82">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61D27834" w14:textId="77777777">
            <w:pPr>
              <w:spacing w:after="0" w:line="240" w:lineRule="auto"/>
              <w:jc w:val="left"/>
              <w:rPr>
                <w:rFonts w:eastAsia="Times New Roman" w:asciiTheme="minorHAnsi" w:hAnsiTheme="minorHAnsi" w:cstheme="minorHAnsi"/>
                <w:sz w:val="18"/>
                <w:szCs w:val="18"/>
                <w:lang w:eastAsia="en-GB"/>
              </w:rPr>
            </w:pPr>
          </w:p>
        </w:tc>
      </w:tr>
      <w:tr w:rsidRPr="0057332E" w:rsidR="00063D2C" w:rsidTr="214E6D38" w14:paraId="628DDD08" w14:textId="77777777">
        <w:trPr>
          <w:trHeight w:val="15"/>
        </w:trPr>
        <w:tc>
          <w:tcPr>
            <w:tcW w:w="977" w:type="dxa"/>
            <w:vMerge w:val="restart"/>
            <w:tcBorders>
              <w:top w:val="single" w:color="auto" w:sz="6" w:space="0"/>
              <w:left w:val="single" w:color="auto" w:sz="6" w:space="0"/>
              <w:bottom w:val="single" w:color="auto" w:sz="6" w:space="0"/>
              <w:right w:val="single" w:color="auto" w:sz="6" w:space="0"/>
            </w:tcBorders>
            <w:shd w:val="clear" w:color="auto" w:fill="BFBFBF" w:themeFill="background1" w:themeFillShade="BF"/>
            <w:vAlign w:val="center"/>
            <w:hideMark/>
          </w:tcPr>
          <w:p w:rsidRPr="0057332E" w:rsidR="00B22436" w:rsidRDefault="00B22436" w14:paraId="3C31941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Specific Objective</w:t>
            </w:r>
            <w:r w:rsidRPr="0057332E">
              <w:rPr>
                <w:rFonts w:eastAsia="Times New Roman" w:asciiTheme="minorHAnsi" w:hAnsiTheme="minorHAnsi" w:cstheme="minorHAnsi"/>
                <w:sz w:val="18"/>
                <w:szCs w:val="18"/>
                <w:lang w:eastAsia="en-GB"/>
              </w:rPr>
              <w:t> </w:t>
            </w:r>
          </w:p>
        </w:tc>
        <w:tc>
          <w:tcPr>
            <w:tcW w:w="1467" w:type="dxa"/>
            <w:vMerge w:val="restart"/>
            <w:tcBorders>
              <w:top w:val="single" w:color="auto" w:sz="6" w:space="0"/>
              <w:left w:val="single" w:color="auto" w:sz="6" w:space="0"/>
              <w:bottom w:val="single" w:color="auto" w:sz="6" w:space="0"/>
              <w:right w:val="single" w:color="auto" w:sz="6" w:space="0"/>
            </w:tcBorders>
            <w:hideMark/>
          </w:tcPr>
          <w:p w:rsidRPr="0057332E" w:rsidR="00B22436" w:rsidP="1CA647E6" w:rsidRDefault="00B22436" w14:paraId="550AED94" w14:textId="559CFF31">
            <w:pPr>
              <w:spacing w:after="0" w:line="240" w:lineRule="auto"/>
              <w:jc w:val="left"/>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 xml:space="preserve">Establish an enabling environment for climate change adaption in Turkey by developing the </w:t>
            </w:r>
            <w:r w:rsidRPr="0057332E">
              <w:rPr>
                <w:rFonts w:eastAsia="Times New Roman" w:asciiTheme="minorHAnsi" w:hAnsiTheme="minorHAnsi" w:cstheme="minorHAnsi"/>
                <w:b/>
                <w:bCs/>
                <w:sz w:val="18"/>
                <w:szCs w:val="18"/>
                <w:lang w:val="en-US" w:eastAsia="en-GB"/>
              </w:rPr>
              <w:t>policy, technical and operational baselines, including (</w:t>
            </w:r>
            <w:proofErr w:type="spellStart"/>
            <w:r w:rsidRPr="0057332E">
              <w:rPr>
                <w:rFonts w:eastAsia="Times New Roman" w:asciiTheme="minorHAnsi" w:hAnsiTheme="minorHAnsi" w:cstheme="minorHAnsi"/>
                <w:b/>
                <w:bCs/>
                <w:sz w:val="18"/>
                <w:szCs w:val="18"/>
                <w:lang w:val="en-US" w:eastAsia="en-GB"/>
              </w:rPr>
              <w:t>i</w:t>
            </w:r>
            <w:proofErr w:type="spellEnd"/>
            <w:r w:rsidRPr="0057332E">
              <w:rPr>
                <w:rFonts w:eastAsia="Times New Roman" w:asciiTheme="minorHAnsi" w:hAnsiTheme="minorHAnsi" w:cstheme="minorHAnsi"/>
                <w:b/>
                <w:bCs/>
                <w:sz w:val="18"/>
                <w:szCs w:val="18"/>
                <w:lang w:val="en-US" w:eastAsia="en-GB"/>
              </w:rPr>
              <w:t xml:space="preserve">) better decision-making tools for national climate change adaptation policies, (ii) urban adaptation planning solutions (urban adaptation strategies and action plans), (iii) capacity building and networking activities for climate change adaptation with the EU and the international community, and (iv) a climate change adaptation grant </w:t>
            </w:r>
            <w:proofErr w:type="spellStart"/>
            <w:r w:rsidRPr="0057332E">
              <w:rPr>
                <w:rFonts w:eastAsia="Times New Roman" w:asciiTheme="minorHAnsi" w:hAnsiTheme="minorHAnsi" w:cstheme="minorHAnsi"/>
                <w:b/>
                <w:bCs/>
                <w:sz w:val="18"/>
                <w:szCs w:val="18"/>
                <w:lang w:val="en-US" w:eastAsia="en-GB"/>
              </w:rPr>
              <w:t>programme</w:t>
            </w:r>
            <w:proofErr w:type="spellEnd"/>
            <w:r w:rsidRPr="0057332E">
              <w:rPr>
                <w:rFonts w:eastAsia="Times New Roman" w:asciiTheme="minorHAnsi" w:hAnsiTheme="minorHAnsi" w:cstheme="minorHAnsi"/>
                <w:b/>
                <w:bCs/>
                <w:sz w:val="18"/>
                <w:szCs w:val="18"/>
                <w:lang w:val="en-US" w:eastAsia="en-GB"/>
              </w:rPr>
              <w:t xml:space="preserve"> to implement climate change adaptation action</w:t>
            </w:r>
            <w:r w:rsidRPr="0057332E">
              <w:rPr>
                <w:rFonts w:eastAsia="Times New Roman" w:asciiTheme="minorHAnsi" w:hAnsiTheme="minorHAnsi" w:cstheme="minorHAnsi"/>
                <w:sz w:val="18"/>
                <w:szCs w:val="18"/>
                <w:lang w:eastAsia="en-GB"/>
              </w:rPr>
              <w:t> </w:t>
            </w: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F491B96"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Entry of updated National Adaptation Strategy and Action Plan (NASAP) into force</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2B414A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188DEE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5ADBF90A"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D75AFB1" w14:paraId="48DE070C" w14:textId="1AFEA888">
            <w:pPr>
              <w:spacing w:after="0" w:line="240" w:lineRule="auto"/>
              <w:ind w:firstLine="225"/>
              <w:jc w:val="center"/>
              <w:textAlignment w:val="baseline"/>
              <w:rPr>
                <w:rFonts w:eastAsia="Times New Roman" w:asciiTheme="minorHAnsi" w:hAnsiTheme="minorHAnsi" w:cstheme="minorBidi"/>
                <w:sz w:val="18"/>
                <w:szCs w:val="18"/>
                <w:lang w:val="en-US" w:eastAsia="en-GB"/>
              </w:rPr>
            </w:pPr>
            <w:r w:rsidRPr="3049CB99">
              <w:rPr>
                <w:rFonts w:eastAsia="Times New Roman" w:asciiTheme="minorHAnsi" w:hAnsiTheme="minorHAnsi" w:cstheme="minorBidi"/>
                <w:sz w:val="18"/>
                <w:szCs w:val="18"/>
                <w:lang w:eastAsia="en-GB"/>
              </w:rPr>
              <w:t>On target (8</w:t>
            </w:r>
            <w:r w:rsidRPr="3049CB99" w:rsidR="6EA078D1">
              <w:rPr>
                <w:rFonts w:eastAsia="Times New Roman" w:asciiTheme="minorHAnsi" w:hAnsiTheme="minorHAnsi" w:cstheme="minorBidi"/>
                <w:sz w:val="18"/>
                <w:szCs w:val="18"/>
                <w:lang w:eastAsia="en-GB"/>
              </w:rPr>
              <w:t>5</w:t>
            </w:r>
            <w:r w:rsidRPr="3049CB99">
              <w:rPr>
                <w:rFonts w:eastAsia="Times New Roman" w:asciiTheme="minorHAnsi" w:hAnsiTheme="minorHAnsi" w:cstheme="minorBidi"/>
                <w:sz w:val="18"/>
                <w:szCs w:val="18"/>
                <w:lang w:eastAsia="en-GB"/>
              </w:rPr>
              <w:t>%)</w:t>
            </w:r>
          </w:p>
        </w:tc>
        <w:tc>
          <w:tcPr>
            <w:tcW w:w="2231" w:type="dxa"/>
            <w:tcBorders>
              <w:top w:val="single" w:color="auto" w:sz="6" w:space="0"/>
              <w:left w:val="single" w:color="auto" w:sz="4" w:space="0"/>
              <w:bottom w:val="single" w:color="auto" w:sz="6" w:space="0"/>
              <w:right w:val="single" w:color="auto" w:sz="6" w:space="0"/>
            </w:tcBorders>
            <w:hideMark/>
          </w:tcPr>
          <w:p w:rsidRPr="0057332E" w:rsidR="00B22436" w:rsidRDefault="00B22436" w14:paraId="43EDEC85" w14:textId="0CF25CC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xml:space="preserve">▪   European Commission’s Regular Reports </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Statistical data on environment and climate change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   Updated and published </w:t>
            </w:r>
            <w:r w:rsidRPr="0057332E">
              <w:rPr>
                <w:rFonts w:eastAsia="Times New Roman" w:asciiTheme="minorHAnsi" w:hAnsiTheme="minorHAnsi" w:cstheme="minorHAnsi"/>
                <w:sz w:val="18"/>
                <w:szCs w:val="18"/>
                <w:lang w:val="en-US" w:eastAsia="en-GB"/>
              </w:rPr>
              <w:t>NASAP</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UASAPs for four pilot metropolitan municipalities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Adaptation action reports under CCAGP</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Monitoring Reports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Project Progress Reports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Project Final Reports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Project Evaluation Reports</w:t>
            </w:r>
            <w:r w:rsidRPr="0057332E">
              <w:rPr>
                <w:rFonts w:eastAsia="Times New Roman" w:asciiTheme="minorHAnsi" w:hAnsiTheme="minorHAnsi" w:cstheme="minorHAnsi"/>
                <w:sz w:val="18"/>
                <w:szCs w:val="18"/>
                <w:lang w:eastAsia="en-GB"/>
              </w:rPr>
              <w:t> </w:t>
            </w:r>
          </w:p>
        </w:tc>
        <w:tc>
          <w:tcPr>
            <w:tcW w:w="2039" w:type="dxa"/>
            <w:vAlign w:val="center"/>
            <w:hideMark/>
          </w:tcPr>
          <w:p w:rsidRPr="0057332E" w:rsidR="00B22436" w:rsidRDefault="00B22436" w14:paraId="199775C6"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0DB930C7" w14:textId="77777777">
        <w:trPr>
          <w:trHeight w:val="15"/>
        </w:trPr>
        <w:tc>
          <w:tcPr>
            <w:tcW w:w="0" w:type="auto"/>
            <w:vMerge/>
            <w:vAlign w:val="center"/>
            <w:hideMark/>
          </w:tcPr>
          <w:p w:rsidRPr="0057332E" w:rsidR="00B22436" w:rsidRDefault="00B22436" w14:paraId="77656D45"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091DE974"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B91C481"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Entry of Urban Adaptation Strategy and Action Plans (UASAPs) into force</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22C8001"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0375280"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6564AB74"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D75AFB1" w14:paraId="575BE053" w14:textId="474D0A46">
            <w:pPr>
              <w:spacing w:after="0" w:line="240" w:lineRule="auto"/>
              <w:jc w:val="center"/>
              <w:rPr>
                <w:rFonts w:eastAsia="Times New Roman" w:asciiTheme="minorHAnsi" w:hAnsiTheme="minorHAnsi" w:cstheme="minorBidi"/>
                <w:sz w:val="18"/>
                <w:szCs w:val="18"/>
                <w:lang w:eastAsia="en-GB"/>
              </w:rPr>
            </w:pPr>
            <w:r w:rsidRPr="3049CB99">
              <w:rPr>
                <w:rFonts w:eastAsia="Times New Roman" w:asciiTheme="minorHAnsi" w:hAnsiTheme="minorHAnsi" w:cstheme="minorBidi"/>
                <w:sz w:val="18"/>
                <w:szCs w:val="18"/>
                <w:lang w:eastAsia="en-GB"/>
              </w:rPr>
              <w:t>On target</w:t>
            </w:r>
            <w:r w:rsidRPr="3049CB99" w:rsidR="4E3D75EA">
              <w:rPr>
                <w:rFonts w:eastAsia="Times New Roman" w:asciiTheme="minorHAnsi" w:hAnsiTheme="minorHAnsi" w:cstheme="minorBidi"/>
                <w:sz w:val="18"/>
                <w:szCs w:val="18"/>
                <w:lang w:eastAsia="en-GB"/>
              </w:rPr>
              <w:t xml:space="preserve"> (85%)</w:t>
            </w:r>
          </w:p>
        </w:tc>
        <w:tc>
          <w:tcPr>
            <w:tcW w:w="2231" w:type="dxa"/>
            <w:vAlign w:val="center"/>
            <w:hideMark/>
          </w:tcPr>
          <w:p w:rsidRPr="0057332E" w:rsidR="00B22436" w:rsidRDefault="00B22436" w14:paraId="62125F65" w14:textId="516CD608">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75E28299"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05EDD8AC" w14:textId="77777777">
        <w:trPr>
          <w:trHeight w:val="15"/>
        </w:trPr>
        <w:tc>
          <w:tcPr>
            <w:tcW w:w="0" w:type="auto"/>
            <w:vMerge/>
            <w:vAlign w:val="center"/>
            <w:hideMark/>
          </w:tcPr>
          <w:p w:rsidRPr="0057332E" w:rsidR="00B22436" w:rsidRDefault="00B22436" w14:paraId="14910C40"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1B8FB171"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2970CBF"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officials at national and local level with improved climate change adaptation knowledge and technical skills</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27D0ED48"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52B9A3B"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20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44C89051"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2120</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C18B58F" w14:paraId="752CD7C5" w14:textId="23A3494D">
            <w:pPr>
              <w:spacing w:after="0" w:line="240" w:lineRule="auto"/>
              <w:jc w:val="center"/>
              <w:rPr>
                <w:rFonts w:cs="Calibri"/>
                <w:sz w:val="18"/>
                <w:szCs w:val="18"/>
              </w:rPr>
            </w:pPr>
            <w:r w:rsidRPr="3049CB99">
              <w:rPr>
                <w:rFonts w:eastAsia="Times New Roman" w:asciiTheme="minorHAnsi" w:hAnsiTheme="minorHAnsi" w:cstheme="minorBidi"/>
                <w:sz w:val="18"/>
                <w:szCs w:val="18"/>
                <w:lang w:eastAsia="en-GB"/>
              </w:rPr>
              <w:t>340</w:t>
            </w:r>
          </w:p>
        </w:tc>
        <w:tc>
          <w:tcPr>
            <w:tcW w:w="2231" w:type="dxa"/>
            <w:vAlign w:val="center"/>
            <w:hideMark/>
          </w:tcPr>
          <w:p w:rsidRPr="0057332E" w:rsidR="00B22436" w:rsidRDefault="00B22436" w14:paraId="5D5546D2" w14:textId="06A4A3CE">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2B8AC680"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1B900FE6" w14:textId="77777777">
        <w:trPr>
          <w:trHeight w:val="15"/>
        </w:trPr>
        <w:tc>
          <w:tcPr>
            <w:tcW w:w="0" w:type="auto"/>
            <w:vMerge/>
            <w:vAlign w:val="center"/>
            <w:hideMark/>
          </w:tcPr>
          <w:p w:rsidRPr="0057332E" w:rsidR="00B22436" w:rsidRDefault="00B22436" w14:paraId="109DEC7E"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1586657C"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FEFF301"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national and local tools (e.g. software, guidelines) developed to facilitate climate change adaptation</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34A469B"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23836899"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1</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0350899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8</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574C82D9" w14:paraId="0E6CA11F" w14:textId="1B8425D1">
            <w:pPr>
              <w:spacing w:after="0" w:line="240" w:lineRule="auto"/>
              <w:jc w:val="center"/>
              <w:rPr>
                <w:rFonts w:eastAsia="Times New Roman" w:asciiTheme="minorHAnsi" w:hAnsiTheme="minorHAnsi" w:cstheme="minorBidi"/>
                <w:sz w:val="18"/>
                <w:szCs w:val="18"/>
                <w:lang w:eastAsia="en-GB"/>
              </w:rPr>
            </w:pPr>
            <w:r w:rsidRPr="3049CB99">
              <w:rPr>
                <w:rFonts w:eastAsia="Times New Roman" w:asciiTheme="minorHAnsi" w:hAnsiTheme="minorHAnsi" w:cstheme="minorBidi"/>
                <w:sz w:val="18"/>
                <w:szCs w:val="18"/>
                <w:lang w:eastAsia="en-GB"/>
              </w:rPr>
              <w:t>4</w:t>
            </w:r>
          </w:p>
        </w:tc>
        <w:tc>
          <w:tcPr>
            <w:tcW w:w="2231" w:type="dxa"/>
            <w:vAlign w:val="center"/>
            <w:hideMark/>
          </w:tcPr>
          <w:p w:rsidRPr="0057332E" w:rsidR="00B22436" w:rsidRDefault="00B22436" w14:paraId="43BABDFE" w14:textId="46CF012B">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6E17A133"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41DA13D5" w14:textId="77777777">
        <w:trPr>
          <w:trHeight w:val="15"/>
        </w:trPr>
        <w:tc>
          <w:tcPr>
            <w:tcW w:w="0" w:type="auto"/>
            <w:vMerge/>
            <w:vAlign w:val="center"/>
            <w:hideMark/>
          </w:tcPr>
          <w:p w:rsidRPr="0057332E" w:rsidR="00B22436" w:rsidRDefault="00B22436" w14:paraId="00BEB377"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2EF78598"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8CCD5E2"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xml:space="preserve">▪   Number of entities benefiting from grant </w:t>
            </w:r>
            <w:proofErr w:type="spellStart"/>
            <w:r w:rsidRPr="0057332E">
              <w:rPr>
                <w:rFonts w:eastAsia="Times New Roman" w:asciiTheme="minorHAnsi" w:hAnsiTheme="minorHAnsi" w:cstheme="minorHAnsi"/>
                <w:sz w:val="18"/>
                <w:szCs w:val="18"/>
                <w:lang w:val="en-US" w:eastAsia="en-GB"/>
              </w:rPr>
              <w:t>programme</w:t>
            </w:r>
            <w:proofErr w:type="spellEnd"/>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5363741"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BF262DF"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7CC7EFEE"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75</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BD2A9D" w14:paraId="6F01BEBE" w14:textId="084FF495">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29</w:t>
            </w:r>
          </w:p>
        </w:tc>
        <w:tc>
          <w:tcPr>
            <w:tcW w:w="2231" w:type="dxa"/>
            <w:vAlign w:val="center"/>
            <w:hideMark/>
          </w:tcPr>
          <w:p w:rsidRPr="0057332E" w:rsidR="00B22436" w:rsidRDefault="00B22436" w14:paraId="1D4C8562" w14:textId="1FF4021C">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1BA5C743" w14:textId="77777777">
            <w:pPr>
              <w:spacing w:after="0" w:line="240" w:lineRule="auto"/>
              <w:jc w:val="left"/>
              <w:rPr>
                <w:rFonts w:eastAsia="Times New Roman" w:asciiTheme="minorHAnsi" w:hAnsiTheme="minorHAnsi" w:cstheme="minorHAnsi"/>
                <w:sz w:val="18"/>
                <w:szCs w:val="18"/>
                <w:lang w:eastAsia="en-GB"/>
              </w:rPr>
            </w:pPr>
          </w:p>
        </w:tc>
      </w:tr>
      <w:tr w:rsidRPr="0057332E" w:rsidR="00063D2C" w:rsidTr="214E6D38" w14:paraId="37CC1ED5" w14:textId="77777777">
        <w:trPr>
          <w:trHeight w:val="15"/>
        </w:trPr>
        <w:tc>
          <w:tcPr>
            <w:tcW w:w="977" w:type="dxa"/>
            <w:vMerge w:val="restart"/>
            <w:tcBorders>
              <w:top w:val="single" w:color="auto" w:sz="6" w:space="0"/>
              <w:left w:val="single" w:color="auto" w:sz="6" w:space="0"/>
              <w:bottom w:val="single" w:color="auto" w:sz="6" w:space="0"/>
              <w:right w:val="single" w:color="auto" w:sz="6" w:space="0"/>
            </w:tcBorders>
            <w:shd w:val="clear" w:color="auto" w:fill="BFBFBF" w:themeFill="background1" w:themeFillShade="BF"/>
            <w:vAlign w:val="center"/>
            <w:hideMark/>
          </w:tcPr>
          <w:p w:rsidRPr="0057332E" w:rsidR="00B22436" w:rsidRDefault="00B22436" w14:paraId="6637989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Expected Results</w:t>
            </w:r>
            <w:r w:rsidRPr="0057332E">
              <w:rPr>
                <w:rFonts w:eastAsia="Times New Roman" w:asciiTheme="minorHAnsi" w:hAnsiTheme="minorHAnsi" w:cstheme="minorHAnsi"/>
                <w:sz w:val="18"/>
                <w:szCs w:val="18"/>
                <w:lang w:eastAsia="en-GB"/>
              </w:rPr>
              <w:t> </w:t>
            </w:r>
          </w:p>
        </w:tc>
        <w:tc>
          <w:tcPr>
            <w:tcW w:w="1467" w:type="dxa"/>
            <w:vMerge w:val="restart"/>
            <w:tcBorders>
              <w:top w:val="single" w:color="auto" w:sz="6" w:space="0"/>
              <w:left w:val="single" w:color="auto" w:sz="6" w:space="0"/>
              <w:bottom w:val="single" w:color="auto" w:sz="6" w:space="0"/>
              <w:right w:val="single" w:color="auto" w:sz="6" w:space="0"/>
            </w:tcBorders>
            <w:hideMark/>
          </w:tcPr>
          <w:p w:rsidRPr="0057332E" w:rsidR="00B22436" w:rsidRDefault="00B22436" w14:paraId="7DE593E5" w14:textId="77777777">
            <w:pPr>
              <w:spacing w:after="0" w:line="240" w:lineRule="auto"/>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i/>
                <w:iCs/>
                <w:sz w:val="18"/>
                <w:szCs w:val="18"/>
                <w:lang w:val="en-US" w:eastAsia="en-GB"/>
              </w:rPr>
              <w:t>Result 1. Develop better decision-making tools for climate resilient sustainable development</w:t>
            </w:r>
            <w:r w:rsidRPr="0057332E">
              <w:rPr>
                <w:rFonts w:eastAsia="Times New Roman" w:asciiTheme="minorHAnsi" w:hAnsiTheme="minorHAnsi" w:cstheme="minorHAnsi"/>
                <w:sz w:val="18"/>
                <w:szCs w:val="18"/>
                <w:lang w:eastAsia="en-GB"/>
              </w:rPr>
              <w:t> </w:t>
            </w: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B67BD7D"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sectors with planning and investment decisions take climate change adaptation into consideration</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5DD43A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478E5B0"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7D10551E"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11</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5E1440" w14:paraId="6CA6FB3E" w14:textId="2F64C949">
            <w:pPr>
              <w:spacing w:after="0" w:line="240" w:lineRule="auto"/>
              <w:jc w:val="center"/>
              <w:textAlignment w:val="baseline"/>
              <w:rPr>
                <w:rFonts w:eastAsia="Times New Roman" w:asciiTheme="minorHAnsi" w:hAnsiTheme="minorHAnsi" w:cstheme="minorHAnsi"/>
                <w:sz w:val="18"/>
                <w:szCs w:val="18"/>
                <w:lang w:val="en-US" w:eastAsia="en-GB"/>
              </w:rPr>
            </w:pPr>
            <w:r>
              <w:rPr>
                <w:rFonts w:eastAsia="Times New Roman" w:asciiTheme="minorHAnsi" w:hAnsiTheme="minorHAnsi" w:cstheme="minorHAnsi"/>
                <w:sz w:val="18"/>
                <w:szCs w:val="18"/>
                <w:lang w:val="en-US" w:eastAsia="en-GB"/>
              </w:rPr>
              <w:t>11</w:t>
            </w:r>
          </w:p>
        </w:tc>
        <w:tc>
          <w:tcPr>
            <w:tcW w:w="2231" w:type="dxa"/>
            <w:tcBorders>
              <w:top w:val="single" w:color="auto" w:sz="6" w:space="0"/>
              <w:left w:val="single" w:color="auto" w:sz="4" w:space="0"/>
              <w:bottom w:val="single" w:color="auto" w:sz="6" w:space="0"/>
              <w:right w:val="single" w:color="auto" w:sz="6" w:space="0"/>
            </w:tcBorders>
            <w:hideMark/>
          </w:tcPr>
          <w:p w:rsidRPr="0057332E" w:rsidR="00B22436" w:rsidRDefault="00B22436" w14:paraId="769E6B56" w14:textId="7C79EDDC">
            <w:pPr>
              <w:spacing w:after="0" w:line="240" w:lineRule="auto"/>
              <w:jc w:val="left"/>
              <w:textAlignment w:val="baseline"/>
              <w:rPr>
                <w:rFonts w:eastAsia="Times New Roman" w:asciiTheme="minorHAnsi" w:hAnsiTheme="minorHAnsi" w:cstheme="minorHAnsi"/>
                <w:sz w:val="18"/>
                <w:szCs w:val="18"/>
                <w:lang w:eastAsia="en-GB"/>
              </w:rPr>
            </w:pPr>
            <w:proofErr w:type="gramStart"/>
            <w:r w:rsidRPr="0057332E">
              <w:rPr>
                <w:rFonts w:eastAsia="Times New Roman" w:asciiTheme="minorHAnsi" w:hAnsiTheme="minorHAnsi" w:cstheme="minorHAnsi"/>
                <w:sz w:val="18"/>
                <w:szCs w:val="18"/>
                <w:lang w:val="en-US" w:eastAsia="en-GB"/>
              </w:rPr>
              <w:t>▪  Review</w:t>
            </w:r>
            <w:proofErr w:type="gramEnd"/>
            <w:r w:rsidRPr="0057332E">
              <w:rPr>
                <w:rFonts w:eastAsia="Times New Roman" w:asciiTheme="minorHAnsi" w:hAnsiTheme="minorHAnsi" w:cstheme="minorHAnsi"/>
                <w:sz w:val="18"/>
                <w:szCs w:val="18"/>
                <w:lang w:val="en-US" w:eastAsia="en-GB"/>
              </w:rPr>
              <w:t xml:space="preserve"> report of existing studies </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proofErr w:type="gramStart"/>
            <w:r w:rsidRPr="0057332E">
              <w:rPr>
                <w:rFonts w:eastAsia="Times New Roman" w:asciiTheme="minorHAnsi" w:hAnsiTheme="minorHAnsi" w:cstheme="minorHAnsi"/>
                <w:sz w:val="18"/>
                <w:szCs w:val="18"/>
                <w:lang w:val="en-US" w:eastAsia="en-GB"/>
              </w:rPr>
              <w:t>▪  Expert</w:t>
            </w:r>
            <w:proofErr w:type="gramEnd"/>
            <w:r w:rsidRPr="0057332E">
              <w:rPr>
                <w:rFonts w:eastAsia="Times New Roman" w:asciiTheme="minorHAnsi" w:hAnsiTheme="minorHAnsi" w:cstheme="minorHAnsi"/>
                <w:sz w:val="18"/>
                <w:szCs w:val="18"/>
                <w:lang w:val="en-US" w:eastAsia="en-GB"/>
              </w:rPr>
              <w:t xml:space="preserve"> report on climate change threats, opportunities, risks and uncertainties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proofErr w:type="gramStart"/>
            <w:r w:rsidRPr="0057332E">
              <w:rPr>
                <w:rFonts w:eastAsia="Times New Roman" w:asciiTheme="minorHAnsi" w:hAnsiTheme="minorHAnsi" w:cstheme="minorHAnsi"/>
                <w:sz w:val="18"/>
                <w:szCs w:val="18"/>
                <w:lang w:val="en-US" w:eastAsia="en-GB"/>
              </w:rPr>
              <w:t>▪  Expert</w:t>
            </w:r>
            <w:proofErr w:type="gramEnd"/>
            <w:r w:rsidRPr="0057332E">
              <w:rPr>
                <w:rFonts w:eastAsia="Times New Roman" w:asciiTheme="minorHAnsi" w:hAnsiTheme="minorHAnsi" w:cstheme="minorHAnsi"/>
                <w:sz w:val="18"/>
                <w:szCs w:val="18"/>
                <w:lang w:val="en-US" w:eastAsia="en-GB"/>
              </w:rPr>
              <w:t xml:space="preserve"> report on climate vulnerabilities for five priority sectors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proofErr w:type="gramStart"/>
            <w:r w:rsidRPr="0057332E">
              <w:rPr>
                <w:rFonts w:eastAsia="Times New Roman" w:asciiTheme="minorHAnsi" w:hAnsiTheme="minorHAnsi" w:cstheme="minorHAnsi"/>
                <w:sz w:val="18"/>
                <w:szCs w:val="18"/>
                <w:lang w:val="en-US" w:eastAsia="en-GB"/>
              </w:rPr>
              <w:t>▪  Expert</w:t>
            </w:r>
            <w:proofErr w:type="gramEnd"/>
            <w:r w:rsidRPr="0057332E">
              <w:rPr>
                <w:rFonts w:eastAsia="Times New Roman" w:asciiTheme="minorHAnsi" w:hAnsiTheme="minorHAnsi" w:cstheme="minorHAnsi"/>
                <w:sz w:val="18"/>
                <w:szCs w:val="18"/>
                <w:lang w:val="en-US" w:eastAsia="en-GB"/>
              </w:rPr>
              <w:t xml:space="preserve"> report on climate financing </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proofErr w:type="gramStart"/>
            <w:r w:rsidRPr="0057332E">
              <w:rPr>
                <w:rFonts w:eastAsia="Times New Roman" w:asciiTheme="minorHAnsi" w:hAnsiTheme="minorHAnsi" w:cstheme="minorHAnsi"/>
                <w:sz w:val="18"/>
                <w:szCs w:val="18"/>
                <w:lang w:val="en-US" w:eastAsia="en-GB"/>
              </w:rPr>
              <w:t>▪  Updated</w:t>
            </w:r>
            <w:proofErr w:type="gramEnd"/>
            <w:r w:rsidRPr="0057332E">
              <w:rPr>
                <w:rFonts w:eastAsia="Times New Roman" w:asciiTheme="minorHAnsi" w:hAnsiTheme="minorHAnsi" w:cstheme="minorHAnsi"/>
                <w:sz w:val="18"/>
                <w:szCs w:val="18"/>
                <w:lang w:val="en-US" w:eastAsia="en-GB"/>
              </w:rPr>
              <w:t xml:space="preserve"> NASAP</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proofErr w:type="gramStart"/>
            <w:r w:rsidRPr="0057332E">
              <w:rPr>
                <w:rFonts w:eastAsia="Times New Roman" w:asciiTheme="minorHAnsi" w:hAnsiTheme="minorHAnsi" w:cstheme="minorHAnsi"/>
                <w:sz w:val="18"/>
                <w:szCs w:val="18"/>
                <w:lang w:val="en-US" w:eastAsia="en-GB"/>
              </w:rPr>
              <w:t>▪  Monitoring</w:t>
            </w:r>
            <w:proofErr w:type="gramEnd"/>
            <w:r w:rsidRPr="0057332E">
              <w:rPr>
                <w:rFonts w:eastAsia="Times New Roman" w:asciiTheme="minorHAnsi" w:hAnsiTheme="minorHAnsi" w:cstheme="minorHAnsi"/>
                <w:sz w:val="18"/>
                <w:szCs w:val="18"/>
                <w:lang w:val="en-US" w:eastAsia="en-GB"/>
              </w:rPr>
              <w:t xml:space="preserve"> and Evaluation system for the updated NASAP</w:t>
            </w:r>
            <w:r w:rsidRPr="0057332E">
              <w:rPr>
                <w:rFonts w:eastAsia="Times New Roman" w:asciiTheme="minorHAnsi" w:hAnsiTheme="minorHAnsi" w:cstheme="minorHAnsi"/>
                <w:sz w:val="18"/>
                <w:szCs w:val="18"/>
                <w:lang w:eastAsia="en-GB"/>
              </w:rPr>
              <w:t> </w:t>
            </w:r>
          </w:p>
        </w:tc>
        <w:tc>
          <w:tcPr>
            <w:tcW w:w="203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688C3CB"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▪Institutional coordination at national and local level to effectively implement key policies and regulations on climate change adaptation is sufficient</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▪Factors outside the control area of the project </w:t>
            </w:r>
            <w:r w:rsidRPr="0057332E">
              <w:rPr>
                <w:rFonts w:eastAsia="Times New Roman" w:asciiTheme="minorHAnsi" w:hAnsiTheme="minorHAnsi" w:cstheme="minorHAnsi"/>
                <w:sz w:val="18"/>
                <w:szCs w:val="18"/>
                <w:lang w:val="en-US" w:eastAsia="en-GB"/>
              </w:rPr>
              <w:t>have manageable impact on the output-outcome linkage.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▪Data at national and urban level is </w:t>
            </w:r>
            <w:proofErr w:type="gramStart"/>
            <w:r w:rsidRPr="0057332E">
              <w:rPr>
                <w:rFonts w:eastAsia="Times New Roman" w:asciiTheme="minorHAnsi" w:hAnsiTheme="minorHAnsi" w:cstheme="minorHAnsi"/>
                <w:sz w:val="18"/>
                <w:szCs w:val="18"/>
                <w:lang w:val="en-US" w:eastAsia="en-GB"/>
              </w:rPr>
              <w:t>sufficient enough</w:t>
            </w:r>
            <w:proofErr w:type="gramEnd"/>
            <w:r w:rsidRPr="0057332E">
              <w:rPr>
                <w:rFonts w:eastAsia="Times New Roman" w:asciiTheme="minorHAnsi" w:hAnsiTheme="minorHAnsi" w:cstheme="minorHAnsi"/>
                <w:sz w:val="18"/>
                <w:szCs w:val="18"/>
                <w:lang w:val="en-US" w:eastAsia="en-GB"/>
              </w:rPr>
              <w:t xml:space="preserve"> for detailed analysis;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▪Robust technical approaches are sufficient in the field of climate change adaptation at national and urban context in Türkiye</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▪Stakeholder and technical expertise engagement are adequate </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▪The project has no negative impacts to critical habitats or environmentally sensitive areas.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▪Climate change does not affect Türkiye’s ecosystems and socio-economic systems in a manner that overwhelms the project efforts.</w:t>
            </w:r>
            <w:r w:rsidRPr="0057332E">
              <w:rPr>
                <w:rFonts w:eastAsia="Times New Roman" w:asciiTheme="minorHAnsi" w:hAnsiTheme="minorHAnsi" w:cstheme="minorHAnsi"/>
                <w:sz w:val="18"/>
                <w:szCs w:val="18"/>
                <w:lang w:eastAsia="en-GB"/>
              </w:rPr>
              <w:t> </w:t>
            </w:r>
          </w:p>
        </w:tc>
      </w:tr>
      <w:tr w:rsidRPr="0057332E" w:rsidR="00B44FF5" w:rsidTr="214E6D38" w14:paraId="20E64C9E" w14:textId="77777777">
        <w:trPr>
          <w:trHeight w:val="15"/>
        </w:trPr>
        <w:tc>
          <w:tcPr>
            <w:tcW w:w="0" w:type="auto"/>
            <w:vMerge/>
            <w:vAlign w:val="center"/>
            <w:hideMark/>
          </w:tcPr>
          <w:p w:rsidRPr="0057332E" w:rsidR="00B22436" w:rsidRDefault="00B22436" w14:paraId="2CC7B449"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045C255F"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E12609C"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A strategy document (Updated NASAP)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2113C3C"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A406B10"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44583788"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5E1440" w14:paraId="22BA3C2C" w14:textId="74A378C7">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Yes</w:t>
            </w:r>
          </w:p>
        </w:tc>
        <w:tc>
          <w:tcPr>
            <w:tcW w:w="2231" w:type="dxa"/>
            <w:vAlign w:val="center"/>
            <w:hideMark/>
          </w:tcPr>
          <w:p w:rsidRPr="0057332E" w:rsidR="00B22436" w:rsidRDefault="00B22436" w14:paraId="07572A69" w14:textId="436F5FC7">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3602B4FE"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15C6B768" w14:textId="77777777">
        <w:trPr>
          <w:trHeight w:val="15"/>
        </w:trPr>
        <w:tc>
          <w:tcPr>
            <w:tcW w:w="0" w:type="auto"/>
            <w:vMerge/>
            <w:vAlign w:val="center"/>
            <w:hideMark/>
          </w:tcPr>
          <w:p w:rsidRPr="0057332E" w:rsidR="00B22436" w:rsidRDefault="00B22436" w14:paraId="3E1602CB"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6D7604D4"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3A4261C"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A finance tool to support implementation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2B56EBFF"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40A857B9"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153A35FE"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5E1440" w14:paraId="09DDD9AA" w14:textId="37AE5076">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Yes</w:t>
            </w:r>
          </w:p>
        </w:tc>
        <w:tc>
          <w:tcPr>
            <w:tcW w:w="2231" w:type="dxa"/>
            <w:vAlign w:val="center"/>
            <w:hideMark/>
          </w:tcPr>
          <w:p w:rsidRPr="0057332E" w:rsidR="00B22436" w:rsidRDefault="00B22436" w14:paraId="75360652" w14:textId="27873A8C">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349D68B5"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2881529C" w14:textId="77777777">
        <w:trPr>
          <w:trHeight w:val="15"/>
        </w:trPr>
        <w:tc>
          <w:tcPr>
            <w:tcW w:w="0" w:type="auto"/>
            <w:vMerge/>
            <w:vAlign w:val="center"/>
            <w:hideMark/>
          </w:tcPr>
          <w:p w:rsidRPr="0057332E" w:rsidR="00B22436" w:rsidRDefault="00B22436" w14:paraId="0376C77C"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7ECF8415"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A0B27FD"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stakeholder engagement events organized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90A199C"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385438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8</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1A7C3AF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35</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5E1440" w14:paraId="6CDD49A0" w14:textId="7FDFEFBE">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35</w:t>
            </w:r>
          </w:p>
        </w:tc>
        <w:tc>
          <w:tcPr>
            <w:tcW w:w="2231" w:type="dxa"/>
            <w:vAlign w:val="center"/>
            <w:hideMark/>
          </w:tcPr>
          <w:p w:rsidRPr="0057332E" w:rsidR="00B22436" w:rsidRDefault="00B22436" w14:paraId="2AEE833A" w14:textId="2F6911D1">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1B2D00B8"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34D358C2" w14:textId="77777777">
        <w:trPr>
          <w:trHeight w:val="15"/>
        </w:trPr>
        <w:tc>
          <w:tcPr>
            <w:tcW w:w="0" w:type="auto"/>
            <w:vMerge/>
            <w:vAlign w:val="center"/>
            <w:hideMark/>
          </w:tcPr>
          <w:p w:rsidRPr="0057332E" w:rsidR="00B22436" w:rsidRDefault="00B22436" w14:paraId="044AF441"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4A892353"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A1D0C76"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participants engaging in consultative meetings, workshops…etc.</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773AE29"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4BED2393"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350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637A9F9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1000</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5E1440" w14:paraId="2F56C090" w14:textId="4FCADE22">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3159</w:t>
            </w:r>
          </w:p>
        </w:tc>
        <w:tc>
          <w:tcPr>
            <w:tcW w:w="2231" w:type="dxa"/>
            <w:vAlign w:val="center"/>
            <w:hideMark/>
          </w:tcPr>
          <w:p w:rsidRPr="0057332E" w:rsidR="00B22436" w:rsidRDefault="00B22436" w14:paraId="72490785" w14:textId="232DCE79">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76B264D6"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29BE5A1E" w14:textId="77777777">
        <w:trPr>
          <w:trHeight w:val="15"/>
        </w:trPr>
        <w:tc>
          <w:tcPr>
            <w:tcW w:w="0" w:type="auto"/>
            <w:vMerge/>
            <w:vAlign w:val="center"/>
            <w:hideMark/>
          </w:tcPr>
          <w:p w:rsidRPr="0057332E" w:rsidR="00B22436" w:rsidRDefault="00B22436" w14:paraId="2B00DD6C"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5B3B54FF"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E388F89"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A dissemination campaign for raising public and stakeholder awareness</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2AE72687"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0BDE5E2"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1028C49B"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561B3692" w14:paraId="7F9D2B5F" w14:textId="57D3A4A4">
            <w:pPr>
              <w:spacing w:after="0" w:line="240" w:lineRule="auto"/>
              <w:jc w:val="center"/>
              <w:rPr>
                <w:rFonts w:eastAsia="Times New Roman" w:asciiTheme="minorHAnsi" w:hAnsiTheme="minorHAnsi" w:cstheme="minorBidi"/>
                <w:sz w:val="18"/>
                <w:szCs w:val="18"/>
                <w:lang w:eastAsia="en-GB"/>
              </w:rPr>
            </w:pPr>
            <w:r w:rsidRPr="3049CB99">
              <w:rPr>
                <w:rFonts w:eastAsia="Times New Roman" w:asciiTheme="minorHAnsi" w:hAnsiTheme="minorHAnsi" w:cstheme="minorBidi"/>
                <w:sz w:val="18"/>
                <w:szCs w:val="18"/>
                <w:lang w:eastAsia="en-GB"/>
              </w:rPr>
              <w:t>Yes</w:t>
            </w:r>
          </w:p>
        </w:tc>
        <w:tc>
          <w:tcPr>
            <w:tcW w:w="2231" w:type="dxa"/>
            <w:vAlign w:val="center"/>
            <w:hideMark/>
          </w:tcPr>
          <w:p w:rsidRPr="0057332E" w:rsidR="00B22436" w:rsidRDefault="00B22436" w14:paraId="070B15F3" w14:textId="1B5AA5F3">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4F55CDA0"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7509A151" w14:textId="77777777">
        <w:trPr>
          <w:trHeight w:val="15"/>
        </w:trPr>
        <w:tc>
          <w:tcPr>
            <w:tcW w:w="0" w:type="auto"/>
            <w:vMerge/>
            <w:vAlign w:val="center"/>
            <w:hideMark/>
          </w:tcPr>
          <w:p w:rsidRPr="0057332E" w:rsidR="00B22436" w:rsidRDefault="00B22436" w14:paraId="0693EABF"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73A15D8D"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08EE4F5"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reports (e.g. studies, analyses, assessments)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4F252DC"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F61A32D"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2</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0FBDECB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110</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377B56EC" w14:paraId="351E6039" w14:textId="2B0DCBC0">
            <w:pPr>
              <w:spacing w:after="0" w:line="240" w:lineRule="auto"/>
              <w:jc w:val="center"/>
              <w:rPr>
                <w:rFonts w:eastAsia="Times New Roman" w:asciiTheme="minorHAnsi" w:hAnsiTheme="minorHAnsi" w:cstheme="minorBidi"/>
                <w:sz w:val="18"/>
                <w:szCs w:val="18"/>
                <w:lang w:eastAsia="en-GB"/>
              </w:rPr>
            </w:pPr>
            <w:r w:rsidRPr="3049CB99">
              <w:rPr>
                <w:rFonts w:eastAsia="Times New Roman" w:asciiTheme="minorHAnsi" w:hAnsiTheme="minorHAnsi" w:cstheme="minorBidi"/>
                <w:sz w:val="18"/>
                <w:szCs w:val="18"/>
                <w:lang w:eastAsia="en-GB"/>
              </w:rPr>
              <w:t>8</w:t>
            </w:r>
          </w:p>
        </w:tc>
        <w:tc>
          <w:tcPr>
            <w:tcW w:w="2231" w:type="dxa"/>
            <w:vAlign w:val="center"/>
            <w:hideMark/>
          </w:tcPr>
          <w:p w:rsidRPr="0057332E" w:rsidR="00B22436" w:rsidRDefault="00B22436" w14:paraId="042EC33C" w14:textId="28B7FAD4">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1104825B"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15B083E9" w14:textId="77777777">
        <w:trPr>
          <w:trHeight w:val="15"/>
        </w:trPr>
        <w:tc>
          <w:tcPr>
            <w:tcW w:w="0" w:type="auto"/>
            <w:vMerge/>
            <w:vAlign w:val="center"/>
            <w:hideMark/>
          </w:tcPr>
          <w:p w:rsidRPr="0057332E" w:rsidR="00B22436" w:rsidRDefault="00B22436" w14:paraId="0D7E8C7A"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4ADFD519"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7FF0371"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A monitoring and evaluation (M&amp;E) system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D33B3FB"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238C8B49"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61C846F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E900A4" w14:paraId="0EFBCA94" w14:textId="1A196C85">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5B57243B" w14:textId="1443FADE">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3915D59C"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7E1C71E2" w14:textId="77777777">
        <w:trPr>
          <w:trHeight w:val="15"/>
        </w:trPr>
        <w:tc>
          <w:tcPr>
            <w:tcW w:w="0" w:type="auto"/>
            <w:vMerge/>
            <w:vAlign w:val="center"/>
            <w:hideMark/>
          </w:tcPr>
          <w:p w:rsidRPr="0057332E" w:rsidR="00B22436" w:rsidRDefault="00B22436" w14:paraId="2FC14B00"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2567122C"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E30ED49"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trainings delivered (e.g. M&amp;E, adaptation planning guidelines)</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60BF86A"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445CDC2"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04F33763"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9</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E900A4" w14:paraId="25FF1EE9" w14:textId="3C5DDEB1">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01A09561" w14:textId="032B0F85">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088F5780"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3D440C2F" w14:textId="77777777">
        <w:trPr>
          <w:trHeight w:val="15"/>
        </w:trPr>
        <w:tc>
          <w:tcPr>
            <w:tcW w:w="0" w:type="auto"/>
            <w:vMerge/>
            <w:vAlign w:val="center"/>
            <w:hideMark/>
          </w:tcPr>
          <w:p w:rsidRPr="0057332E" w:rsidR="00B22436" w:rsidRDefault="00B22436" w14:paraId="2449F323"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44014388"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F888C9F"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officials/stakeholders trained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487B642"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567DD9D"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0CADAF7F"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300</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E900A4" w14:paraId="487612DE" w14:textId="0968B266">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7E325E58" w14:textId="5CBC8CE5">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6D5A538C"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471DA1C6" w14:textId="77777777">
        <w:trPr>
          <w:trHeight w:val="15"/>
        </w:trPr>
        <w:tc>
          <w:tcPr>
            <w:tcW w:w="0" w:type="auto"/>
            <w:vMerge/>
            <w:vAlign w:val="center"/>
            <w:hideMark/>
          </w:tcPr>
          <w:p w:rsidRPr="0057332E" w:rsidR="00B22436" w:rsidRDefault="00B22436" w14:paraId="76943752"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2F1B333C"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418954BF"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training modules produced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4C84F5F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23DC984A"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60CB1204"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2</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5FD957A6" w14:paraId="01CC1068" w14:textId="287D7031">
            <w:pPr>
              <w:spacing w:after="0" w:line="240" w:lineRule="auto"/>
              <w:jc w:val="center"/>
              <w:rPr>
                <w:rFonts w:eastAsia="Times New Roman" w:asciiTheme="minorHAnsi" w:hAnsiTheme="minorHAnsi" w:cstheme="minorBidi"/>
                <w:sz w:val="18"/>
                <w:szCs w:val="18"/>
                <w:lang w:eastAsia="en-GB"/>
              </w:rPr>
            </w:pPr>
            <w:r w:rsidRPr="3049CB99">
              <w:rPr>
                <w:rFonts w:eastAsia="Times New Roman" w:asciiTheme="minorHAnsi" w:hAnsiTheme="minorHAnsi" w:cstheme="minorBidi"/>
                <w:sz w:val="18"/>
                <w:szCs w:val="18"/>
                <w:lang w:eastAsia="en-GB"/>
              </w:rPr>
              <w:t>1</w:t>
            </w:r>
          </w:p>
        </w:tc>
        <w:tc>
          <w:tcPr>
            <w:tcW w:w="2231" w:type="dxa"/>
            <w:vAlign w:val="center"/>
            <w:hideMark/>
          </w:tcPr>
          <w:p w:rsidRPr="0057332E" w:rsidR="00B22436" w:rsidRDefault="00B22436" w14:paraId="697F1A10" w14:textId="2AAB1EDF">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4C17C642" w14:textId="77777777">
            <w:pPr>
              <w:spacing w:after="0" w:line="240" w:lineRule="auto"/>
              <w:jc w:val="left"/>
              <w:rPr>
                <w:rFonts w:eastAsia="Times New Roman" w:asciiTheme="minorHAnsi" w:hAnsiTheme="minorHAnsi" w:cstheme="minorHAnsi"/>
                <w:sz w:val="18"/>
                <w:szCs w:val="18"/>
                <w:lang w:eastAsia="en-GB"/>
              </w:rPr>
            </w:pPr>
          </w:p>
        </w:tc>
      </w:tr>
      <w:tr w:rsidRPr="0057332E" w:rsidR="00063D2C" w:rsidTr="214E6D38" w14:paraId="7693B40F" w14:textId="77777777">
        <w:trPr>
          <w:trHeight w:val="15"/>
        </w:trPr>
        <w:tc>
          <w:tcPr>
            <w:tcW w:w="0" w:type="auto"/>
            <w:vMerge/>
            <w:vAlign w:val="center"/>
            <w:hideMark/>
          </w:tcPr>
          <w:p w:rsidRPr="0057332E" w:rsidR="00B22436" w:rsidRDefault="00B22436" w14:paraId="56D413ED" w14:textId="77777777">
            <w:pPr>
              <w:spacing w:after="0" w:line="240" w:lineRule="auto"/>
              <w:jc w:val="left"/>
              <w:rPr>
                <w:rFonts w:eastAsia="Times New Roman" w:asciiTheme="minorHAnsi" w:hAnsiTheme="minorHAnsi" w:cstheme="minorHAnsi"/>
                <w:sz w:val="18"/>
                <w:szCs w:val="18"/>
                <w:lang w:eastAsia="en-GB"/>
              </w:rPr>
            </w:pPr>
          </w:p>
        </w:tc>
        <w:tc>
          <w:tcPr>
            <w:tcW w:w="1467" w:type="dxa"/>
            <w:vMerge w:val="restart"/>
            <w:tcBorders>
              <w:top w:val="single" w:color="auto" w:sz="6" w:space="0"/>
              <w:left w:val="single" w:color="auto" w:sz="6" w:space="0"/>
              <w:bottom w:val="single" w:color="auto" w:sz="6" w:space="0"/>
              <w:right w:val="single" w:color="auto" w:sz="6" w:space="0"/>
            </w:tcBorders>
            <w:hideMark/>
          </w:tcPr>
          <w:p w:rsidRPr="0057332E" w:rsidR="00B22436" w:rsidRDefault="00B22436" w14:paraId="210D53A0"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i/>
                <w:iCs/>
                <w:sz w:val="18"/>
                <w:szCs w:val="18"/>
                <w:lang w:val="en-US" w:eastAsia="en-GB"/>
              </w:rPr>
              <w:t>Result 2. Develop adaptation and resilience planning in urban areas</w:t>
            </w:r>
            <w:r w:rsidRPr="0057332E">
              <w:rPr>
                <w:rFonts w:eastAsia="Times New Roman" w:asciiTheme="minorHAnsi" w:hAnsiTheme="minorHAnsi" w:cstheme="minorHAnsi"/>
                <w:sz w:val="18"/>
                <w:szCs w:val="18"/>
                <w:lang w:eastAsia="en-GB"/>
              </w:rPr>
              <w:t> </w:t>
            </w: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74DE384"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strategies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221DEFE2"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1887C07"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1C0B0AF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4</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E900A4" w14:paraId="552A23BE" w14:textId="67F8866B">
            <w:pPr>
              <w:spacing w:after="0" w:line="240" w:lineRule="auto"/>
              <w:jc w:val="center"/>
              <w:textAlignment w:val="baseline"/>
              <w:rPr>
                <w:rFonts w:eastAsia="Times New Roman" w:asciiTheme="minorHAnsi" w:hAnsiTheme="minorHAnsi" w:cstheme="minorHAnsi"/>
                <w:sz w:val="18"/>
                <w:szCs w:val="18"/>
                <w:lang w:val="en-US" w:eastAsia="en-GB"/>
              </w:rPr>
            </w:pPr>
            <w:r>
              <w:rPr>
                <w:rFonts w:eastAsia="Times New Roman" w:asciiTheme="minorHAnsi" w:hAnsiTheme="minorHAnsi" w:cstheme="minorHAnsi"/>
                <w:sz w:val="18"/>
                <w:szCs w:val="18"/>
                <w:lang w:val="en-US" w:eastAsia="en-GB"/>
              </w:rPr>
              <w:t>4</w:t>
            </w:r>
          </w:p>
        </w:tc>
        <w:tc>
          <w:tcPr>
            <w:tcW w:w="2231" w:type="dxa"/>
            <w:tcBorders>
              <w:top w:val="single" w:color="auto" w:sz="6" w:space="0"/>
              <w:left w:val="single" w:color="auto" w:sz="4" w:space="0"/>
              <w:bottom w:val="single" w:color="auto" w:sz="6" w:space="0"/>
              <w:right w:val="single" w:color="auto" w:sz="6" w:space="0"/>
            </w:tcBorders>
            <w:hideMark/>
          </w:tcPr>
          <w:p w:rsidRPr="0057332E" w:rsidR="00B22436" w:rsidRDefault="00B22436" w14:paraId="6EB040ED" w14:textId="5E17E146">
            <w:pPr>
              <w:spacing w:after="0" w:line="240" w:lineRule="auto"/>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xml:space="preserve">▪ Review report of existing studies </w:t>
            </w:r>
            <w:r w:rsidRPr="0057332E">
              <w:rPr>
                <w:rFonts w:eastAsia="Times New Roman" w:asciiTheme="minorHAnsi" w:hAnsiTheme="minorHAnsi" w:cstheme="minorHAnsi"/>
                <w:sz w:val="18"/>
                <w:szCs w:val="18"/>
                <w:lang w:eastAsia="en-GB"/>
              </w:rPr>
              <w:t> </w:t>
            </w:r>
            <w:r w:rsidRPr="0057332E">
              <w:rPr>
                <w:rFonts w:asciiTheme="minorHAnsi" w:hAnsiTheme="minorHAnsi" w:cstheme="minorHAnsi"/>
              </w:rPr>
              <w:br/>
            </w:r>
            <w:r w:rsidRPr="0057332E">
              <w:rPr>
                <w:rFonts w:eastAsia="Times New Roman" w:asciiTheme="minorHAnsi" w:hAnsiTheme="minorHAnsi" w:cstheme="minorHAnsi"/>
                <w:sz w:val="18"/>
                <w:szCs w:val="18"/>
                <w:lang w:val="en-US" w:eastAsia="en-GB"/>
              </w:rPr>
              <w:t>▪  Expert report on climate change threats, opportunities, risks and uncertainties</w:t>
            </w:r>
            <w:r w:rsidRPr="0057332E">
              <w:rPr>
                <w:rFonts w:eastAsia="Times New Roman" w:asciiTheme="minorHAnsi" w:hAnsiTheme="minorHAnsi" w:cstheme="minorHAnsi"/>
                <w:sz w:val="18"/>
                <w:szCs w:val="18"/>
                <w:lang w:eastAsia="en-GB"/>
              </w:rPr>
              <w:t> </w:t>
            </w:r>
            <w:r w:rsidRPr="0057332E">
              <w:rPr>
                <w:rFonts w:asciiTheme="minorHAnsi" w:hAnsiTheme="minorHAnsi" w:cstheme="minorHAnsi"/>
              </w:rPr>
              <w:br/>
            </w:r>
            <w:r w:rsidRPr="0057332E">
              <w:rPr>
                <w:rFonts w:eastAsia="Times New Roman" w:asciiTheme="minorHAnsi" w:hAnsiTheme="minorHAnsi" w:cstheme="minorHAnsi"/>
                <w:sz w:val="18"/>
                <w:szCs w:val="18"/>
                <w:lang w:val="en-US" w:eastAsia="en-GB"/>
              </w:rPr>
              <w:t>▪  Adaptation planning guidelines for five priority sectors</w:t>
            </w:r>
            <w:r w:rsidRPr="0057332E">
              <w:rPr>
                <w:rFonts w:eastAsia="Times New Roman" w:asciiTheme="minorHAnsi" w:hAnsiTheme="minorHAnsi" w:cstheme="minorHAnsi"/>
                <w:sz w:val="18"/>
                <w:szCs w:val="18"/>
                <w:lang w:eastAsia="en-GB"/>
              </w:rPr>
              <w:t> </w:t>
            </w:r>
            <w:r w:rsidRPr="0057332E">
              <w:rPr>
                <w:rFonts w:asciiTheme="minorHAnsi" w:hAnsiTheme="minorHAnsi" w:cstheme="minorHAnsi"/>
              </w:rPr>
              <w:br/>
            </w:r>
            <w:r w:rsidRPr="0057332E">
              <w:rPr>
                <w:rFonts w:eastAsia="Times New Roman" w:asciiTheme="minorHAnsi" w:hAnsiTheme="minorHAnsi" w:cstheme="minorHAnsi"/>
                <w:sz w:val="18"/>
                <w:szCs w:val="18"/>
                <w:lang w:val="en-US" w:eastAsia="en-GB"/>
              </w:rPr>
              <w:t>▪  Adaptation planning guidelines for cities</w:t>
            </w:r>
            <w:r w:rsidRPr="0057332E">
              <w:rPr>
                <w:rFonts w:eastAsia="Times New Roman" w:asciiTheme="minorHAnsi" w:hAnsiTheme="minorHAnsi" w:cstheme="minorHAnsi"/>
                <w:sz w:val="18"/>
                <w:szCs w:val="18"/>
                <w:lang w:eastAsia="en-GB"/>
              </w:rPr>
              <w:t> </w:t>
            </w:r>
            <w:r w:rsidRPr="0057332E">
              <w:rPr>
                <w:rFonts w:asciiTheme="minorHAnsi" w:hAnsiTheme="minorHAnsi" w:cstheme="minorHAnsi"/>
              </w:rPr>
              <w:br/>
            </w:r>
            <w:r w:rsidRPr="0057332E">
              <w:rPr>
                <w:rFonts w:eastAsia="Times New Roman" w:asciiTheme="minorHAnsi" w:hAnsiTheme="minorHAnsi" w:cstheme="minorHAnsi"/>
                <w:sz w:val="18"/>
                <w:szCs w:val="18"/>
                <w:lang w:val="en-US" w:eastAsia="en-GB"/>
              </w:rPr>
              <w:t>▪  Urban typology framework for Turkish cities</w:t>
            </w:r>
            <w:r w:rsidRPr="0057332E">
              <w:rPr>
                <w:rFonts w:eastAsia="Times New Roman" w:asciiTheme="minorHAnsi" w:hAnsiTheme="minorHAnsi" w:cstheme="minorHAnsi"/>
                <w:sz w:val="18"/>
                <w:szCs w:val="18"/>
                <w:lang w:eastAsia="en-GB"/>
              </w:rPr>
              <w:t> </w:t>
            </w:r>
            <w:r w:rsidRPr="0057332E">
              <w:rPr>
                <w:rFonts w:asciiTheme="minorHAnsi" w:hAnsiTheme="minorHAnsi" w:cstheme="minorHAnsi"/>
              </w:rPr>
              <w:br/>
            </w:r>
            <w:r w:rsidRPr="0057332E">
              <w:rPr>
                <w:rFonts w:eastAsia="Times New Roman" w:asciiTheme="minorHAnsi" w:hAnsiTheme="minorHAnsi" w:cstheme="minorHAnsi"/>
                <w:sz w:val="18"/>
                <w:szCs w:val="18"/>
                <w:lang w:val="en-US" w:eastAsia="en-GB"/>
              </w:rPr>
              <w:t>▪  Expert report on urban vulnerabilities for priority sectors in four selected pilot cities</w:t>
            </w:r>
            <w:r w:rsidRPr="0057332E">
              <w:rPr>
                <w:rFonts w:eastAsia="Times New Roman" w:asciiTheme="minorHAnsi" w:hAnsiTheme="minorHAnsi" w:cstheme="minorHAnsi"/>
                <w:sz w:val="18"/>
                <w:szCs w:val="18"/>
                <w:lang w:eastAsia="en-GB"/>
              </w:rPr>
              <w:t> </w:t>
            </w:r>
            <w:r w:rsidRPr="0057332E">
              <w:rPr>
                <w:rFonts w:asciiTheme="minorHAnsi" w:hAnsiTheme="minorHAnsi" w:cstheme="minorHAnsi"/>
              </w:rPr>
              <w:br/>
            </w:r>
            <w:r w:rsidRPr="0057332E">
              <w:rPr>
                <w:rFonts w:eastAsia="Times New Roman" w:asciiTheme="minorHAnsi" w:hAnsiTheme="minorHAnsi" w:cstheme="minorHAnsi"/>
                <w:sz w:val="18"/>
                <w:szCs w:val="18"/>
                <w:lang w:val="en-US" w:eastAsia="en-GB"/>
              </w:rPr>
              <w:t>▪  Expert report on climate financing at city level</w:t>
            </w:r>
            <w:r w:rsidRPr="0057332E">
              <w:rPr>
                <w:rFonts w:eastAsia="Times New Roman" w:asciiTheme="minorHAnsi" w:hAnsiTheme="minorHAnsi" w:cstheme="minorHAnsi"/>
                <w:sz w:val="18"/>
                <w:szCs w:val="18"/>
                <w:lang w:eastAsia="en-GB"/>
              </w:rPr>
              <w:t> </w:t>
            </w:r>
            <w:r w:rsidRPr="0057332E">
              <w:rPr>
                <w:rFonts w:asciiTheme="minorHAnsi" w:hAnsiTheme="minorHAnsi" w:cstheme="minorHAnsi"/>
              </w:rPr>
              <w:br/>
            </w:r>
            <w:r w:rsidRPr="0057332E">
              <w:rPr>
                <w:rFonts w:eastAsia="Times New Roman" w:asciiTheme="minorHAnsi" w:hAnsiTheme="minorHAnsi" w:cstheme="minorHAnsi"/>
                <w:sz w:val="18"/>
                <w:szCs w:val="18"/>
                <w:lang w:val="en-US" w:eastAsia="en-GB"/>
              </w:rPr>
              <w:t>▪  Financing strategy for UASAP implementation</w:t>
            </w:r>
            <w:r w:rsidRPr="0057332E">
              <w:rPr>
                <w:rFonts w:eastAsia="Times New Roman" w:asciiTheme="minorHAnsi" w:hAnsiTheme="minorHAnsi" w:cstheme="minorHAnsi"/>
                <w:sz w:val="18"/>
                <w:szCs w:val="18"/>
                <w:lang w:eastAsia="en-GB"/>
              </w:rPr>
              <w:t> </w:t>
            </w:r>
          </w:p>
        </w:tc>
        <w:tc>
          <w:tcPr>
            <w:tcW w:w="203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AB7C1D3" w14:textId="77777777">
            <w:pPr>
              <w:spacing w:after="0" w:line="240" w:lineRule="auto"/>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eastAsia="en-GB"/>
              </w:rPr>
              <w:t> </w:t>
            </w:r>
          </w:p>
        </w:tc>
      </w:tr>
      <w:tr w:rsidRPr="0057332E" w:rsidR="00B44FF5" w:rsidTr="214E6D38" w14:paraId="579597F6" w14:textId="77777777">
        <w:trPr>
          <w:trHeight w:val="15"/>
        </w:trPr>
        <w:tc>
          <w:tcPr>
            <w:tcW w:w="0" w:type="auto"/>
            <w:vMerge/>
            <w:vAlign w:val="center"/>
            <w:hideMark/>
          </w:tcPr>
          <w:p w:rsidRPr="0057332E" w:rsidR="00B22436" w:rsidRDefault="00B22436" w14:paraId="1B6F9FC2"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24509624"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429CB38D"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A finance tool to support implementation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0A1053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C51AC0E"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34425AD8"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C521AB" w14:paraId="500E2FA0" w14:textId="490B6EF4">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70A3EE6D" w14:textId="02A005E1">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5BFEC342"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1763EBF8" w14:textId="77777777">
        <w:trPr>
          <w:trHeight w:val="15"/>
        </w:trPr>
        <w:tc>
          <w:tcPr>
            <w:tcW w:w="0" w:type="auto"/>
            <w:vMerge/>
            <w:vAlign w:val="center"/>
            <w:hideMark/>
          </w:tcPr>
          <w:p w:rsidRPr="0057332E" w:rsidR="00B22436" w:rsidRDefault="00B22436" w14:paraId="20F3A22B"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3DA11161"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7249432"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stakeholder engagement events organized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15639D4"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3F53090"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10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5054E72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15</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C521AB" w14:paraId="65713F0A" w14:textId="227A66C3">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22</w:t>
            </w:r>
          </w:p>
        </w:tc>
        <w:tc>
          <w:tcPr>
            <w:tcW w:w="2231" w:type="dxa"/>
            <w:vAlign w:val="center"/>
            <w:hideMark/>
          </w:tcPr>
          <w:p w:rsidRPr="0057332E" w:rsidR="00B22436" w:rsidRDefault="00B22436" w14:paraId="64344BC8" w14:textId="143236E9">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454C3396"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5E73A59D" w14:textId="77777777">
        <w:trPr>
          <w:trHeight w:val="15"/>
        </w:trPr>
        <w:tc>
          <w:tcPr>
            <w:tcW w:w="0" w:type="auto"/>
            <w:vMerge/>
            <w:vAlign w:val="center"/>
            <w:hideMark/>
          </w:tcPr>
          <w:p w:rsidRPr="0057332E" w:rsidR="00B22436" w:rsidRDefault="00B22436" w14:paraId="6F6040D6"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5AA45757"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DB77959"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participants engaging in consultative meetings, workshops…etc.</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2B735E2"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99ADDF8"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440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054235C9"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840</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C521AB" w14:paraId="7ED7AC65" w14:textId="65FB01F2">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3417</w:t>
            </w:r>
          </w:p>
        </w:tc>
        <w:tc>
          <w:tcPr>
            <w:tcW w:w="2231" w:type="dxa"/>
            <w:vAlign w:val="center"/>
            <w:hideMark/>
          </w:tcPr>
          <w:p w:rsidRPr="0057332E" w:rsidR="00B22436" w:rsidRDefault="00B22436" w14:paraId="58160675" w14:textId="4A88D81D">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6002974F"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797DA2C8" w14:textId="77777777">
        <w:trPr>
          <w:trHeight w:val="15"/>
        </w:trPr>
        <w:tc>
          <w:tcPr>
            <w:tcW w:w="0" w:type="auto"/>
            <w:vMerge/>
            <w:vAlign w:val="center"/>
            <w:hideMark/>
          </w:tcPr>
          <w:p w:rsidRPr="0057332E" w:rsidR="00B22436" w:rsidRDefault="00B22436" w14:paraId="15A551CD"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023FF02E"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9EDCBDB"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reports (e.g. studies, analyses, assessments)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2B284C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59C8634"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2</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10D576C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13</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C521AB" w14:paraId="113027EE" w14:textId="2A59EDA5">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9</w:t>
            </w:r>
          </w:p>
        </w:tc>
        <w:tc>
          <w:tcPr>
            <w:tcW w:w="2231" w:type="dxa"/>
            <w:vAlign w:val="center"/>
            <w:hideMark/>
          </w:tcPr>
          <w:p w:rsidRPr="0057332E" w:rsidR="00B22436" w:rsidRDefault="00B22436" w14:paraId="683A4366" w14:textId="13ADE4D3">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1E38861C"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662B54C3" w14:textId="77777777">
        <w:trPr>
          <w:trHeight w:val="15"/>
        </w:trPr>
        <w:tc>
          <w:tcPr>
            <w:tcW w:w="0" w:type="auto"/>
            <w:vMerge/>
            <w:vAlign w:val="center"/>
            <w:hideMark/>
          </w:tcPr>
          <w:p w:rsidRPr="0057332E" w:rsidR="00B22436" w:rsidRDefault="00B22436" w14:paraId="63DABEDA"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59D8961F"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50416CD"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dissemination campaigns for raising public and stakeholder awareness</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8EB93C2"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09058C9"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2CAAF2A9"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4</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C521AB" w14:paraId="13B1C75E" w14:textId="296CA619">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352BF67E" w14:textId="12424730">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729C02FB"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3FEB2394" w14:textId="77777777">
        <w:trPr>
          <w:trHeight w:val="15"/>
        </w:trPr>
        <w:tc>
          <w:tcPr>
            <w:tcW w:w="0" w:type="auto"/>
            <w:vMerge/>
            <w:vAlign w:val="center"/>
            <w:hideMark/>
          </w:tcPr>
          <w:p w:rsidRPr="0057332E" w:rsidR="00B22436" w:rsidRDefault="00B22436" w14:paraId="275FA72A"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1B9CC66F"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875516F"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trainings delivered (e.g. M&amp;E, adaptation planning guidelines)</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7C2099B"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9F769EE"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53A7BB9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8</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C521AB" w14:paraId="2F13653C" w14:textId="097B8979">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64D42116" w14:textId="08408AA4">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390640A7"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79D073D8" w14:textId="77777777">
        <w:trPr>
          <w:trHeight w:val="15"/>
        </w:trPr>
        <w:tc>
          <w:tcPr>
            <w:tcW w:w="0" w:type="auto"/>
            <w:vMerge/>
            <w:vAlign w:val="center"/>
            <w:hideMark/>
          </w:tcPr>
          <w:p w:rsidRPr="0057332E" w:rsidR="00B22436" w:rsidRDefault="00B22436" w14:paraId="3AC0C799"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10B60277"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1894674"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officials/stakeholders trained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7A60A4F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8A53C85"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260F9B5A"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200</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F83FB5" w14:paraId="0526CD50" w14:textId="4B825D8F">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3FC787CA" w14:textId="01F73E89">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64B11DC8"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0870256B" w14:textId="77777777">
        <w:trPr>
          <w:trHeight w:val="15"/>
        </w:trPr>
        <w:tc>
          <w:tcPr>
            <w:tcW w:w="0" w:type="auto"/>
            <w:vMerge/>
            <w:vAlign w:val="center"/>
            <w:hideMark/>
          </w:tcPr>
          <w:p w:rsidRPr="0057332E" w:rsidR="00B22436" w:rsidRDefault="00B22436" w14:paraId="4CF91EC7"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0C1E9522"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C4BEEDB"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A monitoring and evaluation (M&amp;E) system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5816EF32"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02E32E61"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No</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6076F137"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F83FB5" w14:paraId="77E6F9C8" w14:textId="43F138DC">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4E10AABE" w14:textId="0845C6C4">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70730ABF" w14:textId="77777777">
            <w:pPr>
              <w:spacing w:after="0" w:line="240" w:lineRule="auto"/>
              <w:jc w:val="left"/>
              <w:rPr>
                <w:rFonts w:eastAsia="Times New Roman" w:asciiTheme="minorHAnsi" w:hAnsiTheme="minorHAnsi" w:cstheme="minorHAnsi"/>
                <w:sz w:val="18"/>
                <w:szCs w:val="18"/>
                <w:lang w:eastAsia="en-GB"/>
              </w:rPr>
            </w:pPr>
          </w:p>
        </w:tc>
      </w:tr>
      <w:tr w:rsidRPr="0057332E" w:rsidR="00B44FF5" w:rsidTr="214E6D38" w14:paraId="03259674" w14:textId="77777777">
        <w:trPr>
          <w:trHeight w:val="15"/>
        </w:trPr>
        <w:tc>
          <w:tcPr>
            <w:tcW w:w="0" w:type="auto"/>
            <w:vMerge/>
            <w:vAlign w:val="center"/>
            <w:hideMark/>
          </w:tcPr>
          <w:p w:rsidRPr="0057332E" w:rsidR="00B22436" w:rsidRDefault="00B22436" w14:paraId="5158403A" w14:textId="77777777">
            <w:pPr>
              <w:spacing w:after="0" w:line="240" w:lineRule="auto"/>
              <w:jc w:val="left"/>
              <w:rPr>
                <w:rFonts w:eastAsia="Times New Roman" w:asciiTheme="minorHAnsi" w:hAnsiTheme="minorHAnsi" w:cstheme="minorHAnsi"/>
                <w:sz w:val="18"/>
                <w:szCs w:val="18"/>
                <w:lang w:eastAsia="en-GB"/>
              </w:rPr>
            </w:pPr>
          </w:p>
        </w:tc>
        <w:tc>
          <w:tcPr>
            <w:tcW w:w="0" w:type="auto"/>
            <w:vMerge/>
            <w:vAlign w:val="center"/>
            <w:hideMark/>
          </w:tcPr>
          <w:p w:rsidRPr="0057332E" w:rsidR="00B22436" w:rsidRDefault="00B22436" w14:paraId="41A4E06A" w14:textId="77777777">
            <w:pPr>
              <w:spacing w:after="0" w:line="240" w:lineRule="auto"/>
              <w:jc w:val="left"/>
              <w:rPr>
                <w:rFonts w:eastAsia="Times New Roman" w:asciiTheme="minorHAnsi" w:hAnsiTheme="minorHAnsi" w:cstheme="minorHAnsi"/>
                <w:sz w:val="18"/>
                <w:szCs w:val="18"/>
                <w:lang w:eastAsia="en-GB"/>
              </w:rPr>
            </w:pPr>
          </w:p>
        </w:tc>
        <w:tc>
          <w:tcPr>
            <w:tcW w:w="2719"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6D421933"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Number of training modules produced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1BCD9970"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B22436" w:rsidRDefault="00B22436" w14:paraId="39842458"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0</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B22436" w:rsidRDefault="00B22436" w14:paraId="1D7328D3"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2</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B22436" w:rsidP="005B3573" w:rsidRDefault="00F83FB5" w14:paraId="2CB42C75" w14:textId="592F976B">
            <w:pPr>
              <w:spacing w:after="0" w:line="240" w:lineRule="auto"/>
              <w:jc w:val="center"/>
              <w:rPr>
                <w:rFonts w:eastAsia="Times New Roman" w:asciiTheme="minorHAnsi" w:hAnsiTheme="minorHAnsi" w:cstheme="minorHAnsi"/>
                <w:sz w:val="18"/>
                <w:szCs w:val="18"/>
                <w:lang w:eastAsia="en-GB"/>
              </w:rPr>
            </w:pPr>
            <w:r>
              <w:rPr>
                <w:rFonts w:eastAsia="Times New Roman" w:asciiTheme="minorHAnsi" w:hAnsiTheme="minorHAnsi" w:cstheme="minorHAnsi"/>
                <w:sz w:val="18"/>
                <w:szCs w:val="18"/>
                <w:lang w:eastAsia="en-GB"/>
              </w:rPr>
              <w:t>0</w:t>
            </w:r>
          </w:p>
        </w:tc>
        <w:tc>
          <w:tcPr>
            <w:tcW w:w="2231" w:type="dxa"/>
            <w:vAlign w:val="center"/>
            <w:hideMark/>
          </w:tcPr>
          <w:p w:rsidRPr="0057332E" w:rsidR="00B22436" w:rsidRDefault="00B22436" w14:paraId="65F1ECDC" w14:textId="2E3B1C29">
            <w:pPr>
              <w:spacing w:after="0" w:line="240" w:lineRule="auto"/>
              <w:jc w:val="left"/>
              <w:rPr>
                <w:rFonts w:eastAsia="Times New Roman" w:asciiTheme="minorHAnsi" w:hAnsiTheme="minorHAnsi" w:cstheme="minorHAnsi"/>
                <w:sz w:val="18"/>
                <w:szCs w:val="18"/>
                <w:lang w:eastAsia="en-GB"/>
              </w:rPr>
            </w:pPr>
          </w:p>
        </w:tc>
        <w:tc>
          <w:tcPr>
            <w:tcW w:w="2039" w:type="dxa"/>
            <w:vAlign w:val="center"/>
            <w:hideMark/>
          </w:tcPr>
          <w:p w:rsidRPr="0057332E" w:rsidR="00B22436" w:rsidRDefault="00B22436" w14:paraId="0D189555" w14:textId="77777777">
            <w:pPr>
              <w:spacing w:after="0" w:line="240" w:lineRule="auto"/>
              <w:jc w:val="left"/>
              <w:rPr>
                <w:rFonts w:eastAsia="Times New Roman" w:asciiTheme="minorHAnsi" w:hAnsiTheme="minorHAnsi" w:cstheme="minorHAnsi"/>
                <w:sz w:val="18"/>
                <w:szCs w:val="18"/>
                <w:lang w:eastAsia="en-GB"/>
              </w:rPr>
            </w:pPr>
          </w:p>
        </w:tc>
      </w:tr>
      <w:tr w:rsidRPr="0057332E" w:rsidR="001A4F72" w:rsidTr="214E6D38" w14:paraId="2F7E660F" w14:textId="77777777">
        <w:trPr>
          <w:trHeight w:val="15"/>
        </w:trPr>
        <w:tc>
          <w:tcPr>
            <w:tcW w:w="0" w:type="auto"/>
            <w:vMerge/>
            <w:vAlign w:val="center"/>
            <w:hideMark/>
          </w:tcPr>
          <w:p w:rsidRPr="0057332E" w:rsidR="001A4F72" w:rsidRDefault="001A4F72" w14:paraId="540998EF" w14:textId="77777777">
            <w:pPr>
              <w:spacing w:after="0" w:line="240" w:lineRule="auto"/>
              <w:jc w:val="left"/>
              <w:rPr>
                <w:rFonts w:eastAsia="Times New Roman" w:asciiTheme="minorHAnsi" w:hAnsiTheme="minorHAnsi" w:cstheme="minorHAnsi"/>
                <w:sz w:val="18"/>
                <w:szCs w:val="18"/>
                <w:lang w:eastAsia="en-GB"/>
              </w:rPr>
            </w:pPr>
          </w:p>
        </w:tc>
        <w:tc>
          <w:tcPr>
            <w:tcW w:w="1467" w:type="dxa"/>
            <w:vMerge w:val="restart"/>
            <w:tcBorders>
              <w:top w:val="single" w:color="auto" w:sz="6" w:space="0"/>
              <w:left w:val="single" w:color="auto" w:sz="6" w:space="0"/>
              <w:right w:val="single" w:color="auto" w:sz="6" w:space="0"/>
            </w:tcBorders>
            <w:hideMark/>
          </w:tcPr>
          <w:p w:rsidRPr="0057332E" w:rsidR="001A4F72" w:rsidRDefault="001A4F72" w14:paraId="0F3CFCE5" w14:textId="77777777">
            <w:pPr>
              <w:spacing w:after="0" w:line="240" w:lineRule="auto"/>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i/>
                <w:iCs/>
                <w:sz w:val="18"/>
                <w:szCs w:val="18"/>
                <w:lang w:val="en-US" w:eastAsia="en-GB"/>
              </w:rPr>
              <w:t>Result 3. Develop capacity for climate change adaptation action</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b/>
                <w:bCs/>
                <w:i/>
                <w:iCs/>
                <w:sz w:val="18"/>
                <w:szCs w:val="18"/>
                <w:lang w:val="en-US" w:eastAsia="en-GB"/>
              </w:rPr>
              <w:t xml:space="preserve">Result 4. Improve operational capacity for climate change adaptation action through a climate change adaptation grant </w:t>
            </w:r>
            <w:proofErr w:type="spellStart"/>
            <w:r w:rsidRPr="0057332E">
              <w:rPr>
                <w:rFonts w:eastAsia="Times New Roman" w:asciiTheme="minorHAnsi" w:hAnsiTheme="minorHAnsi" w:cstheme="minorHAnsi"/>
                <w:b/>
                <w:bCs/>
                <w:i/>
                <w:iCs/>
                <w:sz w:val="18"/>
                <w:szCs w:val="18"/>
                <w:lang w:val="en-US" w:eastAsia="en-GB"/>
              </w:rPr>
              <w:t>programme</w:t>
            </w:r>
            <w:proofErr w:type="spellEnd"/>
            <w:r w:rsidRPr="0057332E">
              <w:rPr>
                <w:rFonts w:eastAsia="Times New Roman" w:asciiTheme="minorHAnsi" w:hAnsiTheme="minorHAnsi" w:cstheme="minorHAnsi"/>
                <w:sz w:val="18"/>
                <w:szCs w:val="18"/>
                <w:lang w:eastAsia="en-GB"/>
              </w:rPr>
              <w:t> </w:t>
            </w:r>
          </w:p>
        </w:tc>
        <w:tc>
          <w:tcPr>
            <w:tcW w:w="2719" w:type="dxa"/>
            <w:tcBorders>
              <w:top w:val="single" w:color="auto" w:sz="6" w:space="0"/>
              <w:left w:val="single" w:color="auto" w:sz="6" w:space="0"/>
              <w:bottom w:val="single" w:color="auto" w:sz="6" w:space="0"/>
              <w:right w:val="single" w:color="auto" w:sz="6" w:space="0"/>
            </w:tcBorders>
            <w:hideMark/>
          </w:tcPr>
          <w:p w:rsidRPr="0057332E" w:rsidR="001A4F72" w:rsidRDefault="001A4F72" w14:paraId="31BE8F2B" w14:textId="77777777">
            <w:pPr>
              <w:spacing w:after="0" w:line="240" w:lineRule="auto"/>
              <w:ind w:firstLine="225"/>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A national platform (National Adaptation Platform) developed</w:t>
            </w:r>
            <w:r w:rsidRPr="0057332E">
              <w:rPr>
                <w:rFonts w:eastAsia="Times New Roman" w:asciiTheme="minorHAnsi" w:hAnsiTheme="minorHAnsi" w:cstheme="minorHAnsi"/>
                <w:sz w:val="18"/>
                <w:szCs w:val="18"/>
                <w:lang w:eastAsia="en-GB"/>
              </w:rPr>
              <w:t> </w:t>
            </w:r>
          </w:p>
        </w:tc>
        <w:tc>
          <w:tcPr>
            <w:tcW w:w="954" w:type="dxa"/>
            <w:tcBorders>
              <w:top w:val="single" w:color="auto" w:sz="6" w:space="0"/>
              <w:left w:val="single" w:color="auto" w:sz="6" w:space="0"/>
              <w:bottom w:val="single" w:color="auto" w:sz="6" w:space="0"/>
              <w:right w:val="single" w:color="auto" w:sz="6" w:space="0"/>
            </w:tcBorders>
            <w:hideMark/>
          </w:tcPr>
          <w:p w:rsidRPr="0057332E" w:rsidR="001A4F72" w:rsidRDefault="001A4F72" w14:paraId="76874460"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047" w:type="dxa"/>
            <w:tcBorders>
              <w:top w:val="single" w:color="auto" w:sz="6" w:space="0"/>
              <w:left w:val="single" w:color="auto" w:sz="6" w:space="0"/>
              <w:bottom w:val="single" w:color="auto" w:sz="6" w:space="0"/>
              <w:right w:val="single" w:color="auto" w:sz="6" w:space="0"/>
            </w:tcBorders>
            <w:hideMark/>
          </w:tcPr>
          <w:p w:rsidRPr="0057332E" w:rsidR="001A4F72" w:rsidRDefault="001A4F72" w14:paraId="3E571C53"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782" w:type="dxa"/>
            <w:tcBorders>
              <w:top w:val="single" w:color="auto" w:sz="6" w:space="0"/>
              <w:left w:val="single" w:color="auto" w:sz="6" w:space="0"/>
              <w:bottom w:val="single" w:color="auto" w:sz="6" w:space="0"/>
              <w:right w:val="single" w:color="auto" w:sz="4" w:space="0"/>
            </w:tcBorders>
            <w:hideMark/>
          </w:tcPr>
          <w:p w:rsidRPr="0057332E" w:rsidR="001A4F72" w:rsidRDefault="001A4F72" w14:paraId="2EE662F6" w14:textId="77777777">
            <w:pPr>
              <w:spacing w:after="0" w:line="240" w:lineRule="auto"/>
              <w:jc w:val="center"/>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b/>
                <w:bCs/>
                <w:sz w:val="18"/>
                <w:szCs w:val="18"/>
                <w:lang w:val="en-US" w:eastAsia="en-GB"/>
              </w:rPr>
              <w:t>Yes</w:t>
            </w:r>
            <w:r w:rsidRPr="0057332E">
              <w:rPr>
                <w:rFonts w:eastAsia="Times New Roman" w:asciiTheme="minorHAnsi" w:hAnsiTheme="minorHAnsi" w:cstheme="minorHAnsi"/>
                <w:sz w:val="18"/>
                <w:szCs w:val="18"/>
                <w:lang w:eastAsia="en-GB"/>
              </w:rPr>
              <w:t> </w:t>
            </w:r>
          </w:p>
        </w:tc>
        <w:tc>
          <w:tcPr>
            <w:tcW w:w="1770" w:type="dxa"/>
            <w:tcBorders>
              <w:top w:val="single" w:color="auto" w:sz="4" w:space="0"/>
              <w:left w:val="single" w:color="auto" w:sz="4" w:space="0"/>
              <w:bottom w:val="single" w:color="auto" w:sz="4" w:space="0"/>
              <w:right w:val="single" w:color="auto" w:sz="4" w:space="0"/>
            </w:tcBorders>
          </w:tcPr>
          <w:p w:rsidRPr="0057332E" w:rsidR="001A4F72" w:rsidP="005B3573" w:rsidRDefault="001A4F72" w14:paraId="0A902FAC" w14:textId="48BC771E">
            <w:pPr>
              <w:spacing w:after="0" w:line="240" w:lineRule="auto"/>
              <w:ind w:firstLine="30"/>
              <w:jc w:val="center"/>
              <w:textAlignment w:val="baseline"/>
              <w:rPr>
                <w:rFonts w:eastAsia="Times New Roman" w:asciiTheme="minorHAnsi" w:hAnsiTheme="minorHAnsi" w:cstheme="minorHAnsi"/>
                <w:sz w:val="18"/>
                <w:szCs w:val="18"/>
                <w:lang w:val="en-US" w:eastAsia="en-GB"/>
              </w:rPr>
            </w:pPr>
            <w:r>
              <w:rPr>
                <w:rFonts w:eastAsia="Times New Roman" w:asciiTheme="minorHAnsi" w:hAnsiTheme="minorHAnsi" w:cstheme="minorHAnsi"/>
                <w:sz w:val="18"/>
                <w:szCs w:val="18"/>
                <w:lang w:val="en-US" w:eastAsia="en-GB"/>
              </w:rPr>
              <w:t>Yes</w:t>
            </w:r>
          </w:p>
        </w:tc>
        <w:tc>
          <w:tcPr>
            <w:tcW w:w="2231" w:type="dxa"/>
            <w:vMerge w:val="restart"/>
            <w:tcBorders>
              <w:top w:val="single" w:color="auto" w:sz="6" w:space="0"/>
              <w:left w:val="single" w:color="auto" w:sz="4" w:space="0"/>
              <w:right w:val="single" w:color="auto" w:sz="6" w:space="0"/>
            </w:tcBorders>
            <w:hideMark/>
          </w:tcPr>
          <w:p w:rsidRPr="0057332E" w:rsidR="001A4F72" w:rsidRDefault="001A4F72" w14:paraId="576F43CB" w14:textId="4BE425EF">
            <w:pPr>
              <w:spacing w:after="0" w:line="240" w:lineRule="auto"/>
              <w:ind w:firstLine="30"/>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val="en-US" w:eastAsia="en-GB"/>
              </w:rPr>
              <w:t xml:space="preserve">▪  Review report of existing studies </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Expert report on climate change threats, opportunities, risks and uncertainties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Expert report on policy and stakeholder capacity and need assessment</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Capacity building strategy</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Study visit materials, evaluation report and participants list</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  Training materials, </w:t>
            </w:r>
            <w:r w:rsidRPr="0057332E">
              <w:rPr>
                <w:rFonts w:eastAsia="Times New Roman" w:asciiTheme="minorHAnsi" w:hAnsiTheme="minorHAnsi" w:cstheme="minorHAnsi"/>
                <w:sz w:val="18"/>
                <w:szCs w:val="18"/>
                <w:lang w:val="en-US" w:eastAsia="en-GB"/>
              </w:rPr>
              <w:t>evaluation report and participants list</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Dissemination materials for public and stakeholder awareness raising</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Annual M&amp;E Reports</w:t>
            </w:r>
            <w:r w:rsidRPr="0057332E">
              <w:rPr>
                <w:rFonts w:eastAsia="Times New Roman" w:asciiTheme="minorHAnsi" w:hAnsiTheme="minorHAnsi" w:cstheme="minorHAnsi"/>
                <w:sz w:val="18"/>
                <w:szCs w:val="18"/>
                <w:lang w:eastAsia="en-GB"/>
              </w:rPr>
              <w:t> </w:t>
            </w:r>
            <w:r w:rsidRPr="0057332E">
              <w:rPr>
                <w:rFonts w:eastAsia="Times New Roman" w:asciiTheme="minorHAnsi" w:hAnsiTheme="minorHAnsi" w:cstheme="minorHAnsi"/>
                <w:sz w:val="18"/>
                <w:szCs w:val="18"/>
                <w:lang w:eastAsia="en-GB"/>
              </w:rPr>
              <w:br/>
            </w:r>
            <w:r w:rsidRPr="0057332E">
              <w:rPr>
                <w:rFonts w:eastAsia="Times New Roman" w:asciiTheme="minorHAnsi" w:hAnsiTheme="minorHAnsi" w:cstheme="minorHAnsi"/>
                <w:sz w:val="18"/>
                <w:szCs w:val="18"/>
                <w:lang w:val="en-US" w:eastAsia="en-GB"/>
              </w:rPr>
              <w:t xml:space="preserve">▪  Web-based grant </w:t>
            </w:r>
            <w:proofErr w:type="spellStart"/>
            <w:r w:rsidRPr="0057332E">
              <w:rPr>
                <w:rFonts w:eastAsia="Times New Roman" w:asciiTheme="minorHAnsi" w:hAnsiTheme="minorHAnsi" w:cstheme="minorHAnsi"/>
                <w:sz w:val="18"/>
                <w:szCs w:val="18"/>
                <w:lang w:val="en-US" w:eastAsia="en-GB"/>
              </w:rPr>
              <w:t>programme</w:t>
            </w:r>
            <w:proofErr w:type="spellEnd"/>
            <w:r w:rsidRPr="0057332E">
              <w:rPr>
                <w:rFonts w:eastAsia="Times New Roman" w:asciiTheme="minorHAnsi" w:hAnsiTheme="minorHAnsi" w:cstheme="minorHAnsi"/>
                <w:sz w:val="18"/>
                <w:szCs w:val="18"/>
                <w:lang w:val="en-US" w:eastAsia="en-GB"/>
              </w:rPr>
              <w:t xml:space="preserve"> information system</w:t>
            </w:r>
            <w:r w:rsidRPr="0057332E">
              <w:rPr>
                <w:rFonts w:eastAsia="Times New Roman" w:asciiTheme="minorHAnsi" w:hAnsiTheme="minorHAnsi" w:cstheme="minorHAnsi"/>
                <w:sz w:val="18"/>
                <w:szCs w:val="18"/>
                <w:lang w:eastAsia="en-GB"/>
              </w:rPr>
              <w:t> </w:t>
            </w:r>
          </w:p>
        </w:tc>
        <w:tc>
          <w:tcPr>
            <w:tcW w:w="2039" w:type="dxa"/>
            <w:vMerge w:val="restart"/>
            <w:tcBorders>
              <w:top w:val="single" w:color="auto" w:sz="6" w:space="0"/>
              <w:left w:val="single" w:color="auto" w:sz="6" w:space="0"/>
              <w:right w:val="single" w:color="auto" w:sz="6" w:space="0"/>
            </w:tcBorders>
            <w:hideMark/>
          </w:tcPr>
          <w:p w:rsidRPr="0057332E" w:rsidR="001A4F72" w:rsidRDefault="001A4F72" w14:paraId="6288A713" w14:textId="77777777">
            <w:pPr>
              <w:spacing w:after="0" w:line="240" w:lineRule="auto"/>
              <w:jc w:val="left"/>
              <w:textAlignment w:val="baseline"/>
              <w:rPr>
                <w:rFonts w:eastAsia="Times New Roman" w:asciiTheme="minorHAnsi" w:hAnsiTheme="minorHAnsi" w:cstheme="minorHAnsi"/>
                <w:sz w:val="18"/>
                <w:szCs w:val="18"/>
                <w:lang w:eastAsia="en-GB"/>
              </w:rPr>
            </w:pPr>
            <w:r w:rsidRPr="0057332E">
              <w:rPr>
                <w:rFonts w:eastAsia="Times New Roman" w:asciiTheme="minorHAnsi" w:hAnsiTheme="minorHAnsi" w:cstheme="minorHAnsi"/>
                <w:sz w:val="18"/>
                <w:szCs w:val="18"/>
                <w:lang w:eastAsia="en-GB"/>
              </w:rPr>
              <w:t> </w:t>
            </w:r>
          </w:p>
        </w:tc>
      </w:tr>
      <w:tr w:rsidRPr="00CB5A59" w:rsidR="00063D2C" w:rsidTr="214E6D38" w14:paraId="7D61C013" w14:textId="77777777">
        <w:trPr>
          <w:trHeight w:val="15"/>
        </w:trPr>
        <w:tc>
          <w:tcPr>
            <w:tcW w:w="0" w:type="auto"/>
            <w:vMerge w:val="restart"/>
            <w:tcBorders>
              <w:top w:val="outset" w:color="auto" w:sz="6" w:space="0"/>
              <w:left w:val="outset" w:color="auto" w:sz="6" w:space="0"/>
              <w:bottom w:val="outset" w:color="auto" w:sz="6" w:space="0"/>
              <w:right w:val="outset" w:color="auto" w:sz="6" w:space="0"/>
            </w:tcBorders>
            <w:shd w:val="clear" w:color="auto" w:fill="BFBFBF" w:themeFill="background1" w:themeFillShade="BF"/>
            <w:vAlign w:val="center"/>
          </w:tcPr>
          <w:p w:rsidRPr="0057332E" w:rsidR="00901CCE" w:rsidP="00901CCE" w:rsidRDefault="00901CCE" w14:paraId="4C56EB9C"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3D999C35"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490A839B" w14:textId="64CE02D8">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 xml:space="preserve">A set of guidelines for the grant </w:t>
            </w:r>
            <w:proofErr w:type="spellStart"/>
            <w:r w:rsidRPr="005B3573">
              <w:rPr>
                <w:rFonts w:eastAsia="Times New Roman" w:asciiTheme="minorHAnsi" w:hAnsiTheme="minorHAnsi" w:cstheme="minorHAnsi"/>
                <w:sz w:val="18"/>
                <w:szCs w:val="18"/>
                <w:lang w:val="en-US" w:eastAsia="en-GB"/>
              </w:rPr>
              <w:t>programme</w:t>
            </w:r>
            <w:proofErr w:type="spellEnd"/>
            <w:r w:rsidRPr="005B3573">
              <w:rPr>
                <w:rFonts w:eastAsia="Times New Roman" w:asciiTheme="minorHAnsi" w:hAnsiTheme="minorHAnsi" w:cstheme="minorHAnsi"/>
                <w:sz w:val="18"/>
                <w:szCs w:val="18"/>
                <w:lang w:val="en-US" w:eastAsia="en-GB"/>
              </w:rPr>
              <w:t xml:space="preserve"> delivered</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3367AFCB" w14:textId="33873FFF">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Yes</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2BCFDA76" w14:textId="66AEEA09">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Yes</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901CCE" w:rsidRDefault="00901CCE" w14:paraId="5FFCA0EE" w14:textId="6C9517C3">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Yes</w:t>
            </w:r>
          </w:p>
        </w:tc>
        <w:tc>
          <w:tcPr>
            <w:tcW w:w="1770" w:type="dxa"/>
            <w:tcBorders>
              <w:top w:val="single" w:color="auto" w:sz="4" w:space="0"/>
              <w:left w:val="single" w:color="auto" w:sz="4" w:space="0"/>
              <w:bottom w:val="single" w:color="auto" w:sz="4" w:space="0"/>
              <w:right w:val="single" w:color="auto" w:sz="4" w:space="0"/>
            </w:tcBorders>
          </w:tcPr>
          <w:p w:rsidR="00901CCE" w:rsidP="00901CCE" w:rsidRDefault="00901CCE" w14:paraId="79B6AFE9" w14:textId="7B0747D7">
            <w:pPr>
              <w:spacing w:after="0" w:line="240" w:lineRule="auto"/>
              <w:ind w:firstLine="30"/>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Yes</w:t>
            </w:r>
          </w:p>
        </w:tc>
        <w:tc>
          <w:tcPr>
            <w:tcW w:w="2231" w:type="dxa"/>
            <w:vMerge/>
          </w:tcPr>
          <w:p w:rsidRPr="0057332E" w:rsidR="00901CCE" w:rsidP="00901CCE" w:rsidRDefault="00901CCE" w14:paraId="70877B99"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vMerge/>
          </w:tcPr>
          <w:p w:rsidRPr="005B3573" w:rsidR="00901CCE" w:rsidP="00901CCE" w:rsidRDefault="00901CCE" w14:paraId="189D8376" w14:textId="77777777">
            <w:pPr>
              <w:spacing w:after="0" w:line="240" w:lineRule="auto"/>
              <w:jc w:val="left"/>
              <w:textAlignment w:val="baseline"/>
              <w:rPr>
                <w:rFonts w:eastAsia="Times New Roman" w:asciiTheme="minorHAnsi" w:hAnsiTheme="minorHAnsi" w:cstheme="minorHAnsi"/>
                <w:sz w:val="18"/>
                <w:szCs w:val="18"/>
                <w:lang w:val="en-US" w:eastAsia="en-GB"/>
              </w:rPr>
            </w:pPr>
          </w:p>
        </w:tc>
      </w:tr>
      <w:tr w:rsidRPr="0057332E" w:rsidR="00B44FF5" w:rsidTr="214E6D38" w14:paraId="49DE4336" w14:textId="77777777">
        <w:trPr>
          <w:trHeight w:val="15"/>
        </w:trPr>
        <w:tc>
          <w:tcPr>
            <w:tcW w:w="0" w:type="auto"/>
            <w:vMerge/>
            <w:vAlign w:val="center"/>
          </w:tcPr>
          <w:p w:rsidRPr="0057332E" w:rsidR="00901CCE" w:rsidP="00901CCE" w:rsidRDefault="00901CCE" w14:paraId="25419BF9"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61095AE0"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3EF01ECA" w14:textId="768AD3D3">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stakeholder engagement events organized</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1CD9F5F0" w14:textId="5F55484A">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70BCC7C2" w14:textId="65C323BC">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39</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901CCE" w:rsidRDefault="00901CCE" w14:paraId="154859EF" w14:textId="2EBD7998">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39</w:t>
            </w:r>
          </w:p>
        </w:tc>
        <w:tc>
          <w:tcPr>
            <w:tcW w:w="1770" w:type="dxa"/>
            <w:tcBorders>
              <w:top w:val="single" w:color="auto" w:sz="4" w:space="0"/>
              <w:left w:val="single" w:color="auto" w:sz="4" w:space="0"/>
              <w:bottom w:val="single" w:color="auto" w:sz="4" w:space="0"/>
              <w:right w:val="single" w:color="auto" w:sz="4" w:space="0"/>
            </w:tcBorders>
          </w:tcPr>
          <w:p w:rsidR="00901CCE" w:rsidP="3049CB99" w:rsidRDefault="00901CCE" w14:paraId="13AEF46D" w14:textId="6DC4F306">
            <w:pPr>
              <w:spacing w:after="0" w:line="240" w:lineRule="auto"/>
              <w:ind w:firstLine="30"/>
              <w:jc w:val="center"/>
              <w:textAlignment w:val="baseline"/>
              <w:rPr>
                <w:rFonts w:eastAsia="Times New Roman" w:asciiTheme="minorHAnsi" w:hAnsiTheme="minorHAnsi" w:cstheme="minorBidi"/>
                <w:sz w:val="18"/>
                <w:szCs w:val="18"/>
                <w:lang w:val="en-US" w:eastAsia="en-GB"/>
              </w:rPr>
            </w:pPr>
            <w:r w:rsidRPr="005B3573">
              <w:rPr>
                <w:rFonts w:eastAsia="Times New Roman" w:asciiTheme="minorHAnsi" w:hAnsiTheme="minorHAnsi" w:cstheme="minorBidi"/>
                <w:sz w:val="18"/>
                <w:szCs w:val="18"/>
                <w:lang w:val="en-US" w:eastAsia="en-GB"/>
              </w:rPr>
              <w:t>2</w:t>
            </w:r>
            <w:r w:rsidRPr="3049CB99" w:rsidR="280FD71C">
              <w:rPr>
                <w:rFonts w:eastAsia="Times New Roman" w:asciiTheme="minorHAnsi" w:hAnsiTheme="minorHAnsi" w:cstheme="minorBidi"/>
                <w:sz w:val="18"/>
                <w:szCs w:val="18"/>
                <w:lang w:val="en-US" w:eastAsia="en-GB"/>
              </w:rPr>
              <w:t>1</w:t>
            </w:r>
          </w:p>
        </w:tc>
        <w:tc>
          <w:tcPr>
            <w:tcW w:w="2231" w:type="dxa"/>
          </w:tcPr>
          <w:p w:rsidRPr="0057332E" w:rsidR="00901CCE" w:rsidP="00901CCE" w:rsidRDefault="00901CCE" w14:paraId="39E3C1D4"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718FBFC0" w14:textId="77777777">
            <w:pPr>
              <w:spacing w:after="0" w:line="240" w:lineRule="auto"/>
              <w:jc w:val="left"/>
              <w:textAlignment w:val="baseline"/>
              <w:rPr>
                <w:rFonts w:eastAsia="Times New Roman" w:asciiTheme="minorHAnsi" w:hAnsiTheme="minorHAnsi" w:cstheme="minorHAnsi"/>
                <w:sz w:val="18"/>
                <w:szCs w:val="18"/>
                <w:lang w:eastAsia="en-GB"/>
              </w:rPr>
            </w:pPr>
          </w:p>
        </w:tc>
      </w:tr>
      <w:tr w:rsidRPr="0057332E" w:rsidR="00B44FF5" w:rsidTr="214E6D38" w14:paraId="23B95F37" w14:textId="77777777">
        <w:trPr>
          <w:trHeight w:val="15"/>
        </w:trPr>
        <w:tc>
          <w:tcPr>
            <w:tcW w:w="0" w:type="auto"/>
            <w:vMerge/>
            <w:vAlign w:val="center"/>
          </w:tcPr>
          <w:p w:rsidRPr="0057332E" w:rsidR="00901CCE" w:rsidP="00901CCE" w:rsidRDefault="00901CCE" w14:paraId="521F1329"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0D2EEBBB"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5C16249F" w14:textId="5FD66A92">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reports (e.g. studies, analyses, assessments) developed</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5887D0BC" w14:textId="0A3ECFDF">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6D5FA87E" w14:textId="26B9590F">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7</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901CCE" w:rsidRDefault="00901CCE" w14:paraId="09CFCEB5" w14:textId="35EE8979">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7</w:t>
            </w:r>
          </w:p>
        </w:tc>
        <w:tc>
          <w:tcPr>
            <w:tcW w:w="1770" w:type="dxa"/>
            <w:tcBorders>
              <w:top w:val="single" w:color="auto" w:sz="4" w:space="0"/>
              <w:left w:val="single" w:color="auto" w:sz="4" w:space="0"/>
              <w:bottom w:val="single" w:color="auto" w:sz="4" w:space="0"/>
              <w:right w:val="single" w:color="auto" w:sz="4" w:space="0"/>
            </w:tcBorders>
          </w:tcPr>
          <w:p w:rsidR="00901CCE" w:rsidP="00901CCE" w:rsidRDefault="00901CCE" w14:paraId="04399CA5" w14:textId="212E8880">
            <w:pPr>
              <w:spacing w:after="0" w:line="240" w:lineRule="auto"/>
              <w:ind w:firstLine="30"/>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4</w:t>
            </w:r>
          </w:p>
        </w:tc>
        <w:tc>
          <w:tcPr>
            <w:tcW w:w="2231" w:type="dxa"/>
          </w:tcPr>
          <w:p w:rsidRPr="0057332E" w:rsidR="00901CCE" w:rsidP="00901CCE" w:rsidRDefault="00901CCE" w14:paraId="313B23D5"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44DA7D91" w14:textId="77777777">
            <w:pPr>
              <w:spacing w:after="0" w:line="240" w:lineRule="auto"/>
              <w:jc w:val="left"/>
              <w:textAlignment w:val="baseline"/>
              <w:rPr>
                <w:rFonts w:eastAsia="Times New Roman" w:asciiTheme="minorHAnsi" w:hAnsiTheme="minorHAnsi" w:cstheme="minorHAnsi"/>
                <w:sz w:val="18"/>
                <w:szCs w:val="18"/>
                <w:lang w:eastAsia="en-GB"/>
              </w:rPr>
            </w:pPr>
          </w:p>
        </w:tc>
      </w:tr>
      <w:tr w:rsidRPr="0057332E" w:rsidR="00B44FF5" w:rsidTr="214E6D38" w14:paraId="4EA5147E" w14:textId="77777777">
        <w:trPr>
          <w:trHeight w:val="15"/>
        </w:trPr>
        <w:tc>
          <w:tcPr>
            <w:tcW w:w="0" w:type="auto"/>
            <w:vMerge/>
            <w:vAlign w:val="center"/>
          </w:tcPr>
          <w:p w:rsidRPr="0057332E" w:rsidR="00901CCE" w:rsidP="00901CCE" w:rsidRDefault="00901CCE" w14:paraId="39D0DEE0"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1D030C59"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18FD6510" w14:textId="42A0ED1D">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trainings delivered</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4C1AC92A" w14:textId="2F9A4D05">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3AA42C7F" w14:textId="4D8997FA">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22</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901CCE" w:rsidRDefault="00901CCE" w14:paraId="474BCE9E" w14:textId="1B1CA4DA">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22</w:t>
            </w:r>
          </w:p>
        </w:tc>
        <w:tc>
          <w:tcPr>
            <w:tcW w:w="1770" w:type="dxa"/>
            <w:tcBorders>
              <w:top w:val="single" w:color="auto" w:sz="4" w:space="0"/>
              <w:left w:val="single" w:color="auto" w:sz="4" w:space="0"/>
              <w:bottom w:val="single" w:color="auto" w:sz="4" w:space="0"/>
              <w:right w:val="single" w:color="auto" w:sz="4" w:space="0"/>
            </w:tcBorders>
          </w:tcPr>
          <w:p w:rsidR="00901CCE" w:rsidP="00901CCE" w:rsidRDefault="00901CCE" w14:paraId="42424C01" w14:textId="1137646E">
            <w:pPr>
              <w:spacing w:after="0" w:line="240" w:lineRule="auto"/>
              <w:ind w:firstLine="30"/>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2</w:t>
            </w:r>
          </w:p>
        </w:tc>
        <w:tc>
          <w:tcPr>
            <w:tcW w:w="2231" w:type="dxa"/>
          </w:tcPr>
          <w:p w:rsidRPr="0057332E" w:rsidR="00901CCE" w:rsidP="00901CCE" w:rsidRDefault="00901CCE" w14:paraId="046A9C95"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0905A7EB" w14:textId="77777777">
            <w:pPr>
              <w:spacing w:after="0" w:line="240" w:lineRule="auto"/>
              <w:jc w:val="left"/>
              <w:textAlignment w:val="baseline"/>
              <w:rPr>
                <w:rFonts w:eastAsia="Times New Roman" w:asciiTheme="minorHAnsi" w:hAnsiTheme="minorHAnsi" w:cstheme="minorHAnsi"/>
                <w:sz w:val="18"/>
                <w:szCs w:val="18"/>
                <w:lang w:eastAsia="en-GB"/>
              </w:rPr>
            </w:pPr>
          </w:p>
        </w:tc>
      </w:tr>
      <w:tr w:rsidRPr="00CB5A59" w:rsidR="00B44FF5" w:rsidTr="214E6D38" w14:paraId="3197570F" w14:textId="77777777">
        <w:trPr>
          <w:trHeight w:val="15"/>
        </w:trPr>
        <w:tc>
          <w:tcPr>
            <w:tcW w:w="0" w:type="auto"/>
            <w:vMerge/>
            <w:vAlign w:val="center"/>
          </w:tcPr>
          <w:p w:rsidRPr="0057332E" w:rsidR="00901CCE" w:rsidP="00901CCE" w:rsidRDefault="00901CCE" w14:paraId="26F0E659"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02C1AC44"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5AFA6E90" w14:textId="50A8AEC2">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training modules produced</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54707D8E" w14:textId="32981F86">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7A8D8900" w14:textId="10FE1905">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12</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5B3573" w:rsidRDefault="00901CCE" w14:paraId="22CDABBB" w14:textId="34ECF405">
            <w:pPr>
              <w:spacing w:after="0" w:line="240" w:lineRule="auto"/>
              <w:ind w:firstLine="225"/>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12</w:t>
            </w:r>
          </w:p>
        </w:tc>
        <w:tc>
          <w:tcPr>
            <w:tcW w:w="1770" w:type="dxa"/>
            <w:tcBorders>
              <w:top w:val="single" w:color="auto" w:sz="4" w:space="0"/>
              <w:left w:val="single" w:color="auto" w:sz="4" w:space="0"/>
              <w:bottom w:val="single" w:color="auto" w:sz="4" w:space="0"/>
              <w:right w:val="single" w:color="auto" w:sz="4" w:space="0"/>
            </w:tcBorders>
          </w:tcPr>
          <w:p w:rsidR="00901CCE" w:rsidP="005B3573" w:rsidRDefault="00901CCE" w14:paraId="4741D99C" w14:textId="15147FD8">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2</w:t>
            </w:r>
          </w:p>
        </w:tc>
        <w:tc>
          <w:tcPr>
            <w:tcW w:w="2231" w:type="dxa"/>
          </w:tcPr>
          <w:p w:rsidRPr="0057332E" w:rsidR="00901CCE" w:rsidP="005B3573" w:rsidRDefault="00901CCE" w14:paraId="444603BF" w14:textId="77777777">
            <w:pPr>
              <w:spacing w:after="0" w:line="240" w:lineRule="auto"/>
              <w:ind w:firstLine="225"/>
              <w:jc w:val="left"/>
              <w:textAlignment w:val="baseline"/>
              <w:rPr>
                <w:rFonts w:eastAsia="Times New Roman" w:asciiTheme="minorHAnsi" w:hAnsiTheme="minorHAnsi" w:cstheme="minorHAnsi"/>
                <w:sz w:val="18"/>
                <w:szCs w:val="18"/>
                <w:lang w:val="en-US" w:eastAsia="en-GB"/>
              </w:rPr>
            </w:pPr>
          </w:p>
        </w:tc>
        <w:tc>
          <w:tcPr>
            <w:tcW w:w="2039" w:type="dxa"/>
          </w:tcPr>
          <w:p w:rsidRPr="005B3573" w:rsidR="00901CCE" w:rsidP="005B3573" w:rsidRDefault="00901CCE" w14:paraId="4D0A9A91" w14:textId="77777777">
            <w:pPr>
              <w:spacing w:after="0" w:line="240" w:lineRule="auto"/>
              <w:ind w:firstLine="225"/>
              <w:jc w:val="left"/>
              <w:textAlignment w:val="baseline"/>
              <w:rPr>
                <w:rFonts w:eastAsia="Times New Roman" w:asciiTheme="minorHAnsi" w:hAnsiTheme="minorHAnsi" w:cstheme="minorHAnsi"/>
                <w:sz w:val="18"/>
                <w:szCs w:val="18"/>
                <w:lang w:val="en-US" w:eastAsia="en-GB"/>
              </w:rPr>
            </w:pPr>
          </w:p>
        </w:tc>
      </w:tr>
      <w:tr w:rsidRPr="00CB5A59" w:rsidR="00B44FF5" w:rsidTr="214E6D38" w14:paraId="207780D2" w14:textId="77777777">
        <w:trPr>
          <w:trHeight w:val="15"/>
        </w:trPr>
        <w:tc>
          <w:tcPr>
            <w:tcW w:w="0" w:type="auto"/>
            <w:vMerge/>
            <w:vAlign w:val="center"/>
          </w:tcPr>
          <w:p w:rsidRPr="0057332E" w:rsidR="00901CCE" w:rsidP="00901CCE" w:rsidRDefault="00901CCE" w14:paraId="4ED5B153"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770098B6"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6CEF7CF8" w14:textId="5E186BCA">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officials/stakeholders trained</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3A9A23DD" w14:textId="7F129746">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465EB32C" w14:textId="07425D0E">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640</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5B3573" w:rsidRDefault="00901CCE" w14:paraId="3A0C6950" w14:textId="015A3FD5">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640</w:t>
            </w:r>
          </w:p>
        </w:tc>
        <w:tc>
          <w:tcPr>
            <w:tcW w:w="1770" w:type="dxa"/>
            <w:tcBorders>
              <w:top w:val="single" w:color="auto" w:sz="4" w:space="0"/>
              <w:left w:val="single" w:color="auto" w:sz="4" w:space="0"/>
              <w:bottom w:val="single" w:color="auto" w:sz="4" w:space="0"/>
              <w:right w:val="single" w:color="auto" w:sz="4" w:space="0"/>
            </w:tcBorders>
          </w:tcPr>
          <w:p w:rsidR="00901CCE" w:rsidP="005B3573" w:rsidRDefault="00901CCE" w14:paraId="09310319" w14:textId="4E793791">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120</w:t>
            </w:r>
          </w:p>
        </w:tc>
        <w:tc>
          <w:tcPr>
            <w:tcW w:w="2231" w:type="dxa"/>
          </w:tcPr>
          <w:p w:rsidRPr="0057332E" w:rsidR="00901CCE" w:rsidP="005B3573" w:rsidRDefault="00901CCE" w14:paraId="3850922D" w14:textId="77777777">
            <w:pPr>
              <w:spacing w:after="0" w:line="240" w:lineRule="auto"/>
              <w:ind w:firstLine="225"/>
              <w:jc w:val="left"/>
              <w:textAlignment w:val="baseline"/>
              <w:rPr>
                <w:rFonts w:eastAsia="Times New Roman" w:asciiTheme="minorHAnsi" w:hAnsiTheme="minorHAnsi" w:cstheme="minorHAnsi"/>
                <w:sz w:val="18"/>
                <w:szCs w:val="18"/>
                <w:lang w:val="en-US" w:eastAsia="en-GB"/>
              </w:rPr>
            </w:pPr>
          </w:p>
        </w:tc>
        <w:tc>
          <w:tcPr>
            <w:tcW w:w="2039" w:type="dxa"/>
          </w:tcPr>
          <w:p w:rsidRPr="005B3573" w:rsidR="00901CCE" w:rsidP="005B3573" w:rsidRDefault="00901CCE" w14:paraId="060495C1" w14:textId="77777777">
            <w:pPr>
              <w:spacing w:after="0" w:line="240" w:lineRule="auto"/>
              <w:ind w:firstLine="225"/>
              <w:jc w:val="left"/>
              <w:textAlignment w:val="baseline"/>
              <w:rPr>
                <w:rFonts w:eastAsia="Times New Roman" w:asciiTheme="minorHAnsi" w:hAnsiTheme="minorHAnsi" w:cstheme="minorHAnsi"/>
                <w:sz w:val="18"/>
                <w:szCs w:val="18"/>
                <w:lang w:val="en-US" w:eastAsia="en-GB"/>
              </w:rPr>
            </w:pPr>
          </w:p>
        </w:tc>
      </w:tr>
      <w:tr w:rsidRPr="0057332E" w:rsidR="00B44FF5" w:rsidTr="214E6D38" w14:paraId="05993930" w14:textId="77777777">
        <w:trPr>
          <w:trHeight w:val="15"/>
        </w:trPr>
        <w:tc>
          <w:tcPr>
            <w:tcW w:w="0" w:type="auto"/>
            <w:vMerge/>
            <w:vAlign w:val="center"/>
          </w:tcPr>
          <w:p w:rsidRPr="0057332E" w:rsidR="00901CCE" w:rsidP="00901CCE" w:rsidRDefault="00901CCE" w14:paraId="6B5CAAB5"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5D0DE4F4"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79154093" w14:textId="69EC0809">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officials/stakeholders participating in the study visits</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3F5B42BC" w14:textId="17F8A90C">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2B1BFF8A" w14:textId="3979E55C">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100</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901CCE" w:rsidRDefault="00901CCE" w14:paraId="6C27116B" w14:textId="7E4F83F3">
            <w:pPr>
              <w:spacing w:after="0" w:line="240" w:lineRule="auto"/>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100</w:t>
            </w:r>
          </w:p>
        </w:tc>
        <w:tc>
          <w:tcPr>
            <w:tcW w:w="1770" w:type="dxa"/>
            <w:tcBorders>
              <w:top w:val="single" w:color="auto" w:sz="4" w:space="0"/>
              <w:left w:val="single" w:color="auto" w:sz="4" w:space="0"/>
              <w:bottom w:val="single" w:color="auto" w:sz="4" w:space="0"/>
              <w:right w:val="single" w:color="auto" w:sz="4" w:space="0"/>
            </w:tcBorders>
          </w:tcPr>
          <w:p w:rsidR="00901CCE" w:rsidP="3049CB99" w:rsidRDefault="00901CCE" w14:paraId="31D4303B" w14:textId="0ADD800C">
            <w:pPr>
              <w:spacing w:after="0" w:line="240" w:lineRule="auto"/>
              <w:ind w:firstLine="30"/>
              <w:jc w:val="center"/>
              <w:textAlignment w:val="baseline"/>
              <w:rPr>
                <w:rFonts w:eastAsia="Times New Roman" w:asciiTheme="minorHAnsi" w:hAnsiTheme="minorHAnsi" w:cstheme="minorBidi"/>
                <w:sz w:val="18"/>
                <w:szCs w:val="18"/>
                <w:lang w:val="en-US" w:eastAsia="en-GB"/>
              </w:rPr>
            </w:pPr>
            <w:r w:rsidRPr="005B3573">
              <w:rPr>
                <w:rFonts w:eastAsia="Times New Roman" w:asciiTheme="minorHAnsi" w:hAnsiTheme="minorHAnsi" w:cstheme="minorBidi"/>
                <w:sz w:val="18"/>
                <w:szCs w:val="18"/>
                <w:lang w:val="en-US" w:eastAsia="en-GB"/>
              </w:rPr>
              <w:t>3</w:t>
            </w:r>
            <w:r w:rsidRPr="3049CB99" w:rsidR="7AE70FAC">
              <w:rPr>
                <w:rFonts w:eastAsia="Times New Roman" w:asciiTheme="minorHAnsi" w:hAnsiTheme="minorHAnsi" w:cstheme="minorBidi"/>
                <w:sz w:val="18"/>
                <w:szCs w:val="18"/>
                <w:lang w:val="en-US" w:eastAsia="en-GB"/>
              </w:rPr>
              <w:t>5</w:t>
            </w:r>
          </w:p>
        </w:tc>
        <w:tc>
          <w:tcPr>
            <w:tcW w:w="2231" w:type="dxa"/>
          </w:tcPr>
          <w:p w:rsidRPr="0057332E" w:rsidR="00901CCE" w:rsidP="00901CCE" w:rsidRDefault="00901CCE" w14:paraId="344B12BD"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3F1AA531" w14:textId="77777777">
            <w:pPr>
              <w:spacing w:after="0" w:line="240" w:lineRule="auto"/>
              <w:jc w:val="left"/>
              <w:textAlignment w:val="baseline"/>
              <w:rPr>
                <w:rFonts w:eastAsia="Times New Roman" w:asciiTheme="minorHAnsi" w:hAnsiTheme="minorHAnsi" w:cstheme="minorHAnsi"/>
                <w:sz w:val="18"/>
                <w:szCs w:val="18"/>
                <w:lang w:eastAsia="en-GB"/>
              </w:rPr>
            </w:pPr>
          </w:p>
        </w:tc>
      </w:tr>
      <w:tr w:rsidRPr="0057332E" w:rsidR="00B44FF5" w:rsidTr="214E6D38" w14:paraId="7D55C360" w14:textId="77777777">
        <w:trPr>
          <w:trHeight w:val="15"/>
        </w:trPr>
        <w:tc>
          <w:tcPr>
            <w:tcW w:w="0" w:type="auto"/>
            <w:vMerge/>
            <w:vAlign w:val="center"/>
          </w:tcPr>
          <w:p w:rsidRPr="0057332E" w:rsidR="00901CCE" w:rsidP="00901CCE" w:rsidRDefault="00901CCE" w14:paraId="4280CAA1"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61EA6D69"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797436B3" w14:textId="16ADC8A2">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study visits</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7A635DE5" w14:textId="1460D683">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5B3573" w:rsidRDefault="00BD12EE" w14:paraId="5116178C" w14:textId="1926D377">
            <w:pPr>
              <w:spacing w:after="0" w:line="240" w:lineRule="auto"/>
              <w:ind w:firstLine="225"/>
              <w:jc w:val="center"/>
              <w:textAlignment w:val="baseline"/>
              <w:rPr>
                <w:rFonts w:eastAsia="Times New Roman" w:asciiTheme="minorHAnsi" w:hAnsiTheme="minorHAnsi" w:cstheme="minorHAnsi"/>
                <w:sz w:val="18"/>
                <w:szCs w:val="18"/>
                <w:lang w:val="en-US" w:eastAsia="en-GB"/>
              </w:rPr>
            </w:pPr>
            <w:r>
              <w:rPr>
                <w:rFonts w:eastAsia="Times New Roman" w:asciiTheme="minorHAnsi" w:hAnsiTheme="minorHAnsi" w:cstheme="minorHAnsi"/>
                <w:sz w:val="18"/>
                <w:szCs w:val="18"/>
                <w:lang w:val="en-US" w:eastAsia="en-GB"/>
              </w:rPr>
              <w:t>7</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5B3573" w:rsidRDefault="00BD12EE" w14:paraId="57922B5A" w14:textId="721FE806">
            <w:pPr>
              <w:spacing w:after="0" w:line="240" w:lineRule="auto"/>
              <w:ind w:firstLine="225"/>
              <w:jc w:val="center"/>
              <w:textAlignment w:val="baseline"/>
              <w:rPr>
                <w:rFonts w:eastAsia="Times New Roman" w:asciiTheme="minorHAnsi" w:hAnsiTheme="minorHAnsi" w:cstheme="minorHAnsi"/>
                <w:sz w:val="18"/>
                <w:szCs w:val="18"/>
                <w:lang w:val="en-US" w:eastAsia="en-GB"/>
              </w:rPr>
            </w:pPr>
            <w:r>
              <w:rPr>
                <w:rFonts w:eastAsia="Times New Roman" w:asciiTheme="minorHAnsi" w:hAnsiTheme="minorHAnsi" w:cstheme="minorHAnsi"/>
                <w:sz w:val="18"/>
                <w:szCs w:val="18"/>
                <w:lang w:val="en-US" w:eastAsia="en-GB"/>
              </w:rPr>
              <w:t>7</w:t>
            </w:r>
          </w:p>
        </w:tc>
        <w:tc>
          <w:tcPr>
            <w:tcW w:w="1770" w:type="dxa"/>
            <w:tcBorders>
              <w:top w:val="single" w:color="auto" w:sz="4" w:space="0"/>
              <w:left w:val="single" w:color="auto" w:sz="4" w:space="0"/>
              <w:bottom w:val="single" w:color="auto" w:sz="4" w:space="0"/>
              <w:right w:val="single" w:color="auto" w:sz="4" w:space="0"/>
            </w:tcBorders>
          </w:tcPr>
          <w:p w:rsidR="00901CCE" w:rsidP="005B3573" w:rsidRDefault="00BD12EE" w14:paraId="1D95FF34" w14:textId="73D13C41">
            <w:pPr>
              <w:spacing w:after="0" w:line="240" w:lineRule="auto"/>
              <w:ind w:firstLine="225"/>
              <w:jc w:val="center"/>
              <w:textAlignment w:val="baseline"/>
              <w:rPr>
                <w:rFonts w:eastAsia="Times New Roman" w:asciiTheme="minorHAnsi" w:hAnsiTheme="minorHAnsi" w:cstheme="minorBidi"/>
                <w:sz w:val="18"/>
                <w:szCs w:val="18"/>
                <w:lang w:val="en-US" w:eastAsia="en-GB"/>
              </w:rPr>
            </w:pPr>
            <w:r>
              <w:rPr>
                <w:rFonts w:eastAsia="Times New Roman" w:asciiTheme="minorHAnsi" w:hAnsiTheme="minorHAnsi" w:cstheme="minorBidi"/>
                <w:sz w:val="18"/>
                <w:szCs w:val="18"/>
                <w:lang w:val="en-US" w:eastAsia="en-GB"/>
              </w:rPr>
              <w:t>6</w:t>
            </w:r>
          </w:p>
        </w:tc>
        <w:tc>
          <w:tcPr>
            <w:tcW w:w="2231" w:type="dxa"/>
          </w:tcPr>
          <w:p w:rsidRPr="0057332E" w:rsidR="00901CCE" w:rsidP="00901CCE" w:rsidRDefault="00901CCE" w14:paraId="1E6C29C3"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368AD656" w14:textId="77777777">
            <w:pPr>
              <w:spacing w:after="0" w:line="240" w:lineRule="auto"/>
              <w:jc w:val="left"/>
              <w:textAlignment w:val="baseline"/>
              <w:rPr>
                <w:rFonts w:eastAsia="Times New Roman" w:asciiTheme="minorHAnsi" w:hAnsiTheme="minorHAnsi" w:cstheme="minorHAnsi"/>
                <w:sz w:val="18"/>
                <w:szCs w:val="18"/>
                <w:lang w:eastAsia="en-GB"/>
              </w:rPr>
            </w:pPr>
          </w:p>
        </w:tc>
      </w:tr>
      <w:tr w:rsidRPr="0057332E" w:rsidR="00B44FF5" w:rsidTr="214E6D38" w14:paraId="5FAEDCB8" w14:textId="77777777">
        <w:trPr>
          <w:trHeight w:val="15"/>
        </w:trPr>
        <w:tc>
          <w:tcPr>
            <w:tcW w:w="0" w:type="auto"/>
            <w:vMerge/>
            <w:vAlign w:val="center"/>
          </w:tcPr>
          <w:p w:rsidRPr="0057332E" w:rsidR="00901CCE" w:rsidP="00901CCE" w:rsidRDefault="00901CCE" w14:paraId="3B8CC048"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21B94DF8"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5CF0E554" w14:textId="319DA6B7">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dissemination materials produced for raising public and stakeholder awareness</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209AB73C" w14:textId="6BCE1532">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6A744BF7" w14:textId="5C101EFE">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13</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5B3573" w:rsidRDefault="00901CCE" w14:paraId="0A933466" w14:textId="6E38D14C">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13</w:t>
            </w:r>
          </w:p>
        </w:tc>
        <w:tc>
          <w:tcPr>
            <w:tcW w:w="1770" w:type="dxa"/>
            <w:tcBorders>
              <w:top w:val="single" w:color="auto" w:sz="4" w:space="0"/>
              <w:left w:val="single" w:color="auto" w:sz="4" w:space="0"/>
              <w:bottom w:val="single" w:color="auto" w:sz="4" w:space="0"/>
              <w:right w:val="single" w:color="auto" w:sz="4" w:space="0"/>
            </w:tcBorders>
          </w:tcPr>
          <w:p w:rsidR="00901CCE" w:rsidP="005B3573" w:rsidRDefault="555BAE8D" w14:paraId="4C4DF596" w14:textId="64D51B16">
            <w:pPr>
              <w:spacing w:after="0" w:line="240" w:lineRule="auto"/>
              <w:ind w:firstLine="225"/>
              <w:jc w:val="center"/>
              <w:textAlignment w:val="baseline"/>
              <w:rPr>
                <w:rFonts w:eastAsia="Times New Roman" w:asciiTheme="minorHAnsi" w:hAnsiTheme="minorHAnsi" w:cstheme="minorBidi"/>
                <w:sz w:val="18"/>
                <w:szCs w:val="18"/>
                <w:lang w:val="en-US" w:eastAsia="en-GB"/>
              </w:rPr>
            </w:pPr>
            <w:r w:rsidRPr="3049CB99">
              <w:rPr>
                <w:rFonts w:eastAsia="Times New Roman" w:asciiTheme="minorHAnsi" w:hAnsiTheme="minorHAnsi" w:cstheme="minorBidi"/>
                <w:sz w:val="18"/>
                <w:szCs w:val="18"/>
                <w:lang w:val="en-US" w:eastAsia="en-GB"/>
              </w:rPr>
              <w:t>3</w:t>
            </w:r>
          </w:p>
        </w:tc>
        <w:tc>
          <w:tcPr>
            <w:tcW w:w="2231" w:type="dxa"/>
          </w:tcPr>
          <w:p w:rsidRPr="0057332E" w:rsidR="00901CCE" w:rsidP="00901CCE" w:rsidRDefault="00901CCE" w14:paraId="65D34EBC"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76807AEE" w14:textId="77777777">
            <w:pPr>
              <w:spacing w:after="0" w:line="240" w:lineRule="auto"/>
              <w:jc w:val="left"/>
              <w:textAlignment w:val="baseline"/>
              <w:rPr>
                <w:rFonts w:eastAsia="Times New Roman" w:asciiTheme="minorHAnsi" w:hAnsiTheme="minorHAnsi" w:cstheme="minorHAnsi"/>
                <w:sz w:val="18"/>
                <w:szCs w:val="18"/>
                <w:lang w:eastAsia="en-GB"/>
              </w:rPr>
            </w:pPr>
          </w:p>
        </w:tc>
      </w:tr>
      <w:tr w:rsidRPr="0057332E" w:rsidR="00B44FF5" w:rsidTr="214E6D38" w14:paraId="363889B7" w14:textId="77777777">
        <w:trPr>
          <w:trHeight w:val="15"/>
        </w:trPr>
        <w:tc>
          <w:tcPr>
            <w:tcW w:w="0" w:type="auto"/>
            <w:vMerge/>
            <w:vAlign w:val="center"/>
          </w:tcPr>
          <w:p w:rsidRPr="0057332E" w:rsidR="00901CCE" w:rsidP="00901CCE" w:rsidRDefault="00901CCE" w14:paraId="1CCBBC7F"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4F0B037E"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7491CAD1" w14:textId="7120F9B9">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participants engaging in consultative meetings, workshops etc.</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181EB029" w14:textId="7181CB9D">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6C58CEA9" w14:textId="1B6D41F8">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1948</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5B3573" w:rsidRDefault="00901CCE" w14:paraId="25FD2B52" w14:textId="14C24EA4">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1948</w:t>
            </w:r>
          </w:p>
        </w:tc>
        <w:tc>
          <w:tcPr>
            <w:tcW w:w="1770" w:type="dxa"/>
            <w:tcBorders>
              <w:top w:val="single" w:color="auto" w:sz="4" w:space="0"/>
              <w:left w:val="single" w:color="auto" w:sz="4" w:space="0"/>
              <w:bottom w:val="single" w:color="auto" w:sz="4" w:space="0"/>
              <w:right w:val="single" w:color="auto" w:sz="4" w:space="0"/>
            </w:tcBorders>
          </w:tcPr>
          <w:p w:rsidR="00901CCE" w:rsidP="005B3573" w:rsidRDefault="00901CCE" w14:paraId="7C73C16D" w14:textId="1D158F5D">
            <w:pPr>
              <w:spacing w:after="0" w:line="240" w:lineRule="auto"/>
              <w:ind w:firstLine="225"/>
              <w:jc w:val="center"/>
              <w:textAlignment w:val="baseline"/>
              <w:rPr>
                <w:rFonts w:eastAsia="Times New Roman" w:asciiTheme="minorHAnsi" w:hAnsiTheme="minorHAnsi" w:cstheme="minorBidi"/>
                <w:sz w:val="18"/>
                <w:szCs w:val="18"/>
                <w:lang w:val="en-US" w:eastAsia="en-GB"/>
              </w:rPr>
            </w:pPr>
            <w:r w:rsidRPr="005B3573">
              <w:rPr>
                <w:rFonts w:eastAsia="Times New Roman" w:asciiTheme="minorHAnsi" w:hAnsiTheme="minorHAnsi" w:cstheme="minorBidi"/>
                <w:sz w:val="18"/>
                <w:szCs w:val="18"/>
                <w:lang w:val="en-US" w:eastAsia="en-GB"/>
              </w:rPr>
              <w:t>2</w:t>
            </w:r>
            <w:r w:rsidRPr="3049CB99" w:rsidR="3F21AE10">
              <w:rPr>
                <w:rFonts w:eastAsia="Times New Roman" w:asciiTheme="minorHAnsi" w:hAnsiTheme="minorHAnsi" w:cstheme="minorBidi"/>
                <w:sz w:val="18"/>
                <w:szCs w:val="18"/>
                <w:lang w:val="en-US" w:eastAsia="en-GB"/>
              </w:rPr>
              <w:t>453</w:t>
            </w:r>
          </w:p>
        </w:tc>
        <w:tc>
          <w:tcPr>
            <w:tcW w:w="2231" w:type="dxa"/>
          </w:tcPr>
          <w:p w:rsidRPr="0057332E" w:rsidR="00901CCE" w:rsidP="00901CCE" w:rsidRDefault="00901CCE" w14:paraId="7FD06E3A"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7A219C2E" w14:textId="77777777">
            <w:pPr>
              <w:spacing w:after="0" w:line="240" w:lineRule="auto"/>
              <w:jc w:val="left"/>
              <w:textAlignment w:val="baseline"/>
              <w:rPr>
                <w:rFonts w:eastAsia="Times New Roman" w:asciiTheme="minorHAnsi" w:hAnsiTheme="minorHAnsi" w:cstheme="minorHAnsi"/>
                <w:sz w:val="18"/>
                <w:szCs w:val="18"/>
                <w:lang w:eastAsia="en-GB"/>
              </w:rPr>
            </w:pPr>
          </w:p>
        </w:tc>
      </w:tr>
      <w:tr w:rsidRPr="0057332E" w:rsidR="00B44FF5" w:rsidTr="214E6D38" w14:paraId="0F3F4124" w14:textId="77777777">
        <w:trPr>
          <w:trHeight w:val="15"/>
        </w:trPr>
        <w:tc>
          <w:tcPr>
            <w:tcW w:w="0" w:type="auto"/>
            <w:vMerge/>
            <w:vAlign w:val="center"/>
          </w:tcPr>
          <w:p w:rsidRPr="0057332E" w:rsidR="00901CCE" w:rsidP="00901CCE" w:rsidRDefault="00901CCE" w14:paraId="7D4738F5"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30611BCC"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18742047" w14:textId="13122A35">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 xml:space="preserve">Number of tools developed under grant </w:t>
            </w:r>
            <w:proofErr w:type="spellStart"/>
            <w:r w:rsidRPr="005B3573">
              <w:rPr>
                <w:rFonts w:eastAsia="Times New Roman" w:asciiTheme="minorHAnsi" w:hAnsiTheme="minorHAnsi" w:cstheme="minorHAnsi"/>
                <w:sz w:val="18"/>
                <w:szCs w:val="18"/>
                <w:lang w:val="en-US" w:eastAsia="en-GB"/>
              </w:rPr>
              <w:t>programme</w:t>
            </w:r>
            <w:proofErr w:type="spellEnd"/>
          </w:p>
        </w:tc>
        <w:tc>
          <w:tcPr>
            <w:tcW w:w="954"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3A06FBFD" w14:textId="49888B5A">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38FDFB97" w14:textId="1656E7BF">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2</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5B3573" w:rsidRDefault="00901CCE" w14:paraId="02A9B22A" w14:textId="7D4FB122">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2</w:t>
            </w:r>
          </w:p>
        </w:tc>
        <w:tc>
          <w:tcPr>
            <w:tcW w:w="1770" w:type="dxa"/>
            <w:tcBorders>
              <w:top w:val="single" w:color="auto" w:sz="4" w:space="0"/>
              <w:left w:val="single" w:color="auto" w:sz="4" w:space="0"/>
              <w:bottom w:val="single" w:color="auto" w:sz="4" w:space="0"/>
              <w:right w:val="single" w:color="auto" w:sz="4" w:space="0"/>
            </w:tcBorders>
          </w:tcPr>
          <w:p w:rsidR="00901CCE" w:rsidP="005B3573" w:rsidRDefault="61C449EB" w14:paraId="4324B4B9" w14:textId="034C6EED">
            <w:pPr>
              <w:spacing w:after="0" w:line="240" w:lineRule="auto"/>
              <w:ind w:firstLine="225"/>
              <w:jc w:val="center"/>
              <w:textAlignment w:val="baseline"/>
              <w:rPr>
                <w:rFonts w:eastAsia="Times New Roman" w:asciiTheme="minorHAnsi" w:hAnsiTheme="minorHAnsi" w:cstheme="minorBidi"/>
                <w:sz w:val="18"/>
                <w:szCs w:val="18"/>
                <w:lang w:val="en-US" w:eastAsia="en-GB"/>
              </w:rPr>
            </w:pPr>
            <w:r w:rsidRPr="3049CB99">
              <w:rPr>
                <w:rFonts w:eastAsia="Times New Roman" w:asciiTheme="minorHAnsi" w:hAnsiTheme="minorHAnsi" w:cstheme="minorBidi"/>
                <w:sz w:val="18"/>
                <w:szCs w:val="18"/>
                <w:lang w:val="en-US" w:eastAsia="en-GB"/>
              </w:rPr>
              <w:t>1</w:t>
            </w:r>
          </w:p>
        </w:tc>
        <w:tc>
          <w:tcPr>
            <w:tcW w:w="2231" w:type="dxa"/>
          </w:tcPr>
          <w:p w:rsidRPr="0057332E" w:rsidR="00901CCE" w:rsidP="00901CCE" w:rsidRDefault="00901CCE" w14:paraId="7235F147"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1A7619FF" w14:textId="77777777">
            <w:pPr>
              <w:spacing w:after="0" w:line="240" w:lineRule="auto"/>
              <w:jc w:val="left"/>
              <w:textAlignment w:val="baseline"/>
              <w:rPr>
                <w:rFonts w:eastAsia="Times New Roman" w:asciiTheme="minorHAnsi" w:hAnsiTheme="minorHAnsi" w:cstheme="minorHAnsi"/>
                <w:sz w:val="18"/>
                <w:szCs w:val="18"/>
                <w:lang w:eastAsia="en-GB"/>
              </w:rPr>
            </w:pPr>
          </w:p>
        </w:tc>
      </w:tr>
      <w:tr w:rsidRPr="0057332E" w:rsidR="00B44FF5" w:rsidTr="214E6D38" w14:paraId="452DA0FC" w14:textId="77777777">
        <w:trPr>
          <w:trHeight w:val="15"/>
        </w:trPr>
        <w:tc>
          <w:tcPr>
            <w:tcW w:w="0" w:type="auto"/>
            <w:vMerge/>
            <w:vAlign w:val="center"/>
          </w:tcPr>
          <w:p w:rsidRPr="0057332E" w:rsidR="00901CCE" w:rsidP="00901CCE" w:rsidRDefault="00901CCE" w14:paraId="299D4BA8" w14:textId="77777777">
            <w:pPr>
              <w:spacing w:after="0" w:line="240" w:lineRule="auto"/>
              <w:jc w:val="left"/>
              <w:rPr>
                <w:rFonts w:eastAsia="Times New Roman" w:asciiTheme="minorHAnsi" w:hAnsiTheme="minorHAnsi" w:cstheme="minorHAnsi"/>
                <w:sz w:val="18"/>
                <w:szCs w:val="18"/>
                <w:lang w:eastAsia="en-GB"/>
              </w:rPr>
            </w:pPr>
          </w:p>
        </w:tc>
        <w:tc>
          <w:tcPr>
            <w:tcW w:w="1467" w:type="dxa"/>
            <w:vMerge/>
          </w:tcPr>
          <w:p w:rsidRPr="0057332E" w:rsidR="00901CCE" w:rsidP="00901CCE" w:rsidRDefault="00901CCE" w14:paraId="126C3A56" w14:textId="77777777">
            <w:pPr>
              <w:spacing w:after="0" w:line="240" w:lineRule="auto"/>
              <w:jc w:val="left"/>
              <w:textAlignment w:val="baseline"/>
              <w:rPr>
                <w:rFonts w:eastAsia="Times New Roman" w:asciiTheme="minorHAnsi" w:hAnsiTheme="minorHAnsi" w:cstheme="minorHAnsi"/>
                <w:b/>
                <w:bCs/>
                <w:i/>
                <w:iCs/>
                <w:sz w:val="18"/>
                <w:szCs w:val="18"/>
                <w:lang w:val="en-US" w:eastAsia="en-GB"/>
              </w:rPr>
            </w:pPr>
          </w:p>
        </w:tc>
        <w:tc>
          <w:tcPr>
            <w:tcW w:w="2719" w:type="dxa"/>
            <w:tcBorders>
              <w:top w:val="single" w:color="auto" w:sz="6" w:space="0"/>
              <w:left w:val="single" w:color="auto" w:sz="6" w:space="0"/>
              <w:bottom w:val="single" w:color="auto" w:sz="6" w:space="0"/>
              <w:right w:val="single" w:color="auto" w:sz="6" w:space="0"/>
            </w:tcBorders>
          </w:tcPr>
          <w:p w:rsidRPr="005B3573" w:rsidR="00901CCE" w:rsidP="00901CCE" w:rsidRDefault="00901CCE" w14:paraId="5D06A199" w14:textId="7CBF40B7">
            <w:pPr>
              <w:spacing w:after="0" w:line="240" w:lineRule="auto"/>
              <w:ind w:firstLine="225"/>
              <w:jc w:val="left"/>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Number of monitoring visits</w:t>
            </w:r>
          </w:p>
        </w:tc>
        <w:tc>
          <w:tcPr>
            <w:tcW w:w="954" w:type="dxa"/>
            <w:tcBorders>
              <w:top w:val="single" w:color="auto" w:sz="6" w:space="0"/>
              <w:left w:val="single" w:color="auto" w:sz="6" w:space="0"/>
              <w:bottom w:val="single" w:color="auto" w:sz="6" w:space="0"/>
              <w:right w:val="single" w:color="auto" w:sz="6" w:space="0"/>
            </w:tcBorders>
          </w:tcPr>
          <w:p w:rsidRPr="005B3573" w:rsidR="00901CCE" w:rsidP="005B3573" w:rsidRDefault="00901CCE" w14:paraId="627258CD" w14:textId="1F053B04">
            <w:pPr>
              <w:spacing w:after="0" w:line="240" w:lineRule="auto"/>
              <w:ind w:firstLine="225"/>
              <w:jc w:val="center"/>
              <w:textAlignment w:val="baseline"/>
              <w:rPr>
                <w:rFonts w:eastAsia="Times New Roman" w:asciiTheme="minorHAnsi" w:hAnsiTheme="minorHAnsi" w:cstheme="minorHAnsi"/>
                <w:sz w:val="18"/>
                <w:szCs w:val="18"/>
                <w:lang w:val="en-US" w:eastAsia="en-GB"/>
              </w:rPr>
            </w:pPr>
            <w:r w:rsidRPr="005B3573">
              <w:rPr>
                <w:rFonts w:eastAsia="Times New Roman" w:asciiTheme="minorHAnsi" w:hAnsiTheme="minorHAnsi" w:cstheme="minorHAnsi"/>
                <w:sz w:val="18"/>
                <w:szCs w:val="18"/>
                <w:lang w:val="en-US" w:eastAsia="en-GB"/>
              </w:rPr>
              <w:t>0</w:t>
            </w:r>
          </w:p>
        </w:tc>
        <w:tc>
          <w:tcPr>
            <w:tcW w:w="1047" w:type="dxa"/>
            <w:tcBorders>
              <w:top w:val="single" w:color="auto" w:sz="6" w:space="0"/>
              <w:left w:val="single" w:color="auto" w:sz="6" w:space="0"/>
              <w:bottom w:val="single" w:color="auto" w:sz="6" w:space="0"/>
              <w:right w:val="single" w:color="auto" w:sz="6" w:space="0"/>
            </w:tcBorders>
          </w:tcPr>
          <w:p w:rsidRPr="005B3573" w:rsidR="00901CCE" w:rsidP="005B3573" w:rsidRDefault="00A230CC" w14:paraId="57C591BA" w14:textId="00A17E75">
            <w:pPr>
              <w:spacing w:after="0" w:line="240" w:lineRule="auto"/>
              <w:ind w:firstLine="225"/>
              <w:jc w:val="center"/>
              <w:textAlignment w:val="baseline"/>
              <w:rPr>
                <w:rFonts w:eastAsia="Times New Roman" w:asciiTheme="minorHAnsi" w:hAnsiTheme="minorHAnsi" w:cstheme="minorBidi"/>
                <w:sz w:val="18"/>
                <w:szCs w:val="18"/>
                <w:lang w:val="en-US" w:eastAsia="en-GB"/>
              </w:rPr>
            </w:pPr>
            <w:r w:rsidRPr="00A230CC">
              <w:rPr>
                <w:rFonts w:eastAsia="Times New Roman" w:asciiTheme="minorHAnsi" w:hAnsiTheme="minorHAnsi" w:cstheme="minorBidi"/>
                <w:sz w:val="18"/>
                <w:szCs w:val="18"/>
                <w:lang w:val="en-US" w:eastAsia="en-GB"/>
              </w:rPr>
              <w:t>3 (</w:t>
            </w:r>
            <w:r w:rsidRPr="00A230CC" w:rsidR="155E777E">
              <w:rPr>
                <w:rFonts w:eastAsia="Times New Roman" w:asciiTheme="minorHAnsi" w:hAnsiTheme="minorHAnsi" w:cstheme="minorBidi"/>
                <w:sz w:val="18"/>
                <w:szCs w:val="18"/>
                <w:lang w:val="en-US" w:eastAsia="en-GB"/>
              </w:rPr>
              <w:t>2 monitoring visits 1 spot check</w:t>
            </w:r>
            <w:r w:rsidRPr="005B3573" w:rsidR="00901CCE">
              <w:rPr>
                <w:rFonts w:eastAsia="Times New Roman" w:asciiTheme="minorHAnsi" w:hAnsiTheme="minorHAnsi" w:cstheme="minorBidi"/>
                <w:sz w:val="18"/>
                <w:szCs w:val="18"/>
                <w:lang w:val="en-US" w:eastAsia="en-GB"/>
              </w:rPr>
              <w:t xml:space="preserve"> </w:t>
            </w:r>
            <w:r w:rsidRPr="00A230CC" w:rsidR="4D619616">
              <w:rPr>
                <w:rFonts w:eastAsia="Times New Roman" w:asciiTheme="minorHAnsi" w:hAnsiTheme="minorHAnsi" w:cstheme="minorBidi"/>
                <w:sz w:val="18"/>
                <w:szCs w:val="18"/>
                <w:lang w:val="en-US" w:eastAsia="en-GB"/>
              </w:rPr>
              <w:t xml:space="preserve">as </w:t>
            </w:r>
            <w:r w:rsidRPr="005B3573" w:rsidR="00901CCE">
              <w:rPr>
                <w:rFonts w:eastAsia="Times New Roman" w:asciiTheme="minorHAnsi" w:hAnsiTheme="minorHAnsi" w:cstheme="minorBidi"/>
                <w:sz w:val="18"/>
                <w:szCs w:val="18"/>
                <w:lang w:val="en-US" w:eastAsia="en-GB"/>
              </w:rPr>
              <w:t>per project</w:t>
            </w:r>
            <w:r w:rsidRPr="00A230CC">
              <w:rPr>
                <w:rFonts w:eastAsia="Times New Roman" w:asciiTheme="minorHAnsi" w:hAnsiTheme="minorHAnsi" w:cstheme="minorBidi"/>
                <w:sz w:val="18"/>
                <w:szCs w:val="18"/>
                <w:lang w:val="en-US" w:eastAsia="en-GB"/>
              </w:rPr>
              <w:t xml:space="preserve"> budget</w:t>
            </w:r>
            <w:r w:rsidRPr="005B3573" w:rsidR="00901CCE">
              <w:rPr>
                <w:rFonts w:eastAsia="Times New Roman" w:asciiTheme="minorHAnsi" w:hAnsiTheme="minorHAnsi" w:cstheme="minorBidi"/>
                <w:sz w:val="18"/>
                <w:szCs w:val="18"/>
                <w:lang w:val="en-US" w:eastAsia="en-GB"/>
              </w:rPr>
              <w:t>)</w:t>
            </w:r>
          </w:p>
        </w:tc>
        <w:tc>
          <w:tcPr>
            <w:tcW w:w="782" w:type="dxa"/>
            <w:tcBorders>
              <w:top w:val="single" w:color="auto" w:sz="6" w:space="0"/>
              <w:left w:val="single" w:color="auto" w:sz="6" w:space="0"/>
              <w:bottom w:val="single" w:color="auto" w:sz="6" w:space="0"/>
              <w:right w:val="single" w:color="auto" w:sz="4" w:space="0"/>
            </w:tcBorders>
          </w:tcPr>
          <w:p w:rsidRPr="005B3573" w:rsidR="00901CCE" w:rsidP="005B3573" w:rsidRDefault="00A230CC" w14:paraId="517483EE" w14:textId="2CD30B15">
            <w:pPr>
              <w:spacing w:after="0" w:line="240" w:lineRule="auto"/>
              <w:ind w:firstLine="225"/>
              <w:jc w:val="center"/>
              <w:textAlignment w:val="baseline"/>
              <w:rPr>
                <w:rFonts w:eastAsia="Times New Roman" w:asciiTheme="minorHAnsi" w:hAnsiTheme="minorHAnsi" w:cstheme="minorBidi"/>
                <w:sz w:val="18"/>
                <w:szCs w:val="18"/>
                <w:lang w:val="en-US" w:eastAsia="en-GB"/>
              </w:rPr>
            </w:pPr>
            <w:r>
              <w:rPr>
                <w:rFonts w:eastAsia="Times New Roman" w:asciiTheme="minorHAnsi" w:hAnsiTheme="minorHAnsi" w:cstheme="minorBidi"/>
                <w:sz w:val="18"/>
                <w:szCs w:val="18"/>
                <w:lang w:val="en-US" w:eastAsia="en-GB"/>
              </w:rPr>
              <w:t>3</w:t>
            </w:r>
            <w:r w:rsidRPr="16739C84" w:rsidR="78C5AB80">
              <w:rPr>
                <w:rFonts w:eastAsia="Times New Roman" w:asciiTheme="minorHAnsi" w:hAnsiTheme="minorHAnsi" w:cstheme="minorBidi"/>
                <w:sz w:val="18"/>
                <w:szCs w:val="18"/>
                <w:lang w:val="en-US" w:eastAsia="en-GB"/>
              </w:rPr>
              <w:t xml:space="preserve"> </w:t>
            </w:r>
            <w:r>
              <w:rPr>
                <w:rFonts w:eastAsia="Times New Roman" w:asciiTheme="minorHAnsi" w:hAnsiTheme="minorHAnsi" w:cstheme="minorBidi"/>
                <w:sz w:val="18"/>
                <w:szCs w:val="18"/>
                <w:lang w:val="en-US" w:eastAsia="en-GB"/>
              </w:rPr>
              <w:t>(</w:t>
            </w:r>
            <w:r w:rsidRPr="16739C84" w:rsidR="78C5AB80">
              <w:rPr>
                <w:rFonts w:eastAsia="Times New Roman" w:asciiTheme="minorHAnsi" w:hAnsiTheme="minorHAnsi" w:cstheme="minorBidi"/>
                <w:sz w:val="18"/>
                <w:szCs w:val="18"/>
                <w:lang w:val="en-US" w:eastAsia="en-GB"/>
              </w:rPr>
              <w:t>2 monitoring visits 1 spot check as</w:t>
            </w:r>
            <w:r w:rsidRPr="005B3573" w:rsidR="00901CCE">
              <w:rPr>
                <w:rFonts w:eastAsia="Times New Roman" w:asciiTheme="minorHAnsi" w:hAnsiTheme="minorHAnsi" w:cstheme="minorBidi"/>
                <w:sz w:val="18"/>
                <w:szCs w:val="18"/>
                <w:lang w:val="en-US" w:eastAsia="en-GB"/>
              </w:rPr>
              <w:t xml:space="preserve"> project</w:t>
            </w:r>
            <w:r>
              <w:rPr>
                <w:rFonts w:eastAsia="Times New Roman" w:asciiTheme="minorHAnsi" w:hAnsiTheme="minorHAnsi" w:cstheme="minorBidi"/>
                <w:sz w:val="18"/>
                <w:szCs w:val="18"/>
                <w:lang w:val="en-US" w:eastAsia="en-GB"/>
              </w:rPr>
              <w:t xml:space="preserve"> budget</w:t>
            </w:r>
            <w:r w:rsidRPr="005B3573" w:rsidR="00901CCE">
              <w:rPr>
                <w:rFonts w:eastAsia="Times New Roman" w:asciiTheme="minorHAnsi" w:hAnsiTheme="minorHAnsi" w:cstheme="minorBidi"/>
                <w:sz w:val="18"/>
                <w:szCs w:val="18"/>
                <w:lang w:val="en-US" w:eastAsia="en-GB"/>
              </w:rPr>
              <w:t>)</w:t>
            </w:r>
          </w:p>
        </w:tc>
        <w:tc>
          <w:tcPr>
            <w:tcW w:w="1770" w:type="dxa"/>
            <w:tcBorders>
              <w:top w:val="single" w:color="auto" w:sz="4" w:space="0"/>
              <w:left w:val="single" w:color="auto" w:sz="4" w:space="0"/>
              <w:bottom w:val="single" w:color="auto" w:sz="4" w:space="0"/>
              <w:right w:val="single" w:color="auto" w:sz="4" w:space="0"/>
            </w:tcBorders>
          </w:tcPr>
          <w:p w:rsidR="00901CCE" w:rsidP="005B3573" w:rsidRDefault="2761B1E0" w14:paraId="7DF628DC" w14:textId="3EB7D7AF">
            <w:pPr>
              <w:spacing w:after="0" w:line="240" w:lineRule="auto"/>
              <w:ind w:firstLine="225"/>
              <w:jc w:val="center"/>
              <w:textAlignment w:val="baseline"/>
              <w:rPr>
                <w:rFonts w:eastAsia="Times New Roman" w:asciiTheme="minorHAnsi" w:hAnsiTheme="minorHAnsi" w:cstheme="minorBidi"/>
                <w:sz w:val="18"/>
                <w:szCs w:val="18"/>
                <w:lang w:val="en-US" w:eastAsia="en-GB"/>
              </w:rPr>
            </w:pPr>
            <w:r w:rsidRPr="3049CB99">
              <w:rPr>
                <w:rFonts w:eastAsia="Times New Roman" w:asciiTheme="minorHAnsi" w:hAnsiTheme="minorHAnsi" w:cstheme="minorBidi"/>
                <w:sz w:val="18"/>
                <w:szCs w:val="18"/>
                <w:lang w:val="en-US" w:eastAsia="en-GB"/>
              </w:rPr>
              <w:t>54</w:t>
            </w:r>
          </w:p>
        </w:tc>
        <w:tc>
          <w:tcPr>
            <w:tcW w:w="2231" w:type="dxa"/>
          </w:tcPr>
          <w:p w:rsidRPr="0057332E" w:rsidR="00901CCE" w:rsidP="00901CCE" w:rsidRDefault="00901CCE" w14:paraId="678A733C" w14:textId="77777777">
            <w:pPr>
              <w:spacing w:after="0" w:line="240" w:lineRule="auto"/>
              <w:ind w:firstLine="30"/>
              <w:jc w:val="left"/>
              <w:textAlignment w:val="baseline"/>
              <w:rPr>
                <w:rFonts w:eastAsia="Times New Roman" w:asciiTheme="minorHAnsi" w:hAnsiTheme="minorHAnsi" w:cstheme="minorHAnsi"/>
                <w:sz w:val="18"/>
                <w:szCs w:val="18"/>
                <w:lang w:val="en-US" w:eastAsia="en-GB"/>
              </w:rPr>
            </w:pPr>
          </w:p>
        </w:tc>
        <w:tc>
          <w:tcPr>
            <w:tcW w:w="2039" w:type="dxa"/>
          </w:tcPr>
          <w:p w:rsidRPr="0057332E" w:rsidR="00901CCE" w:rsidP="00901CCE" w:rsidRDefault="00901CCE" w14:paraId="4573B39E" w14:textId="77777777">
            <w:pPr>
              <w:spacing w:after="0" w:line="240" w:lineRule="auto"/>
              <w:jc w:val="left"/>
              <w:textAlignment w:val="baseline"/>
              <w:rPr>
                <w:rFonts w:eastAsia="Times New Roman" w:asciiTheme="minorHAnsi" w:hAnsiTheme="minorHAnsi" w:cstheme="minorHAnsi"/>
                <w:sz w:val="18"/>
                <w:szCs w:val="18"/>
                <w:lang w:eastAsia="en-GB"/>
              </w:rPr>
            </w:pPr>
          </w:p>
        </w:tc>
      </w:tr>
    </w:tbl>
    <w:p w:rsidRPr="0057332E" w:rsidR="00DA4C34" w:rsidRDefault="00DA4C34" w14:paraId="0178EAC1" w14:textId="77777777">
      <w:pPr>
        <w:rPr>
          <w:rFonts w:asciiTheme="minorHAnsi" w:hAnsiTheme="minorHAnsi" w:cstheme="minorHAnsi"/>
          <w:lang w:val="en-US"/>
        </w:rPr>
      </w:pPr>
    </w:p>
    <w:p w:rsidRPr="0057332E" w:rsidR="006F1063" w:rsidP="00DD4190" w:rsidRDefault="006F1063" w14:paraId="3230E14D" w14:textId="77777777">
      <w:pPr>
        <w:rPr>
          <w:rFonts w:asciiTheme="minorHAnsi" w:hAnsiTheme="minorHAnsi" w:cstheme="minorHAnsi"/>
          <w:lang w:val="en-US" w:eastAsia="en-GB"/>
        </w:rPr>
        <w:sectPr w:rsidRPr="0057332E" w:rsidR="006F1063" w:rsidSect="008E71A1">
          <w:headerReference w:type="default" r:id="rId42"/>
          <w:footerReference w:type="default" r:id="rId43"/>
          <w:headerReference w:type="first" r:id="rId44"/>
          <w:footerReference w:type="first" r:id="rId45"/>
          <w:pgSz w:w="16838" w:h="11906" w:orient="landscape" w:code="9"/>
          <w:pgMar w:top="2268" w:right="1418" w:bottom="1418" w:left="1418" w:header="709" w:footer="0" w:gutter="0"/>
          <w:cols w:space="708"/>
          <w:titlePg/>
          <w:docGrid w:linePitch="360"/>
        </w:sectPr>
      </w:pPr>
    </w:p>
    <w:p w:rsidRPr="0057332E" w:rsidR="00604EDA" w:rsidRDefault="00604EDA" w14:paraId="18FDFEF1" w14:textId="4BFD7C40">
      <w:pPr>
        <w:pStyle w:val="Heading2"/>
        <w:rPr>
          <w:rFonts w:asciiTheme="minorHAnsi" w:hAnsiTheme="minorHAnsi" w:cstheme="minorHAnsi"/>
        </w:rPr>
      </w:pPr>
      <w:bookmarkStart w:name="_Toc89682049" w:id="70"/>
      <w:bookmarkStart w:name="_Toc121216004" w:id="71"/>
      <w:r w:rsidRPr="0057332E">
        <w:rPr>
          <w:rFonts w:asciiTheme="minorHAnsi" w:hAnsiTheme="minorHAnsi" w:cstheme="minorHAnsi"/>
        </w:rPr>
        <w:t>Work Plan</w:t>
      </w:r>
      <w:bookmarkEnd w:id="70"/>
      <w:bookmarkEnd w:id="71"/>
    </w:p>
    <w:p w:rsidRPr="00BF4E9B" w:rsidR="00E50D3D" w:rsidP="78F97EFE" w:rsidRDefault="37166DD9" w14:paraId="22E7668C" w14:textId="59A8D90F">
      <w:pPr>
        <w:rPr>
          <w:rFonts w:asciiTheme="minorHAnsi" w:hAnsiTheme="minorHAnsi" w:cstheme="minorBidi"/>
          <w:highlight w:val="yellow"/>
          <w:lang w:val="en-US" w:eastAsia="en-GB"/>
        </w:rPr>
      </w:pPr>
      <w:bookmarkStart w:name="_Toc121216005" w:id="72"/>
      <w:bookmarkStart w:name="_Toc89682050" w:id="73"/>
      <w:bookmarkStart w:name="_Toc121216006" w:id="74"/>
      <w:bookmarkEnd w:id="72"/>
      <w:r w:rsidRPr="214E6D38">
        <w:rPr>
          <w:rFonts w:asciiTheme="minorHAnsi" w:hAnsiTheme="minorHAnsi" w:cstheme="minorBidi"/>
          <w:lang w:val="en-US" w:eastAsia="en-GB"/>
        </w:rPr>
        <w:t xml:space="preserve">The latest Workplan was considered as conveyed through </w:t>
      </w:r>
      <w:r w:rsidRPr="214E6D38" w:rsidR="722A8FF6">
        <w:rPr>
          <w:rFonts w:asciiTheme="minorHAnsi" w:hAnsiTheme="minorHAnsi" w:cstheme="minorBidi"/>
          <w:lang w:val="en-US" w:eastAsia="en-GB"/>
        </w:rPr>
        <w:t>8-9-10</w:t>
      </w:r>
      <w:r w:rsidRPr="214E6D38">
        <w:rPr>
          <w:rFonts w:asciiTheme="minorHAnsi" w:hAnsiTheme="minorHAnsi" w:cstheme="minorBidi"/>
          <w:vertAlign w:val="superscript"/>
          <w:lang w:val="en-US" w:eastAsia="en-GB"/>
        </w:rPr>
        <w:t>th</w:t>
      </w:r>
      <w:r w:rsidRPr="214E6D38">
        <w:rPr>
          <w:rFonts w:asciiTheme="minorHAnsi" w:hAnsiTheme="minorHAnsi" w:cstheme="minorBidi"/>
          <w:lang w:val="en-US" w:eastAsia="en-GB"/>
        </w:rPr>
        <w:t xml:space="preserve"> Activity Report.</w:t>
      </w:r>
      <w:r w:rsidRPr="214E6D38" w:rsidR="728EF375">
        <w:rPr>
          <w:rFonts w:asciiTheme="minorHAnsi" w:hAnsiTheme="minorHAnsi" w:cstheme="minorBidi"/>
          <w:lang w:val="en-US" w:eastAsia="en-GB"/>
        </w:rPr>
        <w:t xml:space="preserve"> Please refer to </w:t>
      </w:r>
      <w:r w:rsidRPr="214E6D38" w:rsidR="728EF375">
        <w:rPr>
          <w:rFonts w:asciiTheme="minorHAnsi" w:hAnsiTheme="minorHAnsi" w:cstheme="minorBidi"/>
          <w:b/>
          <w:bCs/>
          <w:lang w:val="en-US" w:eastAsia="en-GB"/>
        </w:rPr>
        <w:t>Annex 0</w:t>
      </w:r>
      <w:r w:rsidRPr="214E6D38" w:rsidR="2273F82C">
        <w:rPr>
          <w:rFonts w:asciiTheme="minorHAnsi" w:hAnsiTheme="minorHAnsi" w:cstheme="minorBidi"/>
          <w:b/>
          <w:bCs/>
          <w:lang w:val="en-US" w:eastAsia="en-GB"/>
        </w:rPr>
        <w:t>5</w:t>
      </w:r>
      <w:r w:rsidRPr="214E6D38" w:rsidR="728EF375">
        <w:rPr>
          <w:rFonts w:asciiTheme="minorHAnsi" w:hAnsiTheme="minorHAnsi" w:cstheme="minorBidi"/>
          <w:lang w:val="en-US" w:eastAsia="en-GB"/>
        </w:rPr>
        <w:t xml:space="preserve"> for the Work Plan.</w:t>
      </w:r>
    </w:p>
    <w:p w:rsidRPr="0057332E" w:rsidR="00C26798" w:rsidRDefault="00C26798" w14:paraId="3B41EB18" w14:textId="77777777">
      <w:pPr>
        <w:pStyle w:val="Heading2"/>
        <w:rPr>
          <w:rFonts w:asciiTheme="minorHAnsi" w:hAnsiTheme="minorHAnsi" w:cstheme="minorHAnsi"/>
        </w:rPr>
      </w:pPr>
      <w:r w:rsidRPr="0057332E">
        <w:rPr>
          <w:rFonts w:asciiTheme="minorHAnsi" w:hAnsiTheme="minorHAnsi" w:cstheme="minorHAnsi"/>
        </w:rPr>
        <w:t>Budget</w:t>
      </w:r>
      <w:bookmarkEnd w:id="73"/>
      <w:bookmarkEnd w:id="74"/>
    </w:p>
    <w:p w:rsidR="00E50D3D" w:rsidP="214E6D38" w:rsidRDefault="37166DD9" w14:paraId="228FE90F" w14:textId="76E31E8B">
      <w:pPr>
        <w:pStyle w:val="Heading4"/>
        <w:rPr>
          <w:rFonts w:eastAsia="Times New Roman" w:cstheme="minorBidi"/>
          <w:b w:val="0"/>
          <w:i w:val="0"/>
          <w:iCs w:val="0"/>
          <w:color w:val="auto"/>
          <w:u w:val="none"/>
          <w:lang w:val="en-GB" w:eastAsia="en-US"/>
        </w:rPr>
      </w:pPr>
      <w:r w:rsidRPr="214E6D38">
        <w:rPr>
          <w:rFonts w:eastAsia="Times New Roman" w:cstheme="minorBidi"/>
          <w:b w:val="0"/>
          <w:i w:val="0"/>
          <w:iCs w:val="0"/>
          <w:color w:val="auto"/>
          <w:u w:val="none"/>
          <w:lang w:val="en-GB" w:eastAsia="en-US"/>
        </w:rPr>
        <w:t>The latest Budget of the Action</w:t>
      </w:r>
      <w:r w:rsidRPr="214E6D38" w:rsidR="4304377B">
        <w:rPr>
          <w:rFonts w:eastAsia="Times New Roman" w:cstheme="minorBidi"/>
          <w:b w:val="0"/>
          <w:i w:val="0"/>
          <w:iCs w:val="0"/>
          <w:color w:val="auto"/>
          <w:u w:val="none"/>
          <w:lang w:val="en-GB" w:eastAsia="en-US"/>
        </w:rPr>
        <w:t xml:space="preserve">, which can be found in </w:t>
      </w:r>
      <w:r w:rsidRPr="214E6D38" w:rsidR="4304377B">
        <w:rPr>
          <w:rFonts w:eastAsia="Times New Roman" w:cstheme="minorBidi"/>
          <w:i w:val="0"/>
          <w:iCs w:val="0"/>
          <w:color w:val="auto"/>
          <w:u w:val="none"/>
          <w:lang w:val="en-GB" w:eastAsia="en-US"/>
        </w:rPr>
        <w:t xml:space="preserve">Annex </w:t>
      </w:r>
      <w:r w:rsidRPr="214E6D38" w:rsidR="6422C1B1">
        <w:rPr>
          <w:rFonts w:eastAsia="Times New Roman" w:cstheme="minorBidi"/>
          <w:i w:val="0"/>
          <w:iCs w:val="0"/>
          <w:color w:val="auto"/>
          <w:u w:val="none"/>
          <w:lang w:val="en-GB" w:eastAsia="en-US"/>
        </w:rPr>
        <w:t>6</w:t>
      </w:r>
      <w:r w:rsidRPr="214E6D38" w:rsidR="4304377B">
        <w:rPr>
          <w:rFonts w:eastAsia="Times New Roman" w:cstheme="minorBidi"/>
          <w:i w:val="0"/>
          <w:iCs w:val="0"/>
          <w:color w:val="auto"/>
          <w:u w:val="none"/>
          <w:lang w:val="en-GB" w:eastAsia="en-US"/>
        </w:rPr>
        <w:t>,</w:t>
      </w:r>
      <w:r w:rsidRPr="214E6D38" w:rsidR="4304377B">
        <w:rPr>
          <w:rFonts w:eastAsia="Times New Roman" w:cstheme="minorBidi"/>
          <w:b w:val="0"/>
          <w:i w:val="0"/>
          <w:iCs w:val="0"/>
          <w:color w:val="auto"/>
          <w:u w:val="none"/>
          <w:lang w:val="en-GB" w:eastAsia="en-US"/>
        </w:rPr>
        <w:t xml:space="preserve"> </w:t>
      </w:r>
      <w:r w:rsidRPr="214E6D38">
        <w:rPr>
          <w:rFonts w:eastAsia="Times New Roman" w:cstheme="minorBidi"/>
          <w:b w:val="0"/>
          <w:i w:val="0"/>
          <w:iCs w:val="0"/>
          <w:color w:val="auto"/>
          <w:u w:val="none"/>
          <w:lang w:val="en-GB" w:eastAsia="en-US"/>
        </w:rPr>
        <w:t xml:space="preserve">was considered as conveyed through </w:t>
      </w:r>
      <w:proofErr w:type="gramStart"/>
      <w:r w:rsidRPr="214E6D38" w:rsidR="0229E6FA">
        <w:rPr>
          <w:rFonts w:eastAsia="Times New Roman" w:cstheme="minorBidi"/>
          <w:b w:val="0"/>
          <w:i w:val="0"/>
          <w:iCs w:val="0"/>
          <w:color w:val="auto"/>
          <w:u w:val="none"/>
          <w:lang w:val="en-GB" w:eastAsia="en-US"/>
        </w:rPr>
        <w:t>4</w:t>
      </w:r>
      <w:r w:rsidRPr="214E6D38">
        <w:rPr>
          <w:rFonts w:eastAsia="Times New Roman" w:cstheme="minorBidi"/>
          <w:b w:val="0"/>
          <w:i w:val="0"/>
          <w:iCs w:val="0"/>
          <w:color w:val="auto"/>
          <w:u w:val="none"/>
          <w:lang w:val="en-GB" w:eastAsia="en-US"/>
        </w:rPr>
        <w:t>rd</w:t>
      </w:r>
      <w:proofErr w:type="gramEnd"/>
      <w:r w:rsidRPr="214E6D38">
        <w:rPr>
          <w:rFonts w:eastAsia="Times New Roman" w:cstheme="minorBidi"/>
          <w:b w:val="0"/>
          <w:i w:val="0"/>
          <w:iCs w:val="0"/>
          <w:color w:val="auto"/>
          <w:u w:val="none"/>
          <w:lang w:val="en-GB" w:eastAsia="en-US"/>
        </w:rPr>
        <w:t xml:space="preserve"> PR, which serves as the budget forecast for the next reporting period (G.C. Article 3.7.i).  No additional changes were made to the Project’s Budget since Notification No:</w:t>
      </w:r>
      <w:r w:rsidRPr="214E6D38" w:rsidR="43726D46">
        <w:rPr>
          <w:rFonts w:eastAsia="Times New Roman" w:cstheme="minorBidi"/>
          <w:b w:val="0"/>
          <w:i w:val="0"/>
          <w:iCs w:val="0"/>
          <w:color w:val="auto"/>
          <w:u w:val="none"/>
          <w:lang w:val="en-GB" w:eastAsia="en-US"/>
        </w:rPr>
        <w:t xml:space="preserve"> 1</w:t>
      </w:r>
      <w:r w:rsidRPr="214E6D38" w:rsidR="1105B864">
        <w:rPr>
          <w:rFonts w:eastAsia="Times New Roman" w:cstheme="minorBidi"/>
          <w:b w:val="0"/>
          <w:i w:val="0"/>
          <w:iCs w:val="0"/>
          <w:color w:val="auto"/>
          <w:u w:val="none"/>
          <w:lang w:val="en-GB" w:eastAsia="en-US"/>
        </w:rPr>
        <w:t>2</w:t>
      </w:r>
      <w:r w:rsidRPr="214E6D38" w:rsidR="43726D46">
        <w:rPr>
          <w:rFonts w:eastAsia="Times New Roman" w:cstheme="minorBidi"/>
          <w:b w:val="0"/>
          <w:i w:val="0"/>
          <w:iCs w:val="0"/>
          <w:color w:val="auto"/>
          <w:u w:val="none"/>
          <w:lang w:val="en-GB" w:eastAsia="en-US"/>
        </w:rPr>
        <w:t>.</w:t>
      </w:r>
    </w:p>
    <w:p w:rsidRPr="00F214AB" w:rsidR="31207748" w:rsidP="005B3573" w:rsidRDefault="31207748" w14:paraId="4712BC95" w14:textId="38CB9C54">
      <w:pPr>
        <w:pStyle w:val="Heading2"/>
        <w:rPr>
          <w:rFonts w:cstheme="minorBidi"/>
          <w:lang w:val="en-GB"/>
        </w:rPr>
      </w:pPr>
      <w:bookmarkStart w:name="_Toc89682052" w:id="75"/>
      <w:bookmarkStart w:name="_Toc121216007" w:id="76"/>
      <w:r w:rsidRPr="005B3573">
        <w:rPr>
          <w:lang w:val="en-GB"/>
        </w:rPr>
        <w:t xml:space="preserve"> Minor modifications</w:t>
      </w:r>
    </w:p>
    <w:p w:rsidR="26928E6E" w:rsidP="214E6D38" w:rsidRDefault="5D0107E7" w14:paraId="38391453" w14:textId="38488447">
      <w:pPr>
        <w:rPr>
          <w:rFonts w:asciiTheme="minorHAnsi" w:hAnsiTheme="minorHAnsi" w:eastAsiaTheme="majorEastAsia" w:cstheme="minorBidi"/>
        </w:rPr>
      </w:pPr>
      <w:r w:rsidRPr="214E6D38">
        <w:rPr>
          <w:rFonts w:asciiTheme="minorHAnsi" w:hAnsiTheme="minorHAnsi" w:eastAsiaTheme="majorEastAsia" w:cstheme="minorBidi"/>
        </w:rPr>
        <w:t xml:space="preserve">There has been a change in the default UNDP EUR bank account of the UNDP Brussels Office used for the contribution agreements with the European Union. Therefore, the renewed Financial Identification Form </w:t>
      </w:r>
      <w:r w:rsidRPr="214E6D38" w:rsidR="10B7BE5D">
        <w:rPr>
          <w:rFonts w:asciiTheme="minorHAnsi" w:hAnsiTheme="minorHAnsi" w:eastAsiaTheme="majorEastAsia" w:cstheme="minorBidi"/>
        </w:rPr>
        <w:t>will also be</w:t>
      </w:r>
      <w:r w:rsidRPr="214E6D38">
        <w:rPr>
          <w:rFonts w:asciiTheme="minorHAnsi" w:hAnsiTheme="minorHAnsi" w:eastAsiaTheme="majorEastAsia" w:cstheme="minorBidi"/>
        </w:rPr>
        <w:t xml:space="preserve"> notified under Notification 1</w:t>
      </w:r>
      <w:r w:rsidRPr="214E6D38" w:rsidR="6BD65C99">
        <w:rPr>
          <w:rFonts w:asciiTheme="minorHAnsi" w:hAnsiTheme="minorHAnsi" w:eastAsiaTheme="majorEastAsia" w:cstheme="minorBidi"/>
        </w:rPr>
        <w:t>3</w:t>
      </w:r>
      <w:r w:rsidRPr="214E6D38">
        <w:rPr>
          <w:rFonts w:asciiTheme="minorHAnsi" w:hAnsiTheme="minorHAnsi" w:eastAsiaTheme="majorEastAsia" w:cstheme="minorBidi"/>
        </w:rPr>
        <w:t>.</w:t>
      </w:r>
      <w:r w:rsidRPr="214E6D38" w:rsidR="59C1E468">
        <w:rPr>
          <w:rFonts w:asciiTheme="minorHAnsi" w:hAnsiTheme="minorHAnsi" w:eastAsiaTheme="majorEastAsia" w:cstheme="minorBidi"/>
        </w:rPr>
        <w:t xml:space="preserve"> Please refer to </w:t>
      </w:r>
      <w:r w:rsidRPr="214E6D38" w:rsidR="59C1E468">
        <w:rPr>
          <w:rFonts w:asciiTheme="minorHAnsi" w:hAnsiTheme="minorHAnsi" w:eastAsiaTheme="majorEastAsia" w:cstheme="minorBidi"/>
          <w:b/>
          <w:bCs/>
        </w:rPr>
        <w:t>Annex</w:t>
      </w:r>
      <w:r w:rsidRPr="214E6D38">
        <w:rPr>
          <w:rFonts w:asciiTheme="minorHAnsi" w:hAnsiTheme="minorHAnsi" w:eastAsiaTheme="majorEastAsia" w:cstheme="minorBidi"/>
          <w:b/>
          <w:bCs/>
        </w:rPr>
        <w:t xml:space="preserve"> </w:t>
      </w:r>
      <w:r w:rsidRPr="214E6D38" w:rsidR="6C5DB79E">
        <w:rPr>
          <w:rFonts w:asciiTheme="minorHAnsi" w:hAnsiTheme="minorHAnsi" w:eastAsiaTheme="majorEastAsia" w:cstheme="minorBidi"/>
          <w:b/>
          <w:bCs/>
        </w:rPr>
        <w:t>1</w:t>
      </w:r>
      <w:r w:rsidRPr="214E6D38" w:rsidR="1A7503B5">
        <w:rPr>
          <w:rFonts w:asciiTheme="minorHAnsi" w:hAnsiTheme="minorHAnsi" w:eastAsiaTheme="majorEastAsia" w:cstheme="minorBidi"/>
          <w:b/>
          <w:bCs/>
        </w:rPr>
        <w:t>5</w:t>
      </w:r>
      <w:r w:rsidRPr="214E6D38" w:rsidR="6C5DB79E">
        <w:rPr>
          <w:rFonts w:asciiTheme="minorHAnsi" w:hAnsiTheme="minorHAnsi" w:eastAsiaTheme="majorEastAsia" w:cstheme="minorBidi"/>
        </w:rPr>
        <w:t xml:space="preserve">. </w:t>
      </w:r>
      <w:r w:rsidRPr="214E6D38">
        <w:rPr>
          <w:rFonts w:asciiTheme="minorHAnsi" w:hAnsiTheme="minorHAnsi" w:eastAsiaTheme="majorEastAsia" w:cstheme="minorBidi"/>
        </w:rPr>
        <w:t>The revised information in the Financial Identification Form will be read as follows:</w:t>
      </w:r>
    </w:p>
    <w:p w:rsidR="3A94667E" w:rsidP="7B7D5466" w:rsidRDefault="3A94667E" w14:paraId="628FAC09" w14:textId="6B79B962">
      <w:r>
        <w:rPr>
          <w:noProof/>
          <w:lang w:val="tr-TR" w:eastAsia="tr-TR"/>
        </w:rPr>
        <w:drawing>
          <wp:inline distT="0" distB="0" distL="0" distR="0" wp14:anchorId="48AC38F1" wp14:editId="12791B73">
            <wp:extent cx="5762626" cy="3619500"/>
            <wp:effectExtent l="0" t="0" r="0" b="0"/>
            <wp:docPr id="631676958" name="Picture 6316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extLst>
                        <a:ext uri="{28A0092B-C50C-407E-A947-70E740481C1C}">
                          <a14:useLocalDpi xmlns:a14="http://schemas.microsoft.com/office/drawing/2010/main" val="0"/>
                        </a:ext>
                      </a:extLst>
                    </a:blip>
                    <a:stretch>
                      <a:fillRect/>
                    </a:stretch>
                  </pic:blipFill>
                  <pic:spPr>
                    <a:xfrm>
                      <a:off x="0" y="0"/>
                      <a:ext cx="5762626" cy="3619500"/>
                    </a:xfrm>
                    <a:prstGeom prst="rect">
                      <a:avLst/>
                    </a:prstGeom>
                  </pic:spPr>
                </pic:pic>
              </a:graphicData>
            </a:graphic>
          </wp:inline>
        </w:drawing>
      </w:r>
    </w:p>
    <w:p w:rsidRPr="000D6657" w:rsidR="00446E0C" w:rsidP="39E22411" w:rsidRDefault="00446E0C" w14:paraId="3F5587A2" w14:textId="78CFA63F">
      <w:pPr>
        <w:pStyle w:val="Heading2"/>
        <w:rPr>
          <w:rFonts w:asciiTheme="minorHAnsi" w:hAnsiTheme="minorHAnsi" w:cstheme="minorBidi"/>
        </w:rPr>
      </w:pPr>
      <w:r w:rsidRPr="39E22411">
        <w:rPr>
          <w:rFonts w:asciiTheme="minorHAnsi" w:hAnsiTheme="minorHAnsi" w:cstheme="minorBidi"/>
        </w:rPr>
        <w:t>List of Contracts</w:t>
      </w:r>
      <w:bookmarkEnd w:id="75"/>
      <w:bookmarkEnd w:id="76"/>
    </w:p>
    <w:p w:rsidRPr="0057332E" w:rsidR="00E50D3D" w:rsidP="00E50D3D" w:rsidRDefault="00E50D3D" w14:paraId="24CA658F" w14:textId="79A2D638">
      <w:pPr>
        <w:rPr>
          <w:rFonts w:asciiTheme="minorHAnsi" w:hAnsiTheme="minorHAnsi" w:cstheme="minorHAnsi"/>
          <w:lang w:val="en-US" w:eastAsia="en-GB"/>
        </w:rPr>
      </w:pPr>
      <w:r w:rsidRPr="0057332E">
        <w:rPr>
          <w:rFonts w:asciiTheme="minorHAnsi" w:hAnsiTheme="minorHAnsi" w:cstheme="minorHAnsi"/>
          <w:lang w:val="en-US" w:eastAsia="en-GB"/>
        </w:rPr>
        <w:t xml:space="preserve">The </w:t>
      </w:r>
      <w:r w:rsidR="002C5F4E">
        <w:rPr>
          <w:rFonts w:asciiTheme="minorHAnsi" w:hAnsiTheme="minorHAnsi" w:cstheme="minorHAnsi"/>
          <w:lang w:val="en-US" w:eastAsia="en-GB"/>
        </w:rPr>
        <w:t xml:space="preserve">list of the current contracts </w:t>
      </w:r>
      <w:proofErr w:type="gramStart"/>
      <w:r w:rsidR="002C5F4E">
        <w:rPr>
          <w:rFonts w:asciiTheme="minorHAnsi" w:hAnsiTheme="minorHAnsi" w:cstheme="minorHAnsi"/>
          <w:lang w:val="en-US" w:eastAsia="en-GB"/>
        </w:rPr>
        <w:t>have</w:t>
      </w:r>
      <w:proofErr w:type="gramEnd"/>
      <w:r w:rsidR="002C5F4E">
        <w:rPr>
          <w:rFonts w:asciiTheme="minorHAnsi" w:hAnsiTheme="minorHAnsi" w:cstheme="minorHAnsi"/>
          <w:lang w:val="en-US" w:eastAsia="en-GB"/>
        </w:rPr>
        <w:t xml:space="preserve"> been </w:t>
      </w:r>
      <w:r w:rsidR="00E00CA8">
        <w:rPr>
          <w:rFonts w:asciiTheme="minorHAnsi" w:hAnsiTheme="minorHAnsi" w:cstheme="minorHAnsi"/>
          <w:lang w:val="en-US" w:eastAsia="en-GB"/>
        </w:rPr>
        <w:t>submitted in the previous sections.</w:t>
      </w:r>
    </w:p>
    <w:p w:rsidRPr="0057332E" w:rsidR="00446E0C" w:rsidP="00C26798" w:rsidRDefault="00446E0C" w14:paraId="0F0A1745" w14:textId="53F0CC78">
      <w:pPr>
        <w:rPr>
          <w:rFonts w:asciiTheme="minorHAnsi" w:hAnsiTheme="minorHAnsi" w:cstheme="minorHAnsi"/>
          <w:lang w:val="en-US" w:eastAsia="en-GB"/>
        </w:rPr>
      </w:pPr>
    </w:p>
    <w:p w:rsidRPr="0057332E" w:rsidR="00D60732" w:rsidP="00AF005F" w:rsidRDefault="00D60732" w14:paraId="37614081" w14:textId="77777777">
      <w:pPr>
        <w:rPr>
          <w:rFonts w:asciiTheme="minorHAnsi" w:hAnsiTheme="minorHAnsi" w:cstheme="minorHAnsi"/>
          <w:lang w:val="en-US" w:eastAsia="en-GB"/>
        </w:rPr>
      </w:pPr>
    </w:p>
    <w:p w:rsidRPr="0057332E" w:rsidR="00E41D6B" w:rsidP="00E41D6B" w:rsidRDefault="00E41D6B" w14:paraId="42965E8B" w14:textId="77777777">
      <w:pPr>
        <w:rPr>
          <w:rFonts w:asciiTheme="minorHAnsi" w:hAnsiTheme="minorHAnsi" w:cstheme="minorHAnsi"/>
          <w:lang w:val="en-US" w:eastAsia="en-GB"/>
        </w:rPr>
      </w:pPr>
    </w:p>
    <w:p w:rsidRPr="0057332E" w:rsidR="000060B7" w:rsidP="00C56595" w:rsidRDefault="00B31513" w14:paraId="702F6A81" w14:textId="480E7B2E">
      <w:pPr>
        <w:pStyle w:val="Heading1"/>
        <w:rPr>
          <w:rFonts w:asciiTheme="minorHAnsi" w:hAnsiTheme="minorHAnsi"/>
        </w:rPr>
      </w:pPr>
      <w:bookmarkStart w:name="_Toc40112640" w:id="77"/>
      <w:bookmarkStart w:name="_Toc89682053" w:id="78"/>
      <w:bookmarkStart w:name="_Toc121216008" w:id="79"/>
      <w:r w:rsidRPr="0057332E">
        <w:rPr>
          <w:rFonts w:asciiTheme="minorHAnsi" w:hAnsiTheme="minorHAnsi"/>
        </w:rPr>
        <w:t>P</w:t>
      </w:r>
      <w:r w:rsidRPr="0057332E" w:rsidR="00F86D1F">
        <w:rPr>
          <w:rFonts w:asciiTheme="minorHAnsi" w:hAnsiTheme="minorHAnsi"/>
        </w:rPr>
        <w:t>ARTNERS AND COOPERATION</w:t>
      </w:r>
      <w:bookmarkStart w:name="_Toc40112641" w:id="80"/>
      <w:bookmarkEnd w:id="77"/>
      <w:bookmarkEnd w:id="78"/>
      <w:bookmarkEnd w:id="79"/>
    </w:p>
    <w:p w:rsidRPr="000D6657" w:rsidR="004176CF" w:rsidRDefault="004B5096" w14:paraId="7A932D1B" w14:textId="35A9BEF4">
      <w:pPr>
        <w:pStyle w:val="Heading2"/>
        <w:rPr>
          <w:rFonts w:asciiTheme="minorHAnsi" w:hAnsiTheme="minorHAnsi" w:cstheme="minorHAnsi"/>
        </w:rPr>
      </w:pPr>
      <w:bookmarkStart w:name="_Toc121216009" w:id="81"/>
      <w:bookmarkEnd w:id="80"/>
      <w:r w:rsidRPr="0057332E">
        <w:rPr>
          <w:rFonts w:asciiTheme="minorHAnsi" w:hAnsiTheme="minorHAnsi" w:cstheme="minorHAnsi"/>
        </w:rPr>
        <w:t>Relation with the End Recipient</w:t>
      </w:r>
      <w:bookmarkStart w:name="_Toc40112642" w:id="82"/>
      <w:bookmarkStart w:name="_Toc89682055" w:id="83"/>
      <w:bookmarkStart w:name="_Toc121216010" w:id="84"/>
      <w:bookmarkEnd w:id="81"/>
    </w:p>
    <w:p w:rsidRPr="0057332E" w:rsidR="004176CF" w:rsidP="004176CF" w:rsidRDefault="00E50D3D" w14:paraId="1793EE95" w14:textId="2C23B374">
      <w:pPr>
        <w:pStyle w:val="Heading2"/>
        <w:numPr>
          <w:ilvl w:val="0"/>
          <w:numId w:val="0"/>
        </w:numPr>
        <w:ind w:left="135"/>
        <w:rPr>
          <w:rFonts w:asciiTheme="minorHAnsi" w:hAnsiTheme="minorHAnsi" w:cstheme="minorHAnsi"/>
        </w:rPr>
      </w:pPr>
      <w:r w:rsidRPr="56E5E7C1">
        <w:rPr>
          <w:rFonts w:eastAsia="Calibri" w:asciiTheme="minorHAnsi" w:hAnsiTheme="minorHAnsi"/>
          <w:b w:val="0"/>
        </w:rPr>
        <w:t xml:space="preserve">UNDP’s relationship with the End Beneficiary, namely the Ministry of Environment, </w:t>
      </w:r>
      <w:proofErr w:type="spellStart"/>
      <w:r w:rsidRPr="56E5E7C1">
        <w:rPr>
          <w:rFonts w:eastAsia="Calibri" w:asciiTheme="minorHAnsi" w:hAnsiTheme="minorHAnsi"/>
          <w:b w:val="0"/>
        </w:rPr>
        <w:t>Urbanisation</w:t>
      </w:r>
      <w:proofErr w:type="spellEnd"/>
      <w:r w:rsidRPr="56E5E7C1">
        <w:rPr>
          <w:rFonts w:eastAsia="Calibri" w:asciiTheme="minorHAnsi" w:hAnsiTheme="minorHAnsi"/>
          <w:b w:val="0"/>
        </w:rPr>
        <w:t xml:space="preserve"> and Climate Change, Directorate of Climate Change had been fruitful until October 2023 where suspension had been received to the project. Following the rejection </w:t>
      </w:r>
      <w:r w:rsidRPr="56E5E7C1" w:rsidR="50CAAE09">
        <w:rPr>
          <w:rFonts w:eastAsia="Calibri" w:asciiTheme="minorHAnsi" w:hAnsiTheme="minorHAnsi"/>
          <w:b w:val="0"/>
        </w:rPr>
        <w:t>of</w:t>
      </w:r>
      <w:r w:rsidRPr="56E5E7C1">
        <w:rPr>
          <w:rFonts w:eastAsia="Calibri" w:asciiTheme="minorHAnsi" w:hAnsiTheme="minorHAnsi"/>
          <w:b w:val="0"/>
        </w:rPr>
        <w:t xml:space="preserve"> Addendum No</w:t>
      </w:r>
      <w:r w:rsidRPr="56E5E7C1" w:rsidR="1DDB1CCF">
        <w:rPr>
          <w:rFonts w:eastAsia="Calibri" w:asciiTheme="minorHAnsi" w:hAnsiTheme="minorHAnsi"/>
          <w:b w:val="0"/>
        </w:rPr>
        <w:t xml:space="preserve"> </w:t>
      </w:r>
      <w:r w:rsidRPr="56E5E7C1">
        <w:rPr>
          <w:rFonts w:eastAsia="Calibri" w:asciiTheme="minorHAnsi" w:hAnsiTheme="minorHAnsi"/>
          <w:b w:val="0"/>
        </w:rPr>
        <w:t xml:space="preserve">1, project implementation has been frozen. </w:t>
      </w:r>
      <w:proofErr w:type="gramStart"/>
      <w:r w:rsidRPr="56E5E7C1">
        <w:rPr>
          <w:rFonts w:eastAsia="Calibri" w:asciiTheme="minorHAnsi" w:hAnsiTheme="minorHAnsi"/>
          <w:b w:val="0"/>
        </w:rPr>
        <w:t>Later on</w:t>
      </w:r>
      <w:proofErr w:type="gramEnd"/>
      <w:r w:rsidRPr="56E5E7C1">
        <w:rPr>
          <w:rFonts w:eastAsia="Calibri" w:asciiTheme="minorHAnsi" w:hAnsiTheme="minorHAnsi"/>
          <w:b w:val="0"/>
        </w:rPr>
        <w:t xml:space="preserve">, following the approval of re-submission of the Addendum received </w:t>
      </w:r>
      <w:r w:rsidRPr="56E5E7C1" w:rsidR="5F69015A">
        <w:rPr>
          <w:rFonts w:eastAsia="Calibri" w:asciiTheme="minorHAnsi" w:hAnsiTheme="minorHAnsi"/>
          <w:b w:val="0"/>
        </w:rPr>
        <w:t>in</w:t>
      </w:r>
      <w:r w:rsidRPr="56E5E7C1">
        <w:rPr>
          <w:rFonts w:eastAsia="Calibri" w:asciiTheme="minorHAnsi" w:hAnsiTheme="minorHAnsi"/>
          <w:b w:val="0"/>
        </w:rPr>
        <w:t xml:space="preserve"> February 2024, the project implementation has been re-initiated. Project management unit has been established to better track the remaining activities. Since then, </w:t>
      </w:r>
      <w:r w:rsidRPr="56E5E7C1" w:rsidR="22E3B568">
        <w:rPr>
          <w:rFonts w:eastAsia="Calibri" w:asciiTheme="minorHAnsi" w:hAnsiTheme="minorHAnsi"/>
          <w:b w:val="0"/>
        </w:rPr>
        <w:t>relations</w:t>
      </w:r>
      <w:r w:rsidRPr="56E5E7C1">
        <w:rPr>
          <w:rFonts w:eastAsia="Calibri" w:asciiTheme="minorHAnsi" w:hAnsiTheme="minorHAnsi"/>
          <w:b w:val="0"/>
        </w:rPr>
        <w:t xml:space="preserve"> with the End Beneficiary </w:t>
      </w:r>
      <w:r w:rsidRPr="56E5E7C1" w:rsidR="46D20A2C">
        <w:rPr>
          <w:rFonts w:eastAsia="Calibri" w:asciiTheme="minorHAnsi" w:hAnsiTheme="minorHAnsi"/>
          <w:b w:val="0"/>
        </w:rPr>
        <w:t>have</w:t>
      </w:r>
      <w:r w:rsidRPr="56E5E7C1">
        <w:rPr>
          <w:rFonts w:eastAsia="Calibri" w:asciiTheme="minorHAnsi" w:hAnsiTheme="minorHAnsi"/>
          <w:b w:val="0"/>
        </w:rPr>
        <w:t xml:space="preserve"> been re-established. No problem has been experienced in establishing smooth communication, sharing of information, and good practices since the project team </w:t>
      </w:r>
      <w:r w:rsidRPr="56E5E7C1" w:rsidR="5771150C">
        <w:rPr>
          <w:rFonts w:eastAsia="Calibri" w:asciiTheme="minorHAnsi" w:hAnsiTheme="minorHAnsi"/>
          <w:b w:val="0"/>
        </w:rPr>
        <w:t>was</w:t>
      </w:r>
      <w:r w:rsidRPr="56E5E7C1">
        <w:rPr>
          <w:rFonts w:eastAsia="Calibri" w:asciiTheme="minorHAnsi" w:hAnsiTheme="minorHAnsi"/>
          <w:b w:val="0"/>
        </w:rPr>
        <w:t xml:space="preserve"> established.</w:t>
      </w:r>
    </w:p>
    <w:p w:rsidRPr="0057332E" w:rsidR="002504B8" w:rsidP="004176CF" w:rsidRDefault="001F5085" w14:paraId="4C6B072D" w14:textId="5633965B">
      <w:pPr>
        <w:pStyle w:val="Heading1"/>
        <w:rPr>
          <w:rFonts w:asciiTheme="minorHAnsi" w:hAnsiTheme="minorHAnsi"/>
        </w:rPr>
      </w:pPr>
      <w:r w:rsidRPr="0057332E">
        <w:rPr>
          <w:rFonts w:asciiTheme="minorHAnsi" w:hAnsiTheme="minorHAnsi"/>
        </w:rPr>
        <w:t xml:space="preserve">LINK WITH </w:t>
      </w:r>
      <w:bookmarkEnd w:id="82"/>
      <w:r w:rsidRPr="0057332E">
        <w:rPr>
          <w:rFonts w:asciiTheme="minorHAnsi" w:hAnsiTheme="minorHAnsi"/>
        </w:rPr>
        <w:t>SUSTAINABLE DEVELOPMENT GOALS AND GENDER EQUALITY</w:t>
      </w:r>
      <w:bookmarkEnd w:id="83"/>
      <w:bookmarkEnd w:id="84"/>
    </w:p>
    <w:p w:rsidRPr="0057332E" w:rsidR="00770078" w:rsidP="00770078" w:rsidRDefault="00770078" w14:paraId="0CB1324B" w14:textId="77777777">
      <w:pPr>
        <w:shd w:val="clear" w:color="auto" w:fill="FFFFFF" w:themeFill="background1"/>
        <w:spacing w:after="0" w:line="276" w:lineRule="auto"/>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Adopted by all United Nations Member States in 2015, the 2030 Agenda for Sustainable Development provides a shared blueprint for peace and prosperity for people and the planet. The 17 Sustainable Development Goals (SDGs) are at the center of the 2030 Agenda, which is an urgent call for action by all countries – developed and developing – in a global partnership. SDGs recognize that ending poverty and other deprivations must go </w:t>
      </w:r>
      <w:proofErr w:type="gramStart"/>
      <w:r w:rsidRPr="0057332E">
        <w:rPr>
          <w:rFonts w:eastAsia="Times New Roman" w:asciiTheme="minorHAnsi" w:hAnsiTheme="minorHAnsi" w:cstheme="minorHAnsi"/>
          <w:lang w:val="en-US"/>
        </w:rPr>
        <w:t>hand-in-hand</w:t>
      </w:r>
      <w:proofErr w:type="gramEnd"/>
      <w:r w:rsidRPr="0057332E">
        <w:rPr>
          <w:rFonts w:eastAsia="Times New Roman" w:asciiTheme="minorHAnsi" w:hAnsiTheme="minorHAnsi" w:cstheme="minorHAnsi"/>
          <w:lang w:val="en-US"/>
        </w:rPr>
        <w:t xml:space="preserve"> with strategies that improve health and education, reduce inequality, and spur economic growth – all while tackling climate change and working to preserve our oceans and forests. Strategies for sustainable development and climate change adaptation have many common elements. Thus, they are vital to insert to adaption actions and strategies. </w:t>
      </w:r>
    </w:p>
    <w:p w:rsidRPr="0057332E" w:rsidR="00770078" w:rsidP="000717C0" w:rsidRDefault="00770078" w14:paraId="17EF5819" w14:textId="77777777">
      <w:pPr>
        <w:spacing w:before="240"/>
        <w:rPr>
          <w:rFonts w:asciiTheme="minorHAnsi" w:hAnsiTheme="minorHAnsi" w:cstheme="minorHAnsi"/>
          <w:lang w:val="en-US"/>
        </w:rPr>
      </w:pPr>
      <w:r w:rsidRPr="0057332E">
        <w:rPr>
          <w:rFonts w:asciiTheme="minorHAnsi" w:hAnsiTheme="minorHAnsi" w:cstheme="minorHAnsi"/>
          <w:lang w:val="en-US"/>
        </w:rPr>
        <w:t xml:space="preserve">Within this framework, project actively promotes localizing SDGs by central and local authorities and the public at large through the following interventions: </w:t>
      </w:r>
    </w:p>
    <w:p w:rsidRPr="0057332E" w:rsidR="00770078" w:rsidP="00770078" w:rsidRDefault="00770078" w14:paraId="54136B15" w14:textId="52158A53">
      <w:pPr>
        <w:numPr>
          <w:ilvl w:val="0"/>
          <w:numId w:val="8"/>
        </w:numPr>
        <w:pBdr>
          <w:top w:val="nil"/>
          <w:left w:val="nil"/>
          <w:bottom w:val="nil"/>
          <w:right w:val="nil"/>
          <w:between w:val="nil"/>
        </w:pBdr>
        <w:spacing w:before="120" w:after="120" w:line="240" w:lineRule="auto"/>
        <w:rPr>
          <w:rFonts w:asciiTheme="minorHAnsi" w:hAnsiTheme="minorHAnsi" w:cstheme="minorHAnsi"/>
          <w:lang w:val="en-US"/>
        </w:rPr>
      </w:pPr>
      <w:r w:rsidRPr="0057332E">
        <w:rPr>
          <w:rFonts w:asciiTheme="minorHAnsi" w:hAnsiTheme="minorHAnsi" w:cstheme="minorHAnsi"/>
          <w:lang w:val="en-US"/>
        </w:rPr>
        <w:t xml:space="preserve">Involvement of specific sessions on SDGs in the capacity development programs addressing the municipalities, MOEUCC and other ministries, Union of Municipalities of </w:t>
      </w:r>
      <w:r w:rsidRPr="0057332E" w:rsidR="007C6084">
        <w:rPr>
          <w:rFonts w:asciiTheme="minorHAnsi" w:hAnsiTheme="minorHAnsi" w:cstheme="minorHAnsi"/>
          <w:lang w:val="en-US"/>
        </w:rPr>
        <w:t>Türkiye</w:t>
      </w:r>
      <w:r w:rsidRPr="0057332E">
        <w:rPr>
          <w:rFonts w:asciiTheme="minorHAnsi" w:hAnsiTheme="minorHAnsi" w:cstheme="minorHAnsi"/>
          <w:lang w:val="en-US"/>
        </w:rPr>
        <w:t xml:space="preserve"> and other associations, as well as social service units such as Women Centers, Child Development Centers</w:t>
      </w:r>
      <w:r w:rsidRPr="0057332E">
        <w:rPr>
          <w:rFonts w:asciiTheme="minorHAnsi" w:hAnsiTheme="minorHAnsi" w:cstheme="minorHAnsi"/>
          <w:i/>
          <w:lang w:val="en-US"/>
        </w:rPr>
        <w:t xml:space="preserve"> </w:t>
      </w:r>
      <w:r w:rsidRPr="0057332E">
        <w:rPr>
          <w:rFonts w:asciiTheme="minorHAnsi" w:hAnsiTheme="minorHAnsi" w:cstheme="minorHAnsi"/>
          <w:lang w:val="en-US"/>
        </w:rPr>
        <w:t>at the local level,</w:t>
      </w:r>
    </w:p>
    <w:p w:rsidRPr="0057332E" w:rsidR="00770078" w:rsidP="00770078" w:rsidRDefault="00770078" w14:paraId="07FFE0B8" w14:textId="77777777">
      <w:pPr>
        <w:numPr>
          <w:ilvl w:val="0"/>
          <w:numId w:val="8"/>
        </w:numPr>
        <w:pBdr>
          <w:top w:val="nil"/>
          <w:left w:val="nil"/>
          <w:bottom w:val="nil"/>
          <w:right w:val="nil"/>
          <w:between w:val="nil"/>
        </w:pBdr>
        <w:spacing w:before="120" w:after="120" w:line="240" w:lineRule="auto"/>
        <w:rPr>
          <w:rFonts w:asciiTheme="minorHAnsi" w:hAnsiTheme="minorHAnsi" w:cstheme="minorHAnsi"/>
          <w:lang w:val="en-US"/>
        </w:rPr>
      </w:pPr>
      <w:r w:rsidRPr="0057332E">
        <w:rPr>
          <w:rFonts w:asciiTheme="minorHAnsi" w:hAnsiTheme="minorHAnsi" w:cstheme="minorHAnsi"/>
          <w:lang w:val="en-US"/>
        </w:rPr>
        <w:t>Integration of the policies on effective climate change adaptation with reference to specific SDGs,</w:t>
      </w:r>
    </w:p>
    <w:p w:rsidRPr="0057332E" w:rsidR="00770078" w:rsidP="00770078" w:rsidRDefault="00770078" w14:paraId="7E5CAF62" w14:textId="77777777">
      <w:pPr>
        <w:numPr>
          <w:ilvl w:val="0"/>
          <w:numId w:val="8"/>
        </w:numPr>
        <w:pBdr>
          <w:top w:val="nil"/>
          <w:left w:val="nil"/>
          <w:bottom w:val="nil"/>
          <w:right w:val="nil"/>
          <w:between w:val="nil"/>
        </w:pBdr>
        <w:spacing w:before="120" w:after="120" w:line="240" w:lineRule="auto"/>
        <w:rPr>
          <w:rFonts w:asciiTheme="minorHAnsi" w:hAnsiTheme="minorHAnsi" w:cstheme="minorHAnsi"/>
          <w:lang w:val="en-US"/>
        </w:rPr>
      </w:pPr>
      <w:r w:rsidRPr="0057332E">
        <w:rPr>
          <w:rFonts w:asciiTheme="minorHAnsi" w:hAnsiTheme="minorHAnsi" w:cstheme="minorHAnsi"/>
          <w:lang w:val="en-US"/>
        </w:rPr>
        <w:t>Mainstreaming the SDGs in basic standards and principles of service delivery and performance management tools to be developed under the Project.</w:t>
      </w:r>
    </w:p>
    <w:p w:rsidRPr="0057332E" w:rsidR="00770078" w:rsidP="000717C0" w:rsidRDefault="00770078" w14:paraId="43D3BA1A" w14:textId="77777777">
      <w:pPr>
        <w:spacing w:before="240"/>
        <w:rPr>
          <w:rFonts w:eastAsia="Times New Roman" w:asciiTheme="minorHAnsi" w:hAnsiTheme="minorHAnsi" w:cstheme="minorHAnsi"/>
          <w:spacing w:val="4"/>
          <w:lang w:val="en-US"/>
        </w:rPr>
      </w:pPr>
      <w:r w:rsidRPr="0057332E">
        <w:rPr>
          <w:rFonts w:eastAsia="Times New Roman" w:asciiTheme="minorHAnsi" w:hAnsiTheme="minorHAnsi" w:cstheme="minorHAnsi"/>
          <w:lang w:val="en-US"/>
        </w:rPr>
        <w:t xml:space="preserve">Project makes direct contribution to SDG 11: Sustainable Cities and Communities and SDG 13: Climate Action in line with the below mentioned targets and indicators.  </w:t>
      </w:r>
    </w:p>
    <w:p w:rsidRPr="0057332E" w:rsidR="00770078" w:rsidP="008B6BB2" w:rsidRDefault="00770078" w14:paraId="2C97539C" w14:textId="77777777">
      <w:pPr>
        <w:rPr>
          <w:rFonts w:asciiTheme="minorHAnsi" w:hAnsiTheme="minorHAnsi" w:cstheme="minorHAnsi"/>
          <w:b/>
          <w:bCs/>
          <w:spacing w:val="4"/>
          <w:lang w:val="en-US"/>
        </w:rPr>
      </w:pPr>
      <w:r w:rsidRPr="0057332E">
        <w:rPr>
          <w:rFonts w:asciiTheme="minorHAnsi" w:hAnsiTheme="minorHAnsi" w:cstheme="minorHAnsi"/>
          <w:b/>
          <w:bCs/>
          <w:lang w:val="en-US"/>
        </w:rPr>
        <w:t>SDG-11: Sustainable Cities and Communities</w:t>
      </w:r>
    </w:p>
    <w:tbl>
      <w:tblPr>
        <w:tblW w:w="907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263"/>
        <w:gridCol w:w="6809"/>
      </w:tblGrid>
      <w:tr w:rsidRPr="0057332E" w:rsidR="0092449D" w:rsidTr="00770078" w14:paraId="3E0B9050" w14:textId="77777777">
        <w:tc>
          <w:tcPr>
            <w:tcW w:w="22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7332E" w:rsidR="00770078" w:rsidP="008D58F9" w:rsidRDefault="00770078" w14:paraId="446F4B2F" w14:textId="77777777">
            <w:pPr>
              <w:pBdr>
                <w:top w:val="nil"/>
                <w:left w:val="nil"/>
                <w:bottom w:val="nil"/>
                <w:right w:val="nil"/>
                <w:between w:val="nil"/>
              </w:pBdr>
              <w:spacing w:after="0"/>
              <w:ind w:left="734" w:hanging="706"/>
              <w:rPr>
                <w:rFonts w:asciiTheme="minorHAnsi" w:hAnsiTheme="minorHAnsi" w:cstheme="minorHAnsi"/>
                <w:b/>
                <w:lang w:val="en-US"/>
              </w:rPr>
            </w:pPr>
            <w:r w:rsidRPr="0057332E">
              <w:rPr>
                <w:rFonts w:asciiTheme="minorHAnsi" w:hAnsiTheme="minorHAnsi" w:cstheme="minorHAnsi"/>
                <w:b/>
                <w:lang w:val="en-US"/>
              </w:rPr>
              <w:t>SDG Target 11.5</w:t>
            </w:r>
          </w:p>
        </w:tc>
        <w:tc>
          <w:tcPr>
            <w:tcW w:w="680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7332E" w:rsidR="00770078" w:rsidP="008D58F9" w:rsidRDefault="00770078" w14:paraId="7CA416CC" w14:textId="77777777">
            <w:pPr>
              <w:spacing w:after="0"/>
              <w:rPr>
                <w:rFonts w:asciiTheme="minorHAnsi" w:hAnsiTheme="minorHAnsi" w:cstheme="minorHAnsi"/>
                <w:lang w:val="en-US"/>
              </w:rPr>
            </w:pPr>
            <w:r w:rsidRPr="0057332E">
              <w:rPr>
                <w:rFonts w:asciiTheme="minorHAnsi" w:hAnsiTheme="minorHAnsi" w:cstheme="minorHAnsi"/>
                <w:lang w:val="en-US"/>
              </w:rPr>
              <w:t>By 2030, significantly reduce the number of deaths and the number of people affected and substantially decrease the direct economic losses relative to global gross domestic product caused by disasters, including water-related disasters, with a focus on protecting the poor and people in vulnerable situations</w:t>
            </w:r>
          </w:p>
        </w:tc>
      </w:tr>
      <w:tr w:rsidRPr="0057332E" w:rsidR="0092449D" w:rsidTr="00770078" w14:paraId="355BF70E" w14:textId="77777777">
        <w:tc>
          <w:tcPr>
            <w:tcW w:w="22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7332E" w:rsidR="00770078" w:rsidP="008D58F9" w:rsidRDefault="00770078" w14:paraId="5CAC1ECF" w14:textId="77777777">
            <w:pPr>
              <w:pBdr>
                <w:top w:val="nil"/>
                <w:left w:val="nil"/>
                <w:bottom w:val="nil"/>
                <w:right w:val="nil"/>
                <w:between w:val="nil"/>
              </w:pBdr>
              <w:spacing w:after="0"/>
              <w:ind w:left="734" w:hanging="706"/>
              <w:rPr>
                <w:rFonts w:asciiTheme="minorHAnsi" w:hAnsiTheme="minorHAnsi" w:cstheme="minorHAnsi"/>
                <w:b/>
                <w:lang w:val="en-US"/>
              </w:rPr>
            </w:pPr>
            <w:r w:rsidRPr="0057332E">
              <w:rPr>
                <w:rFonts w:asciiTheme="minorHAnsi" w:hAnsiTheme="minorHAnsi" w:cstheme="minorHAnsi"/>
                <w:b/>
                <w:lang w:val="en-US"/>
              </w:rPr>
              <w:t>Indicators</w:t>
            </w:r>
          </w:p>
        </w:tc>
        <w:tc>
          <w:tcPr>
            <w:tcW w:w="680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7332E" w:rsidR="00770078" w:rsidP="008D58F9" w:rsidRDefault="00770078" w14:paraId="5226CB8E" w14:textId="77777777">
            <w:pPr>
              <w:spacing w:after="0"/>
              <w:rPr>
                <w:rFonts w:asciiTheme="minorHAnsi" w:hAnsiTheme="minorHAnsi" w:cstheme="minorHAnsi"/>
                <w:lang w:val="en-US"/>
              </w:rPr>
            </w:pPr>
            <w:r w:rsidRPr="0057332E">
              <w:rPr>
                <w:rFonts w:asciiTheme="minorHAnsi" w:hAnsiTheme="minorHAnsi" w:cstheme="minorHAnsi"/>
                <w:lang w:val="en-US"/>
              </w:rPr>
              <w:t>11.5.2 Direct disaster economic loss in relation to global GDP, damage to critical infrastructure and number of disruptions to basic services, attributed to disasters [Tier I]</w:t>
            </w:r>
          </w:p>
        </w:tc>
      </w:tr>
      <w:tr w:rsidRPr="0057332E" w:rsidR="0092449D" w:rsidTr="00770078" w14:paraId="222B62F7" w14:textId="77777777">
        <w:tc>
          <w:tcPr>
            <w:tcW w:w="22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7332E" w:rsidR="00770078" w:rsidP="008D58F9" w:rsidRDefault="00770078" w14:paraId="2421A037" w14:textId="77777777">
            <w:pPr>
              <w:pBdr>
                <w:top w:val="nil"/>
                <w:left w:val="nil"/>
                <w:bottom w:val="nil"/>
                <w:right w:val="nil"/>
                <w:between w:val="nil"/>
              </w:pBdr>
              <w:spacing w:after="0"/>
              <w:ind w:left="734" w:hanging="706"/>
              <w:rPr>
                <w:rFonts w:asciiTheme="minorHAnsi" w:hAnsiTheme="minorHAnsi" w:cstheme="minorHAnsi"/>
                <w:b/>
                <w:lang w:val="en-US"/>
              </w:rPr>
            </w:pPr>
            <w:r w:rsidRPr="0057332E">
              <w:rPr>
                <w:rFonts w:asciiTheme="minorHAnsi" w:hAnsiTheme="minorHAnsi" w:cstheme="minorHAnsi"/>
                <w:b/>
                <w:lang w:val="en-US"/>
              </w:rPr>
              <w:t xml:space="preserve">SDG Target </w:t>
            </w:r>
            <w:proofErr w:type="gramStart"/>
            <w:r w:rsidRPr="0057332E">
              <w:rPr>
                <w:rFonts w:asciiTheme="minorHAnsi" w:hAnsiTheme="minorHAnsi" w:cstheme="minorHAnsi"/>
                <w:b/>
                <w:lang w:val="en-US"/>
              </w:rPr>
              <w:t>11.b</w:t>
            </w:r>
            <w:proofErr w:type="gramEnd"/>
          </w:p>
        </w:tc>
        <w:tc>
          <w:tcPr>
            <w:tcW w:w="680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7332E" w:rsidR="00770078" w:rsidP="008D58F9" w:rsidRDefault="00770078" w14:paraId="390C2670" w14:textId="77777777">
            <w:pPr>
              <w:spacing w:after="0"/>
              <w:rPr>
                <w:rFonts w:asciiTheme="minorHAnsi" w:hAnsiTheme="minorHAnsi" w:cstheme="minorHAnsi"/>
                <w:lang w:val="en-US"/>
              </w:rPr>
            </w:pPr>
            <w:r w:rsidRPr="0057332E">
              <w:rPr>
                <w:rFonts w:asciiTheme="minorHAnsi" w:hAnsiTheme="minorHAnsi" w:cstheme="minorHAnsi"/>
                <w:lang w:val="en-US"/>
              </w:rPr>
              <w:t>By 2020, substantially increase the number of cities and human settlements adopting and implementing integrated policies and plans towards inclusion, resource efficiency, mitigation and adaptation to climate change, resilience to disasters, and develop and implement, in line with the Sendai Framework for Disaster Risk Reduction 2015-2030, holistic disaster risk management at all levels.</w:t>
            </w:r>
          </w:p>
        </w:tc>
      </w:tr>
      <w:tr w:rsidRPr="0057332E" w:rsidR="0092449D" w:rsidTr="00770078" w14:paraId="4CB93820" w14:textId="77777777">
        <w:tc>
          <w:tcPr>
            <w:tcW w:w="22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7332E" w:rsidR="00770078" w:rsidP="008D58F9" w:rsidRDefault="00770078" w14:paraId="7580741F" w14:textId="77777777">
            <w:pPr>
              <w:pBdr>
                <w:top w:val="nil"/>
                <w:left w:val="nil"/>
                <w:bottom w:val="nil"/>
                <w:right w:val="nil"/>
                <w:between w:val="nil"/>
              </w:pBdr>
              <w:spacing w:after="0"/>
              <w:ind w:left="734" w:hanging="706"/>
              <w:rPr>
                <w:rFonts w:asciiTheme="minorHAnsi" w:hAnsiTheme="minorHAnsi" w:cstheme="minorHAnsi"/>
                <w:b/>
                <w:lang w:val="en-US"/>
              </w:rPr>
            </w:pPr>
            <w:r w:rsidRPr="0057332E">
              <w:rPr>
                <w:rFonts w:asciiTheme="minorHAnsi" w:hAnsiTheme="minorHAnsi" w:cstheme="minorHAnsi"/>
                <w:b/>
                <w:lang w:val="en-US"/>
              </w:rPr>
              <w:t>Indicators</w:t>
            </w:r>
          </w:p>
        </w:tc>
        <w:tc>
          <w:tcPr>
            <w:tcW w:w="680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7332E" w:rsidR="00770078" w:rsidP="008D58F9" w:rsidRDefault="00770078" w14:paraId="5BF3B3A9" w14:textId="77777777">
            <w:pPr>
              <w:rPr>
                <w:rFonts w:asciiTheme="minorHAnsi" w:hAnsiTheme="minorHAnsi" w:cstheme="minorHAnsi"/>
                <w:lang w:val="en-US"/>
              </w:rPr>
            </w:pPr>
            <w:r w:rsidRPr="0057332E">
              <w:rPr>
                <w:rFonts w:asciiTheme="minorHAnsi" w:hAnsiTheme="minorHAnsi" w:cstheme="minorHAnsi"/>
                <w:lang w:val="en-US"/>
              </w:rPr>
              <w:t>11.b.2 Proportion of local governments that adopt and implement local disaster risk reduction strategies in line with national disaster risk reduction strategies [Tier II]</w:t>
            </w:r>
          </w:p>
          <w:p w:rsidRPr="0057332E" w:rsidR="00770078" w:rsidP="008D58F9" w:rsidRDefault="00770078" w14:paraId="2F40318A" w14:textId="77777777">
            <w:pPr>
              <w:spacing w:after="0"/>
              <w:rPr>
                <w:rFonts w:asciiTheme="minorHAnsi" w:hAnsiTheme="minorHAnsi" w:cstheme="minorHAnsi"/>
                <w:lang w:val="en-US"/>
              </w:rPr>
            </w:pPr>
            <w:r w:rsidRPr="0057332E">
              <w:rPr>
                <w:rFonts w:asciiTheme="minorHAnsi" w:hAnsiTheme="minorHAnsi" w:cstheme="minorHAnsi"/>
                <w:i/>
                <w:lang w:val="en-US"/>
              </w:rPr>
              <w:t>Note: this can be implemented but with a selective scope, covering only climatic hazards.</w:t>
            </w:r>
          </w:p>
        </w:tc>
      </w:tr>
    </w:tbl>
    <w:p w:rsidRPr="0057332E" w:rsidR="00770078" w:rsidP="008B6BB2" w:rsidRDefault="00770078" w14:paraId="51F5D979" w14:textId="77777777">
      <w:pPr>
        <w:spacing w:before="240"/>
        <w:rPr>
          <w:rFonts w:asciiTheme="minorHAnsi" w:hAnsiTheme="minorHAnsi" w:cstheme="minorHAnsi"/>
          <w:b/>
          <w:bCs/>
          <w:lang w:val="en-US"/>
        </w:rPr>
      </w:pPr>
      <w:r w:rsidRPr="0057332E">
        <w:rPr>
          <w:rFonts w:asciiTheme="minorHAnsi" w:hAnsiTheme="minorHAnsi" w:cstheme="minorHAnsi"/>
          <w:b/>
          <w:bCs/>
          <w:lang w:val="en-US"/>
        </w:rPr>
        <w:t xml:space="preserve">SDG-13: Climate Action </w:t>
      </w:r>
    </w:p>
    <w:tbl>
      <w:tblPr>
        <w:tblW w:w="90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1985"/>
        <w:gridCol w:w="7082"/>
      </w:tblGrid>
      <w:tr w:rsidRPr="0057332E" w:rsidR="00770078" w:rsidTr="008D58F9" w14:paraId="17C9DC8C" w14:textId="77777777">
        <w:trPr>
          <w:jc w:val="center"/>
        </w:trPr>
        <w:tc>
          <w:tcPr>
            <w:tcW w:w="1985" w:type="dxa"/>
          </w:tcPr>
          <w:p w:rsidRPr="0057332E" w:rsidR="00770078" w:rsidP="008D58F9" w:rsidRDefault="00770078" w14:paraId="5FA4CE66" w14:textId="77777777">
            <w:pPr>
              <w:pBdr>
                <w:top w:val="nil"/>
                <w:left w:val="nil"/>
                <w:bottom w:val="nil"/>
                <w:right w:val="nil"/>
                <w:between w:val="nil"/>
              </w:pBdr>
              <w:spacing w:after="0"/>
              <w:rPr>
                <w:rFonts w:asciiTheme="minorHAnsi" w:hAnsiTheme="minorHAnsi" w:cstheme="minorHAnsi"/>
                <w:b/>
                <w:lang w:val="en-US"/>
              </w:rPr>
            </w:pPr>
            <w:r w:rsidRPr="0057332E">
              <w:rPr>
                <w:rFonts w:asciiTheme="minorHAnsi" w:hAnsiTheme="minorHAnsi" w:cstheme="minorHAnsi"/>
                <w:b/>
                <w:lang w:val="en-US"/>
              </w:rPr>
              <w:t>SDG Target 13.1</w:t>
            </w:r>
          </w:p>
        </w:tc>
        <w:tc>
          <w:tcPr>
            <w:tcW w:w="7082" w:type="dxa"/>
          </w:tcPr>
          <w:p w:rsidRPr="0057332E" w:rsidR="00770078" w:rsidP="008D58F9" w:rsidRDefault="00770078" w14:paraId="508EF7EB" w14:textId="77777777">
            <w:pPr>
              <w:spacing w:after="0"/>
              <w:rPr>
                <w:rFonts w:asciiTheme="minorHAnsi" w:hAnsiTheme="minorHAnsi" w:cstheme="minorHAnsi"/>
                <w:b/>
                <w:lang w:val="en-US"/>
              </w:rPr>
            </w:pPr>
            <w:r w:rsidRPr="0057332E">
              <w:rPr>
                <w:rFonts w:asciiTheme="minorHAnsi" w:hAnsiTheme="minorHAnsi" w:cstheme="minorHAnsi"/>
                <w:lang w:val="en-US"/>
              </w:rPr>
              <w:t>Strengthen resilience and adaptive capacity to climate-related hazards and natural disasters in all countries</w:t>
            </w:r>
          </w:p>
        </w:tc>
      </w:tr>
      <w:tr w:rsidRPr="0057332E" w:rsidR="00770078" w:rsidTr="008D58F9" w14:paraId="13F5273A" w14:textId="77777777">
        <w:trPr>
          <w:jc w:val="center"/>
        </w:trPr>
        <w:tc>
          <w:tcPr>
            <w:tcW w:w="1985" w:type="dxa"/>
          </w:tcPr>
          <w:p w:rsidRPr="0057332E" w:rsidR="00770078" w:rsidP="008D58F9" w:rsidRDefault="00770078" w14:paraId="361EA919" w14:textId="77777777">
            <w:pPr>
              <w:spacing w:after="0"/>
              <w:rPr>
                <w:rFonts w:asciiTheme="minorHAnsi" w:hAnsiTheme="minorHAnsi" w:cstheme="minorHAnsi"/>
                <w:lang w:val="en-US"/>
              </w:rPr>
            </w:pPr>
            <w:r w:rsidRPr="0057332E">
              <w:rPr>
                <w:rFonts w:asciiTheme="minorHAnsi" w:hAnsiTheme="minorHAnsi" w:cstheme="minorHAnsi"/>
                <w:b/>
                <w:lang w:val="en-US"/>
              </w:rPr>
              <w:t>Indicators</w:t>
            </w:r>
          </w:p>
        </w:tc>
        <w:tc>
          <w:tcPr>
            <w:tcW w:w="7082" w:type="dxa"/>
          </w:tcPr>
          <w:p w:rsidRPr="0057332E" w:rsidR="00770078" w:rsidP="008D58F9" w:rsidRDefault="00770078" w14:paraId="5149ED70" w14:textId="77777777">
            <w:pPr>
              <w:spacing w:after="0"/>
              <w:rPr>
                <w:rFonts w:asciiTheme="minorHAnsi" w:hAnsiTheme="minorHAnsi" w:cstheme="minorHAnsi"/>
                <w:lang w:val="en-US"/>
              </w:rPr>
            </w:pPr>
            <w:r w:rsidRPr="0057332E">
              <w:rPr>
                <w:rFonts w:asciiTheme="minorHAnsi" w:hAnsiTheme="minorHAnsi" w:cstheme="minorHAnsi"/>
                <w:lang w:val="en-US"/>
              </w:rPr>
              <w:t>13.1.2 Number of countries with national and local disaster risk reduction strategies</w:t>
            </w:r>
          </w:p>
          <w:p w:rsidRPr="0057332E" w:rsidR="00770078" w:rsidP="008D58F9" w:rsidRDefault="00770078" w14:paraId="1C26B4DC" w14:textId="77777777">
            <w:pPr>
              <w:spacing w:after="0"/>
              <w:rPr>
                <w:rFonts w:asciiTheme="minorHAnsi" w:hAnsiTheme="minorHAnsi" w:cstheme="minorHAnsi"/>
                <w:lang w:val="en-US"/>
              </w:rPr>
            </w:pPr>
            <w:r w:rsidRPr="0057332E">
              <w:rPr>
                <w:rFonts w:asciiTheme="minorHAnsi" w:hAnsiTheme="minorHAnsi" w:cstheme="minorHAnsi"/>
                <w:lang w:val="en-US"/>
              </w:rPr>
              <w:t>13.1.3 Proportion of local governments that adopt and implement local disaster risk reduction strategies in line with national disaster risk reduction strategies</w:t>
            </w:r>
          </w:p>
        </w:tc>
      </w:tr>
      <w:tr w:rsidRPr="0057332E" w:rsidR="00770078" w:rsidTr="008D58F9" w14:paraId="3FDBD913" w14:textId="77777777">
        <w:trPr>
          <w:jc w:val="center"/>
        </w:trPr>
        <w:tc>
          <w:tcPr>
            <w:tcW w:w="1985" w:type="dxa"/>
          </w:tcPr>
          <w:p w:rsidRPr="0057332E" w:rsidR="00770078" w:rsidP="008D58F9" w:rsidRDefault="00770078" w14:paraId="3EEEA49A" w14:textId="77777777">
            <w:pPr>
              <w:pBdr>
                <w:top w:val="nil"/>
                <w:left w:val="nil"/>
                <w:bottom w:val="nil"/>
                <w:right w:val="nil"/>
                <w:between w:val="nil"/>
              </w:pBdr>
              <w:spacing w:after="0"/>
              <w:rPr>
                <w:rFonts w:asciiTheme="minorHAnsi" w:hAnsiTheme="minorHAnsi" w:cstheme="minorHAnsi"/>
                <w:b/>
                <w:lang w:val="en-US"/>
              </w:rPr>
            </w:pPr>
            <w:r w:rsidRPr="0057332E">
              <w:rPr>
                <w:rFonts w:asciiTheme="minorHAnsi" w:hAnsiTheme="minorHAnsi" w:cstheme="minorHAnsi"/>
                <w:b/>
                <w:lang w:val="en-US"/>
              </w:rPr>
              <w:t>SDG Target 13.2</w:t>
            </w:r>
          </w:p>
        </w:tc>
        <w:tc>
          <w:tcPr>
            <w:tcW w:w="7082" w:type="dxa"/>
          </w:tcPr>
          <w:p w:rsidRPr="0057332E" w:rsidR="00770078" w:rsidP="008D58F9" w:rsidRDefault="00770078" w14:paraId="642D7B30" w14:textId="77777777">
            <w:pPr>
              <w:spacing w:after="0"/>
              <w:rPr>
                <w:rFonts w:asciiTheme="minorHAnsi" w:hAnsiTheme="minorHAnsi" w:cstheme="minorHAnsi"/>
                <w:b/>
                <w:lang w:val="en-US"/>
              </w:rPr>
            </w:pPr>
            <w:r w:rsidRPr="0057332E">
              <w:rPr>
                <w:rFonts w:asciiTheme="minorHAnsi" w:hAnsiTheme="minorHAnsi" w:cstheme="minorHAnsi"/>
                <w:lang w:val="en-US"/>
              </w:rPr>
              <w:t>Integrate climate change measures into national policies, strategies and planning </w:t>
            </w:r>
          </w:p>
        </w:tc>
      </w:tr>
      <w:tr w:rsidRPr="0057332E" w:rsidR="00770078" w:rsidTr="008D58F9" w14:paraId="67091A52" w14:textId="77777777">
        <w:trPr>
          <w:jc w:val="center"/>
        </w:trPr>
        <w:tc>
          <w:tcPr>
            <w:tcW w:w="1985" w:type="dxa"/>
          </w:tcPr>
          <w:p w:rsidRPr="0057332E" w:rsidR="00770078" w:rsidP="008D58F9" w:rsidRDefault="00770078" w14:paraId="7023724F" w14:textId="77777777">
            <w:pPr>
              <w:spacing w:after="0"/>
              <w:rPr>
                <w:rFonts w:asciiTheme="minorHAnsi" w:hAnsiTheme="minorHAnsi" w:cstheme="minorHAnsi"/>
                <w:lang w:val="en-US"/>
              </w:rPr>
            </w:pPr>
            <w:r w:rsidRPr="0057332E">
              <w:rPr>
                <w:rFonts w:asciiTheme="minorHAnsi" w:hAnsiTheme="minorHAnsi" w:cstheme="minorHAnsi"/>
                <w:b/>
                <w:lang w:val="en-US"/>
              </w:rPr>
              <w:t>Indicators</w:t>
            </w:r>
          </w:p>
        </w:tc>
        <w:tc>
          <w:tcPr>
            <w:tcW w:w="7082" w:type="dxa"/>
          </w:tcPr>
          <w:p w:rsidRPr="0057332E" w:rsidR="00770078" w:rsidP="008D58F9" w:rsidRDefault="00770078" w14:paraId="1AE53AAF" w14:textId="77777777">
            <w:pPr>
              <w:spacing w:after="0"/>
              <w:rPr>
                <w:rFonts w:asciiTheme="minorHAnsi" w:hAnsiTheme="minorHAnsi" w:cstheme="minorHAnsi"/>
                <w:lang w:val="en-US"/>
              </w:rPr>
            </w:pPr>
            <w:r w:rsidRPr="0057332E">
              <w:rPr>
                <w:rFonts w:asciiTheme="minorHAnsi" w:hAnsiTheme="minorHAnsi" w:cstheme="minorHAnsi"/>
                <w:smallCaps/>
                <w:lang w:val="en-US"/>
              </w:rPr>
              <w:t xml:space="preserve">13.2.1 </w:t>
            </w:r>
            <w:r w:rsidRPr="0057332E">
              <w:rPr>
                <w:rFonts w:asciiTheme="minorHAnsi" w:hAnsiTheme="minorHAnsi" w:cstheme="minorHAnsi"/>
                <w:lang w:val="en-US"/>
              </w:rPr>
              <w:t>Number of countries that have communicated the establishment or operationalization of an integrated policy/strategy/plan which increases their ability to adapt to the adverse impacts of climate change, and foster climate resilience and low greenhouse gas emissions development in a manner that does not threaten food production (including a national adaptation plan, nationally determined contribution, national communication, biennial update report or other)</w:t>
            </w:r>
          </w:p>
        </w:tc>
      </w:tr>
      <w:tr w:rsidRPr="0057332E" w:rsidR="00770078" w:rsidTr="008D58F9" w14:paraId="64D568A9" w14:textId="77777777">
        <w:trPr>
          <w:jc w:val="center"/>
        </w:trPr>
        <w:tc>
          <w:tcPr>
            <w:tcW w:w="1985" w:type="dxa"/>
          </w:tcPr>
          <w:p w:rsidRPr="0057332E" w:rsidR="00770078" w:rsidP="008D58F9" w:rsidRDefault="00770078" w14:paraId="6343B851" w14:textId="77777777">
            <w:pPr>
              <w:spacing w:after="0"/>
              <w:rPr>
                <w:rFonts w:asciiTheme="minorHAnsi" w:hAnsiTheme="minorHAnsi" w:cstheme="minorHAnsi"/>
                <w:b/>
                <w:lang w:val="en-US"/>
              </w:rPr>
            </w:pPr>
            <w:r w:rsidRPr="0057332E">
              <w:rPr>
                <w:rFonts w:asciiTheme="minorHAnsi" w:hAnsiTheme="minorHAnsi" w:cstheme="minorHAnsi"/>
                <w:b/>
                <w:lang w:val="en-US"/>
              </w:rPr>
              <w:t>SDG Target 13.3</w:t>
            </w:r>
          </w:p>
        </w:tc>
        <w:tc>
          <w:tcPr>
            <w:tcW w:w="7082" w:type="dxa"/>
          </w:tcPr>
          <w:p w:rsidRPr="0057332E" w:rsidR="00770078" w:rsidP="008D58F9" w:rsidRDefault="00770078" w14:paraId="3802F748" w14:textId="77777777">
            <w:pPr>
              <w:spacing w:after="0"/>
              <w:rPr>
                <w:rFonts w:asciiTheme="minorHAnsi" w:hAnsiTheme="minorHAnsi" w:cstheme="minorHAnsi"/>
                <w:smallCaps/>
                <w:lang w:val="en-US"/>
              </w:rPr>
            </w:pPr>
            <w:r w:rsidRPr="0057332E">
              <w:rPr>
                <w:rFonts w:asciiTheme="minorHAnsi" w:hAnsiTheme="minorHAnsi" w:cstheme="minorHAnsi"/>
                <w:lang w:val="en-US"/>
              </w:rPr>
              <w:t>Improve education, awareness-raising and human and institutional capacity on climate change mitigation, adaptation, impact reduction and early warning</w:t>
            </w:r>
          </w:p>
        </w:tc>
      </w:tr>
      <w:tr w:rsidRPr="0057332E" w:rsidR="00770078" w:rsidTr="008D58F9" w14:paraId="6A30B8BC" w14:textId="77777777">
        <w:trPr>
          <w:jc w:val="center"/>
        </w:trPr>
        <w:tc>
          <w:tcPr>
            <w:tcW w:w="1985" w:type="dxa"/>
          </w:tcPr>
          <w:p w:rsidRPr="0057332E" w:rsidR="00770078" w:rsidP="008D58F9" w:rsidRDefault="00770078" w14:paraId="6A1CFDA0" w14:textId="77777777">
            <w:pPr>
              <w:spacing w:after="0"/>
              <w:rPr>
                <w:rFonts w:asciiTheme="minorHAnsi" w:hAnsiTheme="minorHAnsi" w:cstheme="minorHAnsi"/>
                <w:b/>
                <w:lang w:val="en-US"/>
              </w:rPr>
            </w:pPr>
            <w:r w:rsidRPr="0057332E">
              <w:rPr>
                <w:rFonts w:asciiTheme="minorHAnsi" w:hAnsiTheme="minorHAnsi" w:cstheme="minorHAnsi"/>
                <w:b/>
                <w:lang w:val="en-US"/>
              </w:rPr>
              <w:t>Indicators</w:t>
            </w:r>
          </w:p>
        </w:tc>
        <w:tc>
          <w:tcPr>
            <w:tcW w:w="7082" w:type="dxa"/>
          </w:tcPr>
          <w:p w:rsidRPr="0057332E" w:rsidR="00770078" w:rsidP="008D58F9" w:rsidRDefault="00770078" w14:paraId="753AC1FB" w14:textId="77777777">
            <w:pPr>
              <w:spacing w:after="0"/>
              <w:rPr>
                <w:rFonts w:asciiTheme="minorHAnsi" w:hAnsiTheme="minorHAnsi" w:cstheme="minorHAnsi"/>
                <w:lang w:val="en-US"/>
              </w:rPr>
            </w:pPr>
            <w:r w:rsidRPr="0057332E">
              <w:rPr>
                <w:rFonts w:asciiTheme="minorHAnsi" w:hAnsiTheme="minorHAnsi" w:cstheme="minorHAnsi"/>
                <w:smallCaps/>
                <w:lang w:val="en-US"/>
              </w:rPr>
              <w:t xml:space="preserve">13.3.2 </w:t>
            </w:r>
            <w:r w:rsidRPr="0057332E">
              <w:rPr>
                <w:rFonts w:asciiTheme="minorHAnsi" w:hAnsiTheme="minorHAnsi" w:cstheme="minorHAnsi"/>
                <w:lang w:val="en-US"/>
              </w:rPr>
              <w:t>Number of countries that have communicated the strengthening of institutional, systemic and individual capacity-building to implement adaptation, mitigation and technology transfer, and development actions</w:t>
            </w:r>
          </w:p>
        </w:tc>
      </w:tr>
    </w:tbl>
    <w:p w:rsidRPr="0057332E" w:rsidR="00770078" w:rsidP="00D63CEA" w:rsidRDefault="00770078" w14:paraId="3484C1E2" w14:textId="77777777">
      <w:pPr>
        <w:spacing w:before="240"/>
        <w:rPr>
          <w:rFonts w:asciiTheme="minorHAnsi" w:hAnsiTheme="minorHAnsi" w:cstheme="minorHAnsi"/>
          <w:lang w:val="en-US"/>
        </w:rPr>
      </w:pPr>
      <w:r w:rsidRPr="0057332E">
        <w:rPr>
          <w:rFonts w:asciiTheme="minorHAnsi" w:hAnsiTheme="minorHAnsi" w:cstheme="minorHAnsi"/>
          <w:lang w:val="en-US"/>
        </w:rPr>
        <w:t>Project also makes indirect contribution to several SDGs such as SDG-5: Gender equality, SDG-6: Clean water and sanitation (specifically on water use efficiency), SDG-7: Affordable and clean energy, SDG-9: Industry, innovation and infrastructure, SDG-10: Reduced Inequalities, SDG-12: Responsible consumption and production, SDG-15: Sustainably manage forests, combat desertification, halt and reverse land degradation, halt biodiversity loss, and SDG-17: Partnerships for goals.</w:t>
      </w:r>
    </w:p>
    <w:p w:rsidRPr="0057332E" w:rsidR="00770078" w:rsidP="008B6BB2" w:rsidRDefault="00770078" w14:paraId="640EBCF6" w14:textId="77777777">
      <w:pPr>
        <w:spacing w:after="0"/>
        <w:rPr>
          <w:rFonts w:asciiTheme="minorHAnsi" w:hAnsiTheme="minorHAnsi" w:cstheme="minorHAnsi"/>
          <w:b/>
          <w:lang w:val="en-US"/>
        </w:rPr>
      </w:pPr>
      <w:r w:rsidRPr="0057332E">
        <w:rPr>
          <w:rFonts w:asciiTheme="minorHAnsi" w:hAnsiTheme="minorHAnsi" w:cstheme="minorHAnsi"/>
          <w:b/>
          <w:bCs/>
          <w:lang w:val="en-US"/>
        </w:rPr>
        <w:t>SDG-5: Gender Equality</w:t>
      </w:r>
    </w:p>
    <w:p w:rsidRPr="0057332E" w:rsidR="00770078" w:rsidP="00770078" w:rsidRDefault="00770078" w14:paraId="24741C9C" w14:textId="65064808">
      <w:pPr>
        <w:autoSpaceDE w:val="0"/>
        <w:autoSpaceDN w:val="0"/>
        <w:adjustRightInd w:val="0"/>
        <w:spacing w:before="240" w:after="0" w:line="240" w:lineRule="auto"/>
        <w:rPr>
          <w:rFonts w:eastAsia="Times New Roman" w:asciiTheme="minorHAnsi" w:hAnsiTheme="minorHAnsi" w:cstheme="minorHAnsi"/>
          <w:spacing w:val="4"/>
          <w:lang w:val="en-US"/>
        </w:rPr>
      </w:pPr>
      <w:r w:rsidRPr="0057332E">
        <w:rPr>
          <w:rFonts w:eastAsia="Times New Roman" w:asciiTheme="minorHAnsi" w:hAnsiTheme="minorHAnsi" w:cstheme="minorHAnsi"/>
          <w:spacing w:val="4"/>
          <w:lang w:val="en-US"/>
        </w:rPr>
        <w:t>UNDP</w:t>
      </w:r>
      <w:r w:rsidRPr="0057332E" w:rsidR="00BA7DDC">
        <w:rPr>
          <w:rFonts w:eastAsia="Times New Roman" w:asciiTheme="minorHAnsi" w:hAnsiTheme="minorHAnsi" w:cstheme="minorHAnsi"/>
          <w:spacing w:val="4"/>
          <w:lang w:val="en-US"/>
        </w:rPr>
        <w:fldChar w:fldCharType="begin"/>
      </w:r>
      <w:r w:rsidRPr="0057332E" w:rsidR="00BA7DDC">
        <w:rPr>
          <w:rFonts w:eastAsia="Times New Roman" w:asciiTheme="minorHAnsi" w:hAnsiTheme="minorHAnsi" w:cstheme="minorHAnsi"/>
          <w:spacing w:val="4"/>
          <w:lang w:val="en-US"/>
        </w:rPr>
        <w:instrText xml:space="preserve"> TA \s "UNDP" </w:instrText>
      </w:r>
      <w:r w:rsidRPr="0057332E" w:rsidR="00BA7DDC">
        <w:rPr>
          <w:rFonts w:eastAsia="Times New Roman" w:asciiTheme="minorHAnsi" w:hAnsiTheme="minorHAnsi" w:cstheme="minorHAnsi"/>
          <w:spacing w:val="4"/>
          <w:lang w:val="en-US"/>
        </w:rPr>
        <w:fldChar w:fldCharType="end"/>
      </w:r>
      <w:r w:rsidRPr="0057332E">
        <w:rPr>
          <w:rFonts w:eastAsia="Times New Roman" w:asciiTheme="minorHAnsi" w:hAnsiTheme="minorHAnsi" w:cstheme="minorHAnsi"/>
          <w:spacing w:val="4"/>
          <w:lang w:val="en-US"/>
        </w:rPr>
        <w:t>’s development mandate is centered on gender equality and women’s empowerment.  Attaining human development requires multifaceted approaches that will encompass not only economic prosperity but also improve people’s well-being by ensuring an equitable, sustainable and stable planet and which aims to greater wellbeing for all. As a globally recognized norm for UNDP, gender equality and women’s empowerment integral to every aspect of its work to support countries to eradicate poverty and reduce inequalities and exclusion.</w:t>
      </w:r>
    </w:p>
    <w:p w:rsidRPr="0057332E" w:rsidR="00770078" w:rsidP="00770078" w:rsidRDefault="00770078" w14:paraId="157A4E16" w14:textId="77777777">
      <w:pPr>
        <w:autoSpaceDE w:val="0"/>
        <w:autoSpaceDN w:val="0"/>
        <w:adjustRightInd w:val="0"/>
        <w:spacing w:before="240" w:after="0" w:line="240" w:lineRule="auto"/>
        <w:rPr>
          <w:rFonts w:eastAsia="Times New Roman" w:asciiTheme="minorHAnsi" w:hAnsiTheme="minorHAnsi" w:cstheme="minorHAnsi"/>
          <w:spacing w:val="4"/>
          <w:lang w:val="en-US"/>
        </w:rPr>
      </w:pPr>
      <w:r w:rsidRPr="0057332E">
        <w:rPr>
          <w:rFonts w:eastAsia="Times New Roman" w:asciiTheme="minorHAnsi" w:hAnsiTheme="minorHAnsi" w:cstheme="minorHAnsi"/>
          <w:lang w:val="en-US"/>
        </w:rPr>
        <w:t>Although it has greater adverse effects on the section whose life relies on natural resources and who is unable to respond to natural disasters, women are facing higher risks and greater burdens from the impacts of climate change in situations of poverty. The inequality is often accelerated by the unequal participation of women in decision-making processes and labor markets, and results in the exclusion of women from climate-related policy-making practices.</w:t>
      </w:r>
    </w:p>
    <w:p w:rsidRPr="0057332E" w:rsidR="00770078" w:rsidP="00770078" w:rsidRDefault="00770078" w14:paraId="10126B6D" w14:textId="77777777">
      <w:pPr>
        <w:autoSpaceDE w:val="0"/>
        <w:autoSpaceDN w:val="0"/>
        <w:adjustRightInd w:val="0"/>
        <w:spacing w:before="240" w:after="0" w:line="240" w:lineRule="auto"/>
        <w:rPr>
          <w:rFonts w:eastAsia="Times New Roman" w:asciiTheme="minorHAnsi" w:hAnsiTheme="minorHAnsi" w:cstheme="minorHAnsi"/>
          <w:lang w:val="en-US"/>
        </w:rPr>
      </w:pPr>
      <w:r w:rsidRPr="0057332E">
        <w:rPr>
          <w:rFonts w:eastAsia="Times New Roman" w:asciiTheme="minorHAnsi" w:hAnsiTheme="minorHAnsi" w:cstheme="minorHAnsi"/>
          <w:lang w:val="en-US"/>
        </w:rPr>
        <w:t>Women’s involvement in the response to climate change is crucial due to their local knowledge and capacity in leadership at sustainable practices and brings about a higher level of readiness for the impacts of climate change. Hence, gender equality is one of the core values with which climate change adaptation policies and projects should be incorporated. In terms of project results, the project targets that all results are inclusive and gender responsive through:</w:t>
      </w:r>
    </w:p>
    <w:p w:rsidRPr="0057332E" w:rsidR="00770078" w:rsidP="00770078" w:rsidRDefault="00770078" w14:paraId="2DAFE860" w14:textId="77777777">
      <w:pPr>
        <w:pStyle w:val="ListParagraph"/>
        <w:numPr>
          <w:ilvl w:val="0"/>
          <w:numId w:val="9"/>
        </w:numPr>
        <w:autoSpaceDE w:val="0"/>
        <w:autoSpaceDN w:val="0"/>
        <w:adjustRightInd w:val="0"/>
        <w:spacing w:before="240" w:after="0" w:line="240" w:lineRule="auto"/>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Integration of GESI (Gender Equality and Social Inclusion) to policy framework (systematic uttering and inclusion of the perspective) </w:t>
      </w:r>
    </w:p>
    <w:p w:rsidRPr="0057332E" w:rsidR="00770078" w:rsidP="00770078" w:rsidRDefault="00770078" w14:paraId="5072720E" w14:textId="77777777">
      <w:pPr>
        <w:pStyle w:val="ListParagraph"/>
        <w:numPr>
          <w:ilvl w:val="0"/>
          <w:numId w:val="9"/>
        </w:numPr>
        <w:autoSpaceDE w:val="0"/>
        <w:autoSpaceDN w:val="0"/>
        <w:adjustRightInd w:val="0"/>
        <w:spacing w:before="240" w:after="0" w:line="240" w:lineRule="auto"/>
        <w:rPr>
          <w:rFonts w:eastAsia="Times New Roman" w:asciiTheme="minorHAnsi" w:hAnsiTheme="minorHAnsi" w:cstheme="minorHAnsi"/>
          <w:lang w:val="en-US"/>
        </w:rPr>
      </w:pPr>
      <w:r w:rsidRPr="0057332E">
        <w:rPr>
          <w:rFonts w:eastAsia="Times New Roman" w:asciiTheme="minorHAnsi" w:hAnsiTheme="minorHAnsi" w:cstheme="minorHAnsi"/>
          <w:lang w:val="en-US"/>
        </w:rPr>
        <w:t xml:space="preserve">Identification of the relevant entry points in local and sectoral fields and dissemination of such knowledge via reports, workshops, and NAP </w:t>
      </w:r>
    </w:p>
    <w:p w:rsidRPr="0057332E" w:rsidR="00770078" w:rsidP="00770078" w:rsidRDefault="00770078" w14:paraId="518E725B" w14:textId="77777777">
      <w:pPr>
        <w:pStyle w:val="ListParagraph"/>
        <w:numPr>
          <w:ilvl w:val="0"/>
          <w:numId w:val="9"/>
        </w:numPr>
        <w:autoSpaceDE w:val="0"/>
        <w:autoSpaceDN w:val="0"/>
        <w:adjustRightInd w:val="0"/>
        <w:spacing w:before="240" w:after="0" w:line="240" w:lineRule="auto"/>
        <w:rPr>
          <w:rFonts w:eastAsia="Times New Roman" w:asciiTheme="minorHAnsi" w:hAnsiTheme="minorHAnsi" w:cstheme="minorHAnsi"/>
          <w:lang w:val="en-US"/>
        </w:rPr>
      </w:pPr>
      <w:r w:rsidRPr="0057332E">
        <w:rPr>
          <w:rFonts w:eastAsia="Times New Roman" w:asciiTheme="minorHAnsi" w:hAnsiTheme="minorHAnsi" w:cstheme="minorHAnsi"/>
          <w:lang w:val="en-US"/>
        </w:rPr>
        <w:t>Generation of the tools and procedures of inclusiveness and gender mainstreaming in climate adaptation action and exemplification of their use</w:t>
      </w:r>
    </w:p>
    <w:p w:rsidRPr="0057332E" w:rsidR="00770078" w:rsidP="00770078" w:rsidRDefault="00770078" w14:paraId="60C5DCC8" w14:textId="77777777">
      <w:pPr>
        <w:autoSpaceDE w:val="0"/>
        <w:autoSpaceDN w:val="0"/>
        <w:adjustRightInd w:val="0"/>
        <w:spacing w:before="240" w:after="0" w:line="240" w:lineRule="auto"/>
        <w:rPr>
          <w:rFonts w:eastAsia="Times New Roman" w:asciiTheme="minorHAnsi" w:hAnsiTheme="minorHAnsi" w:cstheme="minorHAnsi"/>
          <w:lang w:val="en-US"/>
        </w:rPr>
      </w:pPr>
      <w:r w:rsidRPr="0057332E">
        <w:rPr>
          <w:rFonts w:eastAsia="Times New Roman" w:asciiTheme="minorHAnsi" w:hAnsiTheme="minorHAnsi" w:cstheme="minorHAnsi"/>
          <w:lang w:val="en-US"/>
        </w:rPr>
        <w:t>At the work-plan level, gender equality and social inclusion dimension is mainstreamed via GESI expertise, gender-disaggregated data, women participation, reference to GESI best practices, GESI sessions in the meetings, GESI-focused participatory assessments, trainings or GESI modules in the trainings and GESI chapters in the reports.</w:t>
      </w:r>
    </w:p>
    <w:p w:rsidRPr="0057332E" w:rsidR="001F5085" w:rsidRDefault="00170DEC" w14:paraId="3493A01B" w14:textId="0A43B667">
      <w:pPr>
        <w:pStyle w:val="Heading2"/>
        <w:rPr>
          <w:rFonts w:asciiTheme="minorHAnsi" w:hAnsiTheme="minorHAnsi" w:cstheme="minorHAnsi"/>
        </w:rPr>
      </w:pPr>
      <w:bookmarkStart w:name="_Toc121216011" w:id="85"/>
      <w:r w:rsidRPr="0057332E">
        <w:rPr>
          <w:rFonts w:asciiTheme="minorHAnsi" w:hAnsiTheme="minorHAnsi" w:cstheme="minorHAnsi"/>
        </w:rPr>
        <w:t>Project Contribution to SDGs</w:t>
      </w:r>
      <w:bookmarkEnd w:id="85"/>
    </w:p>
    <w:p w:rsidRPr="0057332E" w:rsidR="000717C0" w:rsidP="000717C0" w:rsidRDefault="000717C0" w14:paraId="57234693" w14:textId="77777777">
      <w:pPr>
        <w:rPr>
          <w:rFonts w:asciiTheme="minorHAnsi" w:hAnsiTheme="minorHAnsi" w:cstheme="minorHAnsi"/>
          <w:lang w:val="en-US" w:eastAsia="en-GB"/>
        </w:rPr>
      </w:pPr>
      <w:r w:rsidRPr="0057332E">
        <w:rPr>
          <w:rFonts w:asciiTheme="minorHAnsi" w:hAnsiTheme="minorHAnsi" w:cstheme="minorHAnsi"/>
          <w:b/>
          <w:bCs/>
          <w:lang w:val="en-US" w:eastAsia="en-GB"/>
        </w:rPr>
        <w:t>SDG 11 -</w:t>
      </w:r>
      <w:r w:rsidRPr="0057332E">
        <w:rPr>
          <w:rFonts w:asciiTheme="minorHAnsi" w:hAnsiTheme="minorHAnsi" w:cstheme="minorHAnsi"/>
          <w:lang w:val="en-US" w:eastAsia="en-GB"/>
        </w:rPr>
        <w:t xml:space="preserve"> Cities have a significant role in the planning process, by formulating and implementing adaptation actions that use limited resources to produce maximum common benefits, while avoiding the adverse consequences of climate change. This project specifically aims to develop adaptation and resilience planning in urban areas through urban adaptation planning on broad scale, involving disaster risk reduction, sustainable development, and poverty reduction, while also integrating existing planning processes and objectives with adaptation actions.</w:t>
      </w:r>
    </w:p>
    <w:p w:rsidRPr="0057332E" w:rsidR="00F253DE" w:rsidP="00F253DE" w:rsidRDefault="00F253DE" w14:paraId="0E387660" w14:textId="77777777">
      <w:pPr>
        <w:rPr>
          <w:rFonts w:asciiTheme="minorHAnsi" w:hAnsiTheme="minorHAnsi" w:cstheme="minorHAnsi"/>
          <w:lang w:val="en-US" w:eastAsia="en-GB"/>
        </w:rPr>
      </w:pPr>
      <w:r w:rsidRPr="0057332E">
        <w:rPr>
          <w:rFonts w:asciiTheme="minorHAnsi" w:hAnsiTheme="minorHAnsi" w:cstheme="minorHAnsi"/>
          <w:lang w:val="en-US" w:eastAsia="en-GB"/>
        </w:rPr>
        <w:t xml:space="preserve">Through Component 2, activities were organized to discuss the impacts of climate change and highly vulnerable sectors and areas, and assess vulnerabilities, risk, data needs and availability, adaptation capacity, and the needs of each selected pilot city. Outcomes will be employed to develop urban strategy and adaptation action plans for climate change at the local level. </w:t>
      </w:r>
    </w:p>
    <w:p w:rsidRPr="0057332E" w:rsidR="000717C0" w:rsidP="000717C0" w:rsidRDefault="000717C0" w14:paraId="50F3F5B6" w14:textId="73701CCB">
      <w:pPr>
        <w:rPr>
          <w:rFonts w:asciiTheme="minorHAnsi" w:hAnsiTheme="minorHAnsi" w:cstheme="minorHAnsi"/>
          <w:lang w:val="en-US" w:eastAsia="en-GB"/>
        </w:rPr>
      </w:pPr>
      <w:r w:rsidRPr="0057332E">
        <w:rPr>
          <w:rFonts w:asciiTheme="minorHAnsi" w:hAnsiTheme="minorHAnsi" w:cstheme="minorHAnsi"/>
          <w:b/>
          <w:bCs/>
          <w:lang w:val="en-US" w:eastAsia="en-GB"/>
        </w:rPr>
        <w:t>SDG 13 -</w:t>
      </w:r>
      <w:r w:rsidRPr="0057332E">
        <w:rPr>
          <w:rFonts w:asciiTheme="minorHAnsi" w:hAnsiTheme="minorHAnsi" w:cstheme="minorHAnsi"/>
          <w:lang w:val="en-US" w:eastAsia="en-GB"/>
        </w:rPr>
        <w:t xml:space="preserve"> Climate action includes mitigating climate change and adapting to the impact of climate change by building resilience to phenomena such as flooding, droughts and other extreme weather events, while including foci on strengthening resilience and integrating climate change measures into national policies and planning.</w:t>
      </w:r>
    </w:p>
    <w:p w:rsidRPr="0057332E" w:rsidR="000717C0" w:rsidP="000717C0" w:rsidRDefault="000717C0" w14:paraId="3A261E7C" w14:textId="77777777">
      <w:pPr>
        <w:rPr>
          <w:rFonts w:asciiTheme="minorHAnsi" w:hAnsiTheme="minorHAnsi" w:cstheme="minorHAnsi"/>
          <w:lang w:val="en-US" w:eastAsia="en-GB"/>
        </w:rPr>
      </w:pPr>
      <w:r w:rsidRPr="0057332E">
        <w:rPr>
          <w:rFonts w:asciiTheme="minorHAnsi" w:hAnsiTheme="minorHAnsi" w:cstheme="minorHAnsi"/>
          <w:lang w:val="en-US" w:eastAsia="en-GB"/>
        </w:rPr>
        <w:t xml:space="preserve">The project promotes Climate Action across all project components. In the reporting period, consultative meetings were organized to develop vulnerability and risk analysis methodology within the framework of climate hazards, exposure, sensitivity, adaptation capacity factors to be integrated into national adaptation policies.  </w:t>
      </w:r>
    </w:p>
    <w:p w:rsidRPr="0057332E" w:rsidR="00C26798" w:rsidP="006472CE" w:rsidRDefault="000717C0" w14:paraId="71021A11" w14:textId="485B4532">
      <w:pPr>
        <w:rPr>
          <w:rFonts w:asciiTheme="minorHAnsi" w:hAnsiTheme="minorHAnsi" w:cstheme="minorHAnsi"/>
          <w:lang w:val="en-US" w:eastAsia="en-GB"/>
        </w:rPr>
      </w:pPr>
      <w:r w:rsidRPr="0057332E">
        <w:rPr>
          <w:rFonts w:asciiTheme="minorHAnsi" w:hAnsiTheme="minorHAnsi" w:cstheme="minorHAnsi"/>
          <w:b/>
          <w:bCs/>
          <w:lang w:val="en-US" w:eastAsia="en-GB"/>
        </w:rPr>
        <w:t>SDG 5 -</w:t>
      </w:r>
      <w:r w:rsidRPr="0057332E">
        <w:rPr>
          <w:rFonts w:asciiTheme="minorHAnsi" w:hAnsiTheme="minorHAnsi" w:cstheme="minorHAnsi"/>
          <w:lang w:val="en-US" w:eastAsia="en-GB"/>
        </w:rPr>
        <w:t xml:space="preserve"> The project implementation process follows the umbrella scope of the UNDP</w:t>
      </w:r>
      <w:r w:rsidRPr="0057332E" w:rsidR="00BA7DDC">
        <w:rPr>
          <w:rFonts w:asciiTheme="minorHAnsi" w:hAnsiTheme="minorHAnsi" w:cstheme="minorHAnsi"/>
          <w:lang w:val="en-US" w:eastAsia="en-GB"/>
        </w:rPr>
        <w:fldChar w:fldCharType="begin"/>
      </w:r>
      <w:r w:rsidRPr="0057332E" w:rsidR="00BA7DDC">
        <w:rPr>
          <w:rFonts w:asciiTheme="minorHAnsi" w:hAnsiTheme="minorHAnsi" w:cstheme="minorHAnsi"/>
          <w:lang w:val="en-US" w:eastAsia="en-GB"/>
        </w:rPr>
        <w:instrText xml:space="preserve"> TA \s "UNDP" </w:instrText>
      </w:r>
      <w:r w:rsidRPr="0057332E" w:rsidR="00BA7DDC">
        <w:rPr>
          <w:rFonts w:asciiTheme="minorHAnsi" w:hAnsiTheme="minorHAnsi" w:cstheme="minorHAnsi"/>
          <w:lang w:val="en-US" w:eastAsia="en-GB"/>
        </w:rPr>
        <w:fldChar w:fldCharType="end"/>
      </w:r>
      <w:r w:rsidRPr="0057332E">
        <w:rPr>
          <w:rFonts w:asciiTheme="minorHAnsi" w:hAnsiTheme="minorHAnsi" w:cstheme="minorHAnsi"/>
          <w:lang w:val="en-US" w:eastAsia="en-GB"/>
        </w:rPr>
        <w:t xml:space="preserve">’s approach towards gender equality and social inclusion. Therefore, the gender equality aspect of UNDP is extended in all project activities, including but limited to the composition of TAT and UNDP Direct Project Costed Staff, selection of short-term experts, women’s participation in meetings/trainings/events to be organized under each component. </w:t>
      </w:r>
    </w:p>
    <w:p w:rsidRPr="0057332E" w:rsidR="006472CE" w:rsidP="006472CE" w:rsidRDefault="006472CE" w14:paraId="707A6FD2" w14:textId="2BCF45F4">
      <w:pPr>
        <w:rPr>
          <w:rFonts w:asciiTheme="minorHAnsi" w:hAnsiTheme="minorHAnsi" w:cstheme="minorHAnsi"/>
          <w:lang w:val="en-US" w:eastAsia="en-GB"/>
        </w:rPr>
      </w:pPr>
      <w:r w:rsidRPr="0057332E">
        <w:rPr>
          <w:rFonts w:asciiTheme="minorHAnsi" w:hAnsiTheme="minorHAnsi" w:cstheme="minorHAnsi"/>
          <w:lang w:val="en-US" w:eastAsia="en-GB"/>
        </w:rPr>
        <w:t xml:space="preserve">The GESI aspect of the project was also reflected in Social Development section of the currently drafted reports as part of the sectoral vulnerability and risk assessments conducted for local climate change </w:t>
      </w:r>
      <w:r w:rsidRPr="0057332E">
        <w:rPr>
          <w:rFonts w:asciiTheme="minorHAnsi" w:hAnsiTheme="minorHAnsi" w:cstheme="minorHAnsi"/>
          <w:lang w:val="en-US" w:eastAsia="en-GB"/>
        </w:rPr>
        <w:t xml:space="preserve">adaptation strategy and action plans for pilot cities and the national adaptation strategy and action plan to be updated. </w:t>
      </w:r>
    </w:p>
    <w:p w:rsidRPr="0057332E" w:rsidR="00F1287D" w:rsidP="00F1287D" w:rsidRDefault="00F1287D" w14:paraId="63007218" w14:textId="7E3D5767">
      <w:pPr>
        <w:rPr>
          <w:rFonts w:asciiTheme="minorHAnsi" w:hAnsiTheme="minorHAnsi" w:cstheme="minorHAnsi"/>
          <w:lang w:val="en-US" w:eastAsia="en-GB"/>
        </w:rPr>
      </w:pPr>
      <w:bookmarkStart w:name="_Toc88224742" w:id="86"/>
      <w:bookmarkStart w:name="_Toc40112643" w:id="87"/>
      <w:bookmarkStart w:name="_Toc89682056" w:id="88"/>
      <w:bookmarkEnd w:id="86"/>
      <w:r w:rsidRPr="0057332E">
        <w:rPr>
          <w:rFonts w:asciiTheme="minorHAnsi" w:hAnsiTheme="minorHAnsi" w:cstheme="minorHAnsi"/>
          <w:lang w:val="en-US" w:eastAsia="en-GB"/>
        </w:rPr>
        <w:t>The project also follows UNDP</w:t>
      </w:r>
      <w:r w:rsidRPr="0057332E">
        <w:rPr>
          <w:rFonts w:asciiTheme="minorHAnsi" w:hAnsiTheme="minorHAnsi" w:cstheme="minorHAnsi"/>
          <w:lang w:val="en-US" w:eastAsia="en-GB"/>
        </w:rPr>
        <w:fldChar w:fldCharType="begin"/>
      </w:r>
      <w:r w:rsidRPr="0057332E">
        <w:rPr>
          <w:rFonts w:asciiTheme="minorHAnsi" w:hAnsiTheme="minorHAnsi" w:cstheme="minorHAnsi"/>
          <w:lang w:val="en-US" w:eastAsia="en-GB"/>
        </w:rPr>
        <w:instrText xml:space="preserve"> TA \s "UNDP"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 xml:space="preserve">’s Gender Mainstreaming Tools for </w:t>
      </w:r>
      <w:proofErr w:type="spellStart"/>
      <w:r w:rsidRPr="0057332E">
        <w:rPr>
          <w:rFonts w:asciiTheme="minorHAnsi" w:hAnsiTheme="minorHAnsi" w:cstheme="minorHAnsi"/>
          <w:lang w:val="en-US" w:eastAsia="en-GB"/>
        </w:rPr>
        <w:t>Programme</w:t>
      </w:r>
      <w:proofErr w:type="spellEnd"/>
      <w:r w:rsidRPr="0057332E">
        <w:rPr>
          <w:rFonts w:asciiTheme="minorHAnsi" w:hAnsiTheme="minorHAnsi" w:cstheme="minorHAnsi"/>
          <w:lang w:val="en-US" w:eastAsia="en-GB"/>
        </w:rPr>
        <w:t xml:space="preserve"> Management. In line with the UNDP Türkiye Gender Screening Tool for Project Development and Implementation, the gender screening of the project including the gender analysis during the project stages was previously prepared and presented as </w:t>
      </w:r>
      <w:r w:rsidRPr="0057332E" w:rsidR="003670ED">
        <w:rPr>
          <w:rFonts w:asciiTheme="minorHAnsi" w:hAnsiTheme="minorHAnsi" w:cstheme="minorHAnsi"/>
          <w:lang w:val="en-US" w:eastAsia="en-GB"/>
        </w:rPr>
        <w:t>A</w:t>
      </w:r>
      <w:r w:rsidRPr="0057332E">
        <w:rPr>
          <w:rFonts w:asciiTheme="minorHAnsi" w:hAnsiTheme="minorHAnsi" w:cstheme="minorHAnsi"/>
          <w:lang w:val="en-US" w:eastAsia="en-GB"/>
        </w:rPr>
        <w:t>nnex to the 2</w:t>
      </w:r>
      <w:r w:rsidRPr="0057332E">
        <w:rPr>
          <w:rFonts w:asciiTheme="minorHAnsi" w:hAnsiTheme="minorHAnsi" w:cstheme="minorHAnsi"/>
          <w:vertAlign w:val="superscript"/>
          <w:lang w:val="en-US" w:eastAsia="en-GB"/>
        </w:rPr>
        <w:t>nd</w:t>
      </w:r>
      <w:r w:rsidRPr="0057332E">
        <w:rPr>
          <w:rFonts w:asciiTheme="minorHAnsi" w:hAnsiTheme="minorHAnsi" w:cstheme="minorHAnsi"/>
          <w:lang w:val="en-US" w:eastAsia="en-GB"/>
        </w:rPr>
        <w:t xml:space="preserve"> PR. No changes have been </w:t>
      </w:r>
      <w:r w:rsidRPr="0057332E" w:rsidR="003670ED">
        <w:rPr>
          <w:rFonts w:asciiTheme="minorHAnsi" w:hAnsiTheme="minorHAnsi" w:cstheme="minorHAnsi"/>
          <w:lang w:val="en-US" w:eastAsia="en-GB"/>
        </w:rPr>
        <w:t>made</w:t>
      </w:r>
      <w:r w:rsidRPr="0057332E">
        <w:rPr>
          <w:rFonts w:asciiTheme="minorHAnsi" w:hAnsiTheme="minorHAnsi" w:cstheme="minorHAnsi"/>
          <w:lang w:val="en-US" w:eastAsia="en-GB"/>
        </w:rPr>
        <w:t xml:space="preserve"> to the document since the time of the submission.</w:t>
      </w:r>
    </w:p>
    <w:p w:rsidRPr="0057332E" w:rsidR="0051378A" w:rsidP="00C56595" w:rsidRDefault="0051378A" w14:paraId="7A3184EF" w14:textId="001916D6">
      <w:pPr>
        <w:pStyle w:val="Heading1"/>
        <w:rPr>
          <w:rFonts w:asciiTheme="minorHAnsi" w:hAnsiTheme="minorHAnsi"/>
        </w:rPr>
      </w:pPr>
      <w:bookmarkStart w:name="_Toc121216012" w:id="89"/>
      <w:r w:rsidRPr="0057332E">
        <w:rPr>
          <w:rFonts w:asciiTheme="minorHAnsi" w:hAnsiTheme="minorHAnsi"/>
        </w:rPr>
        <w:t>V</w:t>
      </w:r>
      <w:r w:rsidRPr="0057332E" w:rsidR="00F95D6C">
        <w:rPr>
          <w:rFonts w:asciiTheme="minorHAnsi" w:hAnsiTheme="minorHAnsi"/>
        </w:rPr>
        <w:t>ISIBILITY</w:t>
      </w:r>
      <w:bookmarkEnd w:id="87"/>
      <w:bookmarkEnd w:id="88"/>
      <w:bookmarkEnd w:id="89"/>
    </w:p>
    <w:p w:rsidRPr="0057332E" w:rsidR="00E50D3D" w:rsidP="00E50D3D" w:rsidRDefault="00E50D3D" w14:paraId="5F0F876B" w14:textId="77777777">
      <w:pPr>
        <w:rPr>
          <w:rFonts w:asciiTheme="minorHAnsi" w:hAnsiTheme="minorHAnsi" w:cstheme="minorHAnsi"/>
          <w:lang w:val="en-US" w:eastAsia="en-GB"/>
        </w:rPr>
      </w:pPr>
      <w:bookmarkStart w:name="_Toc40112644" w:id="90"/>
      <w:r w:rsidRPr="0057332E">
        <w:rPr>
          <w:rFonts w:asciiTheme="minorHAnsi" w:hAnsiTheme="minorHAnsi" w:cstheme="minorHAnsi"/>
          <w:lang w:val="en-US" w:eastAsia="en-GB"/>
        </w:rPr>
        <w:t>All necessary measures are taken to ensure the visibility of the European Union and the Republic of Türkiye. All visibility actions are carried out following the General Conditions (ANNEX- II - General Conditions to the Contribution Agreements, Article 8). The actions on the visibility of the Project follows the Joint Action Plan on Visibility of EU</w:t>
      </w:r>
      <w:r w:rsidRPr="0057332E">
        <w:rPr>
          <w:rFonts w:asciiTheme="minorHAnsi" w:hAnsiTheme="minorHAnsi" w:cstheme="minorHAnsi"/>
          <w:lang w:val="en-US" w:eastAsia="en-GB"/>
        </w:rPr>
        <w:fldChar w:fldCharType="begin"/>
      </w:r>
      <w:r w:rsidRPr="0057332E">
        <w:rPr>
          <w:rFonts w:asciiTheme="minorHAnsi" w:hAnsiTheme="minorHAnsi" w:cstheme="minorHAnsi"/>
          <w:lang w:val="en-US" w:eastAsia="en-GB"/>
        </w:rPr>
        <w:instrText xml:space="preserve"> TA \s "EU" </w:instrText>
      </w:r>
      <w:r w:rsidRPr="0057332E">
        <w:rPr>
          <w:rFonts w:asciiTheme="minorHAnsi" w:hAnsiTheme="minorHAnsi" w:cstheme="minorHAnsi"/>
          <w:lang w:val="en-US" w:eastAsia="en-GB"/>
        </w:rPr>
        <w:fldChar w:fldCharType="end"/>
      </w:r>
      <w:r w:rsidRPr="0057332E">
        <w:rPr>
          <w:rFonts w:asciiTheme="minorHAnsi" w:hAnsiTheme="minorHAnsi" w:cstheme="minorHAnsi"/>
          <w:lang w:val="en-US" w:eastAsia="en-GB"/>
        </w:rPr>
        <w:t>-UN external action programs (2006) and the ''Visibility Guidelines for EC-UN Actions in the Field (2014)''.</w:t>
      </w:r>
    </w:p>
    <w:p w:rsidRPr="0057332E" w:rsidR="00E50D3D" w:rsidP="00E50D3D" w:rsidRDefault="00E50D3D" w14:paraId="71CB0755" w14:textId="6A8D789E">
      <w:pPr>
        <w:rPr>
          <w:rFonts w:asciiTheme="minorHAnsi" w:hAnsiTheme="minorHAnsi" w:cstheme="minorHAnsi"/>
          <w:lang w:val="en-US" w:eastAsia="en-GB"/>
        </w:rPr>
      </w:pPr>
      <w:r w:rsidRPr="0057332E">
        <w:rPr>
          <w:rFonts w:asciiTheme="minorHAnsi" w:hAnsiTheme="minorHAnsi" w:cstheme="minorHAnsi"/>
          <w:lang w:val="en-US" w:eastAsia="en-GB"/>
        </w:rPr>
        <w:t xml:space="preserve">A social media presence and active interaction with the follower’s networks is an important channel to disseminate information about the project goals, activities and events. Using social networks allows the project to reach a larger group of people nearly instantly while supporting awareness about the Project among its followers.  Twitter and Instagram accounts offer the most dynamic way of communicating project news and cross-posting relevant news items.  </w:t>
      </w:r>
    </w:p>
    <w:p w:rsidRPr="0057332E" w:rsidR="00E50D3D" w:rsidP="00E50D3D" w:rsidRDefault="00E50D3D" w14:paraId="14E54490" w14:textId="77777777">
      <w:pPr>
        <w:rPr>
          <w:rFonts w:asciiTheme="minorHAnsi" w:hAnsiTheme="minorHAnsi" w:cstheme="minorHAnsi"/>
          <w:lang w:val="en-US" w:eastAsia="en-GB"/>
        </w:rPr>
      </w:pPr>
      <w:r w:rsidRPr="0057332E">
        <w:rPr>
          <w:rFonts w:asciiTheme="minorHAnsi" w:hAnsiTheme="minorHAnsi" w:cstheme="minorHAnsi"/>
          <w:lang w:val="en-US" w:eastAsia="en-GB"/>
        </w:rPr>
        <w:t xml:space="preserve">Twitter: </w:t>
      </w:r>
      <w:hyperlink r:id="rId47">
        <w:r w:rsidRPr="0057332E">
          <w:rPr>
            <w:rStyle w:val="Hyperlink"/>
            <w:rFonts w:asciiTheme="minorHAnsi" w:hAnsiTheme="minorHAnsi" w:cstheme="minorHAnsi"/>
            <w:color w:val="auto"/>
            <w:lang w:val="en-US" w:eastAsia="en-GB"/>
          </w:rPr>
          <w:t>https://twitter.com/iklimeuyum</w:t>
        </w:r>
      </w:hyperlink>
    </w:p>
    <w:p w:rsidRPr="005B3573" w:rsidR="00E50D3D" w:rsidP="00E50D3D" w:rsidRDefault="00E50D3D" w14:paraId="3A840561" w14:textId="77777777">
      <w:pPr>
        <w:rPr>
          <w:rFonts w:asciiTheme="minorHAnsi" w:hAnsiTheme="minorHAnsi" w:cstheme="minorHAnsi"/>
          <w:lang w:val="de-DE" w:eastAsia="en-GB"/>
        </w:rPr>
      </w:pPr>
      <w:r w:rsidRPr="005B3573">
        <w:rPr>
          <w:rFonts w:asciiTheme="minorHAnsi" w:hAnsiTheme="minorHAnsi" w:cstheme="minorHAnsi"/>
          <w:lang w:val="de-DE" w:eastAsia="en-GB"/>
        </w:rPr>
        <w:t xml:space="preserve">Instagram: </w:t>
      </w:r>
      <w:hyperlink r:id="rId48">
        <w:r w:rsidRPr="005B3573">
          <w:rPr>
            <w:rStyle w:val="Hyperlink"/>
            <w:rFonts w:asciiTheme="minorHAnsi" w:hAnsiTheme="minorHAnsi" w:cstheme="minorHAnsi"/>
            <w:color w:val="auto"/>
            <w:lang w:val="de-DE" w:eastAsia="en-GB"/>
          </w:rPr>
          <w:t>https://www.instagram.com/iklimeuyum/?hl=tr</w:t>
        </w:r>
      </w:hyperlink>
    </w:p>
    <w:p w:rsidRPr="0057332E" w:rsidR="00E50D3D" w:rsidP="39E22411" w:rsidRDefault="00E50D3D" w14:paraId="75CF357F" w14:textId="01AE2593">
      <w:pPr>
        <w:rPr>
          <w:rFonts w:asciiTheme="minorHAnsi" w:hAnsiTheme="minorHAnsi" w:cstheme="minorBidi"/>
          <w:color w:val="0070C0"/>
          <w:lang w:val="en-US" w:eastAsia="en-GB"/>
        </w:rPr>
      </w:pPr>
      <w:r w:rsidRPr="39E22411">
        <w:rPr>
          <w:rFonts w:asciiTheme="minorHAnsi" w:hAnsiTheme="minorHAnsi" w:cstheme="minorBidi"/>
          <w:lang w:val="en-US" w:eastAsia="en-GB"/>
        </w:rPr>
        <w:t>Twitter and Instagram accounts are used to publish project news and coverage of events in which the project is involved. Total number of Instagram followers 5</w:t>
      </w:r>
      <w:r w:rsidRPr="39E22411" w:rsidR="72017350">
        <w:rPr>
          <w:rFonts w:asciiTheme="minorHAnsi" w:hAnsiTheme="minorHAnsi" w:cstheme="minorBidi"/>
          <w:lang w:val="en-US" w:eastAsia="en-GB"/>
        </w:rPr>
        <w:t>53</w:t>
      </w:r>
      <w:r w:rsidRPr="39E22411">
        <w:rPr>
          <w:rFonts w:asciiTheme="minorHAnsi" w:hAnsiTheme="minorHAnsi" w:cstheme="minorBidi"/>
          <w:lang w:val="en-US" w:eastAsia="en-GB"/>
        </w:rPr>
        <w:t>. During the reporting period, the number of likes for these posts is 90.  The total number of Twitter followers is 8</w:t>
      </w:r>
      <w:r w:rsidRPr="39E22411" w:rsidR="671F2A6A">
        <w:rPr>
          <w:rFonts w:asciiTheme="minorHAnsi" w:hAnsiTheme="minorHAnsi" w:cstheme="minorBidi"/>
          <w:lang w:val="en-US" w:eastAsia="en-GB"/>
        </w:rPr>
        <w:t>39</w:t>
      </w:r>
      <w:r w:rsidRPr="39E22411">
        <w:rPr>
          <w:rFonts w:asciiTheme="minorHAnsi" w:hAnsiTheme="minorHAnsi" w:cstheme="minorBidi"/>
          <w:lang w:val="en-US" w:eastAsia="en-GB"/>
        </w:rPr>
        <w:t xml:space="preserve">. During the reporting period, 28 tweets were sent from the Twitter account. Total tweet impression is 19,3K. </w:t>
      </w:r>
    </w:p>
    <w:p w:rsidRPr="0057332E" w:rsidR="00E50D3D" w:rsidP="00E50D3D" w:rsidRDefault="00E50D3D" w14:paraId="2944527B" w14:textId="119FFC5A">
      <w:pPr>
        <w:rPr>
          <w:rFonts w:asciiTheme="minorHAnsi" w:hAnsiTheme="minorHAnsi" w:cstheme="minorHAnsi"/>
          <w:lang w:val="en-US" w:eastAsia="en-GB"/>
        </w:rPr>
      </w:pPr>
      <w:r w:rsidRPr="0057332E">
        <w:rPr>
          <w:rFonts w:asciiTheme="minorHAnsi" w:hAnsiTheme="minorHAnsi" w:cstheme="minorHAnsi"/>
          <w:lang w:val="en-US" w:eastAsia="en-GB"/>
        </w:rPr>
        <w:t xml:space="preserve">The project website </w:t>
      </w:r>
      <w:hyperlink w:history="1" r:id="rId49">
        <w:r w:rsidRPr="0057332E">
          <w:rPr>
            <w:rStyle w:val="Hyperlink"/>
            <w:rFonts w:asciiTheme="minorHAnsi" w:hAnsiTheme="minorHAnsi" w:cstheme="minorHAnsi"/>
            <w:color w:val="auto"/>
            <w:lang w:val="en-US" w:eastAsia="en-GB"/>
          </w:rPr>
          <w:t>https://iklimeuyum.org</w:t>
        </w:r>
      </w:hyperlink>
      <w:r w:rsidRPr="0057332E">
        <w:rPr>
          <w:rFonts w:asciiTheme="minorHAnsi" w:hAnsiTheme="minorHAnsi" w:cstheme="minorHAnsi"/>
          <w:lang w:val="en-US" w:eastAsia="en-GB"/>
        </w:rPr>
        <w:t xml:space="preserve">  is one of the main channels for dissemination of project information. The main purpose of the website is to be the public image of the project as well as the main online access point for the different target groups.  It serves as a place to provide access to announcements, surveys, news, and newsletters.</w:t>
      </w:r>
    </w:p>
    <w:p w:rsidRPr="0057332E" w:rsidR="00E50D3D" w:rsidP="00E50D3D" w:rsidRDefault="00E50D3D" w14:paraId="3D1D1093" w14:textId="5FA4A2A6">
      <w:pPr>
        <w:rPr>
          <w:rFonts w:asciiTheme="minorHAnsi" w:hAnsiTheme="minorHAnsi" w:cstheme="minorBidi"/>
          <w:color w:val="0070C0"/>
          <w:lang w:val="en-US" w:eastAsia="en-GB"/>
        </w:rPr>
      </w:pPr>
      <w:r w:rsidRPr="30DD0DE0">
        <w:rPr>
          <w:rFonts w:asciiTheme="minorHAnsi" w:hAnsiTheme="minorHAnsi" w:cstheme="minorBidi"/>
          <w:lang w:val="en-US" w:eastAsia="en-GB"/>
        </w:rPr>
        <w:t xml:space="preserve">The project website statistics have been analyzed since 26 November 2020 via Google Analyst, and data is collected on a regular basis. During the period (7 </w:t>
      </w:r>
      <w:r w:rsidRPr="7CCAFABA" w:rsidR="5AB6CFA7">
        <w:rPr>
          <w:rFonts w:asciiTheme="minorHAnsi" w:hAnsiTheme="minorHAnsi" w:cstheme="minorBidi"/>
          <w:lang w:val="en-US" w:eastAsia="en-GB"/>
        </w:rPr>
        <w:t xml:space="preserve">September </w:t>
      </w:r>
      <w:r w:rsidRPr="7CCAFABA" w:rsidR="3D3058B1">
        <w:rPr>
          <w:rFonts w:asciiTheme="minorHAnsi" w:hAnsiTheme="minorHAnsi" w:cstheme="minorBidi"/>
          <w:lang w:val="en-US" w:eastAsia="en-GB"/>
        </w:rPr>
        <w:t xml:space="preserve">2023 </w:t>
      </w:r>
      <w:r w:rsidRPr="30DD0DE0">
        <w:rPr>
          <w:rFonts w:asciiTheme="minorHAnsi" w:hAnsiTheme="minorHAnsi" w:cstheme="minorBidi"/>
          <w:lang w:val="en-US" w:eastAsia="en-GB"/>
        </w:rPr>
        <w:t xml:space="preserve">- </w:t>
      </w:r>
      <w:r w:rsidRPr="7CCAFABA" w:rsidR="03A621C6">
        <w:rPr>
          <w:rFonts w:asciiTheme="minorHAnsi" w:hAnsiTheme="minorHAnsi" w:cstheme="minorBidi"/>
          <w:lang w:val="en-US" w:eastAsia="en-GB"/>
        </w:rPr>
        <w:t xml:space="preserve">4 September </w:t>
      </w:r>
      <w:r w:rsidRPr="30DD0DE0">
        <w:rPr>
          <w:rFonts w:asciiTheme="minorHAnsi" w:hAnsiTheme="minorHAnsi" w:cstheme="minorBidi"/>
          <w:lang w:val="en-US" w:eastAsia="en-GB"/>
        </w:rPr>
        <w:t>2</w:t>
      </w:r>
      <w:r w:rsidRPr="000D6657">
        <w:rPr>
          <w:rFonts w:asciiTheme="minorHAnsi" w:hAnsiTheme="minorHAnsi" w:cstheme="minorBidi"/>
          <w:lang w:val="en-US" w:eastAsia="en-GB"/>
        </w:rPr>
        <w:t>024</w:t>
      </w:r>
      <w:r w:rsidRPr="30DD0DE0">
        <w:rPr>
          <w:rFonts w:asciiTheme="minorHAnsi" w:hAnsiTheme="minorHAnsi" w:cstheme="minorBidi"/>
          <w:lang w:val="en-US" w:eastAsia="en-GB"/>
        </w:rPr>
        <w:t xml:space="preserve">) </w:t>
      </w:r>
      <w:r w:rsidRPr="7E747EBF" w:rsidR="413F2D5B">
        <w:rPr>
          <w:rFonts w:asciiTheme="minorHAnsi" w:hAnsiTheme="minorHAnsi" w:cstheme="minorBidi"/>
          <w:lang w:val="en-US" w:eastAsia="en-GB"/>
        </w:rPr>
        <w:t>the</w:t>
      </w:r>
      <w:r w:rsidRPr="7CCAFABA">
        <w:rPr>
          <w:rFonts w:asciiTheme="minorHAnsi" w:hAnsiTheme="minorHAnsi" w:cstheme="minorBidi"/>
          <w:lang w:val="en-US" w:eastAsia="en-GB"/>
        </w:rPr>
        <w:t xml:space="preserve"> </w:t>
      </w:r>
      <w:r w:rsidRPr="30DD0DE0">
        <w:rPr>
          <w:rFonts w:asciiTheme="minorHAnsi" w:hAnsiTheme="minorHAnsi" w:cstheme="minorBidi"/>
          <w:lang w:val="en-US" w:eastAsia="en-GB"/>
        </w:rPr>
        <w:t xml:space="preserve">project website was visited </w:t>
      </w:r>
      <w:r w:rsidRPr="7E747EBF" w:rsidR="4745D1BF">
        <w:rPr>
          <w:rFonts w:asciiTheme="minorHAnsi" w:hAnsiTheme="minorHAnsi" w:cstheme="minorBidi"/>
          <w:lang w:val="en-US" w:eastAsia="en-GB"/>
        </w:rPr>
        <w:t xml:space="preserve">2.933 </w:t>
      </w:r>
      <w:r w:rsidRPr="30DD0DE0">
        <w:rPr>
          <w:rFonts w:asciiTheme="minorHAnsi" w:hAnsiTheme="minorHAnsi" w:cstheme="minorBidi"/>
          <w:lang w:val="en-US" w:eastAsia="en-GB"/>
        </w:rPr>
        <w:t xml:space="preserve">times by </w:t>
      </w:r>
      <w:r w:rsidRPr="7E747EBF" w:rsidR="04606295">
        <w:rPr>
          <w:rFonts w:asciiTheme="minorHAnsi" w:hAnsiTheme="minorHAnsi" w:cstheme="minorBidi"/>
          <w:lang w:val="en-US" w:eastAsia="en-GB"/>
        </w:rPr>
        <w:t xml:space="preserve">1.335 </w:t>
      </w:r>
      <w:r w:rsidRPr="30DD0DE0">
        <w:rPr>
          <w:rFonts w:asciiTheme="minorHAnsi" w:hAnsiTheme="minorHAnsi" w:cstheme="minorBidi"/>
          <w:lang w:val="en-US" w:eastAsia="en-GB"/>
        </w:rPr>
        <w:t>unique users</w:t>
      </w:r>
      <w:r w:rsidRPr="30DD0DE0">
        <w:rPr>
          <w:rFonts w:asciiTheme="minorHAnsi" w:hAnsiTheme="minorHAnsi" w:cstheme="minorBidi"/>
          <w:color w:val="0070C0"/>
          <w:lang w:val="en-US" w:eastAsia="en-GB"/>
        </w:rPr>
        <w:t>.</w:t>
      </w:r>
    </w:p>
    <w:tbl>
      <w:tblPr>
        <w:tblStyle w:val="TableGrid"/>
        <w:tblW w:w="0" w:type="auto"/>
        <w:tblLook w:val="04A0" w:firstRow="1" w:lastRow="0" w:firstColumn="1" w:lastColumn="0" w:noHBand="0" w:noVBand="1"/>
      </w:tblPr>
      <w:tblGrid>
        <w:gridCol w:w="4530"/>
        <w:gridCol w:w="2316"/>
        <w:gridCol w:w="2214"/>
      </w:tblGrid>
      <w:tr w:rsidRPr="0057332E" w:rsidR="00E50D3D" w14:paraId="2EEE7881" w14:textId="77777777">
        <w:tc>
          <w:tcPr>
            <w:tcW w:w="4530" w:type="dxa"/>
          </w:tcPr>
          <w:p w:rsidRPr="0057332E" w:rsidR="00E50D3D" w:rsidRDefault="00E50D3D" w14:paraId="1F11B3B7" w14:textId="77777777">
            <w:pPr>
              <w:rPr>
                <w:rFonts w:asciiTheme="minorHAnsi" w:hAnsiTheme="minorHAnsi" w:cstheme="minorHAnsi"/>
                <w:lang w:val="en-US" w:eastAsia="en-GB"/>
              </w:rPr>
            </w:pPr>
            <w:r w:rsidRPr="0057332E">
              <w:rPr>
                <w:rFonts w:asciiTheme="minorHAnsi" w:hAnsiTheme="minorHAnsi" w:cstheme="minorHAnsi"/>
                <w:lang w:val="en-US" w:eastAsia="en-GB"/>
              </w:rPr>
              <w:t>Month</w:t>
            </w:r>
          </w:p>
        </w:tc>
        <w:tc>
          <w:tcPr>
            <w:tcW w:w="2316" w:type="dxa"/>
          </w:tcPr>
          <w:p w:rsidRPr="0057332E" w:rsidR="00E50D3D" w:rsidRDefault="00E50D3D" w14:paraId="052844EE" w14:textId="77777777">
            <w:pPr>
              <w:rPr>
                <w:rFonts w:asciiTheme="minorHAnsi" w:hAnsiTheme="minorHAnsi" w:cstheme="minorHAnsi"/>
                <w:lang w:val="en-US" w:eastAsia="en-GB"/>
              </w:rPr>
            </w:pPr>
            <w:r w:rsidRPr="0057332E">
              <w:rPr>
                <w:rFonts w:asciiTheme="minorHAnsi" w:hAnsiTheme="minorHAnsi" w:cstheme="minorHAnsi"/>
                <w:lang w:val="en-US" w:eastAsia="en-GB"/>
              </w:rPr>
              <w:t>User</w:t>
            </w:r>
          </w:p>
        </w:tc>
        <w:tc>
          <w:tcPr>
            <w:tcW w:w="2214" w:type="dxa"/>
          </w:tcPr>
          <w:p w:rsidRPr="0057332E" w:rsidR="00E50D3D" w:rsidRDefault="00E50D3D" w14:paraId="74E922F1" w14:textId="77777777">
            <w:pPr>
              <w:rPr>
                <w:rFonts w:asciiTheme="minorHAnsi" w:hAnsiTheme="minorHAnsi" w:cstheme="minorHAnsi"/>
                <w:lang w:val="en-US" w:eastAsia="en-GB"/>
              </w:rPr>
            </w:pPr>
            <w:r w:rsidRPr="0057332E">
              <w:rPr>
                <w:rFonts w:asciiTheme="minorHAnsi" w:hAnsiTheme="minorHAnsi" w:cstheme="minorHAnsi"/>
                <w:lang w:val="en-US" w:eastAsia="en-GB"/>
              </w:rPr>
              <w:t>Page view</w:t>
            </w:r>
          </w:p>
        </w:tc>
      </w:tr>
      <w:tr w:rsidRPr="0057332E" w:rsidR="00E50D3D" w14:paraId="19677429" w14:textId="77777777">
        <w:tc>
          <w:tcPr>
            <w:tcW w:w="4530" w:type="dxa"/>
          </w:tcPr>
          <w:p w:rsidRPr="0057332E" w:rsidR="00E50D3D" w:rsidRDefault="00E50D3D" w14:paraId="0D91B792" w14:textId="05A77886">
            <w:pPr>
              <w:rPr>
                <w:rFonts w:asciiTheme="minorHAnsi" w:hAnsiTheme="minorHAnsi" w:cstheme="minorHAnsi"/>
                <w:lang w:val="en-US" w:eastAsia="en-GB"/>
              </w:rPr>
            </w:pPr>
            <w:r w:rsidRPr="0057332E">
              <w:rPr>
                <w:rFonts w:asciiTheme="minorHAnsi" w:hAnsiTheme="minorHAnsi" w:cstheme="minorHAnsi"/>
                <w:lang w:val="en-US" w:eastAsia="en-GB"/>
              </w:rPr>
              <w:t>7 April 2023- 7 May 2023</w:t>
            </w:r>
          </w:p>
        </w:tc>
        <w:tc>
          <w:tcPr>
            <w:tcW w:w="2316" w:type="dxa"/>
          </w:tcPr>
          <w:p w:rsidRPr="0057332E" w:rsidR="00E50D3D" w:rsidRDefault="00E50D3D" w14:paraId="2A3C1330" w14:textId="04C7664E">
            <w:pPr>
              <w:rPr>
                <w:rFonts w:asciiTheme="minorHAnsi" w:hAnsiTheme="minorHAnsi" w:cstheme="minorHAnsi"/>
                <w:lang w:val="en-US" w:eastAsia="en-GB"/>
              </w:rPr>
            </w:pPr>
            <w:r w:rsidRPr="0057332E">
              <w:rPr>
                <w:rFonts w:asciiTheme="minorHAnsi" w:hAnsiTheme="minorHAnsi" w:cstheme="minorHAnsi"/>
                <w:lang w:val="en-US" w:eastAsia="en-GB"/>
              </w:rPr>
              <w:t>392</w:t>
            </w:r>
          </w:p>
        </w:tc>
        <w:tc>
          <w:tcPr>
            <w:tcW w:w="2214" w:type="dxa"/>
          </w:tcPr>
          <w:p w:rsidRPr="0057332E" w:rsidR="00E50D3D" w:rsidRDefault="00E50D3D" w14:paraId="5DB8E649" w14:textId="70AC6599">
            <w:pPr>
              <w:rPr>
                <w:rFonts w:asciiTheme="minorHAnsi" w:hAnsiTheme="minorHAnsi" w:cstheme="minorHAnsi"/>
                <w:lang w:val="en-US" w:eastAsia="en-GB"/>
              </w:rPr>
            </w:pPr>
            <w:r w:rsidRPr="0057332E">
              <w:rPr>
                <w:rFonts w:asciiTheme="minorHAnsi" w:hAnsiTheme="minorHAnsi" w:cstheme="minorHAnsi"/>
                <w:lang w:val="en-US" w:eastAsia="en-GB"/>
              </w:rPr>
              <w:t>351</w:t>
            </w:r>
          </w:p>
        </w:tc>
      </w:tr>
      <w:tr w:rsidRPr="0057332E" w:rsidR="00E50D3D" w14:paraId="66D893B4" w14:textId="77777777">
        <w:tc>
          <w:tcPr>
            <w:tcW w:w="4530" w:type="dxa"/>
          </w:tcPr>
          <w:p w:rsidRPr="0057332E" w:rsidR="00E50D3D" w:rsidRDefault="00E50D3D" w14:paraId="30E0031D" w14:textId="529DA3C0">
            <w:pPr>
              <w:rPr>
                <w:rFonts w:asciiTheme="minorHAnsi" w:hAnsiTheme="minorHAnsi" w:cstheme="minorHAnsi"/>
                <w:lang w:val="en-US" w:eastAsia="en-GB"/>
              </w:rPr>
            </w:pPr>
            <w:r w:rsidRPr="0057332E">
              <w:rPr>
                <w:rFonts w:asciiTheme="minorHAnsi" w:hAnsiTheme="minorHAnsi" w:cstheme="minorHAnsi"/>
                <w:lang w:val="en-US" w:eastAsia="en-GB"/>
              </w:rPr>
              <w:t>7 May 2023- 7 June 2023</w:t>
            </w:r>
          </w:p>
        </w:tc>
        <w:tc>
          <w:tcPr>
            <w:tcW w:w="2316" w:type="dxa"/>
          </w:tcPr>
          <w:p w:rsidRPr="0057332E" w:rsidR="00E50D3D" w:rsidRDefault="00E50D3D" w14:paraId="1CE44E8C" w14:textId="049FDBEA">
            <w:pPr>
              <w:rPr>
                <w:rFonts w:asciiTheme="minorHAnsi" w:hAnsiTheme="minorHAnsi" w:cstheme="minorHAnsi"/>
                <w:lang w:val="en-US" w:eastAsia="en-GB"/>
              </w:rPr>
            </w:pPr>
            <w:r w:rsidRPr="0057332E">
              <w:rPr>
                <w:rFonts w:asciiTheme="minorHAnsi" w:hAnsiTheme="minorHAnsi" w:cstheme="minorHAnsi"/>
                <w:lang w:val="en-US" w:eastAsia="en-GB"/>
              </w:rPr>
              <w:t>824</w:t>
            </w:r>
          </w:p>
        </w:tc>
        <w:tc>
          <w:tcPr>
            <w:tcW w:w="2214" w:type="dxa"/>
          </w:tcPr>
          <w:p w:rsidRPr="0057332E" w:rsidR="00E50D3D" w:rsidRDefault="00E50D3D" w14:paraId="7DA6109F" w14:textId="03C44759">
            <w:pPr>
              <w:rPr>
                <w:rFonts w:asciiTheme="minorHAnsi" w:hAnsiTheme="minorHAnsi" w:cstheme="minorHAnsi"/>
                <w:lang w:val="en-US" w:eastAsia="en-GB"/>
              </w:rPr>
            </w:pPr>
            <w:r w:rsidRPr="0057332E">
              <w:rPr>
                <w:rFonts w:asciiTheme="minorHAnsi" w:hAnsiTheme="minorHAnsi" w:cstheme="minorHAnsi"/>
                <w:lang w:val="en-US" w:eastAsia="en-GB"/>
              </w:rPr>
              <w:t>771</w:t>
            </w:r>
          </w:p>
        </w:tc>
      </w:tr>
      <w:tr w:rsidRPr="0057332E" w:rsidR="00E50D3D" w14:paraId="4BCC9DAF" w14:textId="77777777">
        <w:tc>
          <w:tcPr>
            <w:tcW w:w="4530" w:type="dxa"/>
          </w:tcPr>
          <w:p w:rsidRPr="0057332E" w:rsidR="00E50D3D" w:rsidRDefault="00E50D3D" w14:paraId="1DA7489E" w14:textId="70FDF7F5">
            <w:pPr>
              <w:rPr>
                <w:rFonts w:asciiTheme="minorHAnsi" w:hAnsiTheme="minorHAnsi" w:cstheme="minorHAnsi"/>
                <w:lang w:val="en-US" w:eastAsia="en-GB"/>
              </w:rPr>
            </w:pPr>
            <w:r w:rsidRPr="0057332E">
              <w:rPr>
                <w:rFonts w:asciiTheme="minorHAnsi" w:hAnsiTheme="minorHAnsi" w:cstheme="minorHAnsi"/>
                <w:lang w:val="en-US" w:eastAsia="en-GB"/>
              </w:rPr>
              <w:t>7 June 2023- 7 July 2023</w:t>
            </w:r>
          </w:p>
        </w:tc>
        <w:tc>
          <w:tcPr>
            <w:tcW w:w="2316" w:type="dxa"/>
          </w:tcPr>
          <w:p w:rsidRPr="0057332E" w:rsidR="00E50D3D" w:rsidRDefault="00E50D3D" w14:paraId="3599A247" w14:textId="5A1E5655">
            <w:pPr>
              <w:rPr>
                <w:rFonts w:asciiTheme="minorHAnsi" w:hAnsiTheme="minorHAnsi" w:cstheme="minorHAnsi"/>
                <w:lang w:val="en-US" w:eastAsia="en-GB"/>
              </w:rPr>
            </w:pPr>
            <w:r w:rsidRPr="0057332E">
              <w:rPr>
                <w:rFonts w:asciiTheme="minorHAnsi" w:hAnsiTheme="minorHAnsi" w:cstheme="minorHAnsi"/>
                <w:lang w:val="en-US" w:eastAsia="en-GB"/>
              </w:rPr>
              <w:t>1,1K</w:t>
            </w:r>
          </w:p>
        </w:tc>
        <w:tc>
          <w:tcPr>
            <w:tcW w:w="2214" w:type="dxa"/>
          </w:tcPr>
          <w:p w:rsidRPr="0057332E" w:rsidR="00E50D3D" w:rsidRDefault="00E50D3D" w14:paraId="61F33F34" w14:textId="58E2DD1C">
            <w:pPr>
              <w:rPr>
                <w:rFonts w:asciiTheme="minorHAnsi" w:hAnsiTheme="minorHAnsi" w:cstheme="minorHAnsi"/>
                <w:lang w:val="en-US" w:eastAsia="en-GB"/>
              </w:rPr>
            </w:pPr>
            <w:r w:rsidRPr="0057332E">
              <w:rPr>
                <w:rFonts w:asciiTheme="minorHAnsi" w:hAnsiTheme="minorHAnsi" w:cstheme="minorHAnsi"/>
                <w:lang w:val="en-US" w:eastAsia="en-GB"/>
              </w:rPr>
              <w:t>1K</w:t>
            </w:r>
          </w:p>
        </w:tc>
      </w:tr>
      <w:tr w:rsidRPr="0057332E" w:rsidR="00E50D3D" w14:paraId="3FE1DA8F" w14:textId="77777777">
        <w:tc>
          <w:tcPr>
            <w:tcW w:w="4530" w:type="dxa"/>
          </w:tcPr>
          <w:p w:rsidRPr="0057332E" w:rsidR="00E50D3D" w:rsidRDefault="00E50D3D" w14:paraId="03CA1CB8" w14:textId="230FBD19">
            <w:pPr>
              <w:rPr>
                <w:rFonts w:asciiTheme="minorHAnsi" w:hAnsiTheme="minorHAnsi" w:cstheme="minorHAnsi"/>
                <w:lang w:val="en-US" w:eastAsia="en-GB"/>
              </w:rPr>
            </w:pPr>
            <w:r w:rsidRPr="0057332E">
              <w:rPr>
                <w:rFonts w:asciiTheme="minorHAnsi" w:hAnsiTheme="minorHAnsi" w:cstheme="minorHAnsi"/>
                <w:lang w:val="en-US" w:eastAsia="en-GB"/>
              </w:rPr>
              <w:t>7 July 2023- 7 August 2023</w:t>
            </w:r>
          </w:p>
        </w:tc>
        <w:tc>
          <w:tcPr>
            <w:tcW w:w="2316" w:type="dxa"/>
          </w:tcPr>
          <w:p w:rsidRPr="0057332E" w:rsidR="00E50D3D" w:rsidRDefault="00E50D3D" w14:paraId="7BBC5FA9" w14:textId="2DD639E8">
            <w:pPr>
              <w:rPr>
                <w:rFonts w:asciiTheme="minorHAnsi" w:hAnsiTheme="minorHAnsi" w:cstheme="minorHAnsi"/>
                <w:lang w:val="en-US" w:eastAsia="en-GB"/>
              </w:rPr>
            </w:pPr>
            <w:r w:rsidRPr="0057332E">
              <w:rPr>
                <w:rFonts w:asciiTheme="minorHAnsi" w:hAnsiTheme="minorHAnsi" w:cstheme="minorHAnsi"/>
                <w:lang w:val="en-US" w:eastAsia="en-GB"/>
              </w:rPr>
              <w:t>487</w:t>
            </w:r>
          </w:p>
        </w:tc>
        <w:tc>
          <w:tcPr>
            <w:tcW w:w="2214" w:type="dxa"/>
          </w:tcPr>
          <w:p w:rsidRPr="0057332E" w:rsidR="00E50D3D" w:rsidRDefault="00E50D3D" w14:paraId="04AEC5AB" w14:textId="0E783A3F">
            <w:pPr>
              <w:rPr>
                <w:rFonts w:asciiTheme="minorHAnsi" w:hAnsiTheme="minorHAnsi" w:cstheme="minorHAnsi"/>
                <w:lang w:val="en-US" w:eastAsia="en-GB"/>
              </w:rPr>
            </w:pPr>
            <w:r w:rsidRPr="0057332E">
              <w:rPr>
                <w:rFonts w:asciiTheme="minorHAnsi" w:hAnsiTheme="minorHAnsi" w:cstheme="minorHAnsi"/>
                <w:lang w:val="en-US" w:eastAsia="en-GB"/>
              </w:rPr>
              <w:t>413</w:t>
            </w:r>
          </w:p>
        </w:tc>
      </w:tr>
      <w:tr w:rsidRPr="0057332E" w:rsidR="00E50D3D" w14:paraId="6A28C329" w14:textId="77777777">
        <w:tc>
          <w:tcPr>
            <w:tcW w:w="4530" w:type="dxa"/>
          </w:tcPr>
          <w:p w:rsidRPr="0057332E" w:rsidR="00E50D3D" w:rsidRDefault="00E50D3D" w14:paraId="568A6495" w14:textId="237B5F84">
            <w:pPr>
              <w:rPr>
                <w:rFonts w:asciiTheme="minorHAnsi" w:hAnsiTheme="minorHAnsi" w:cstheme="minorHAnsi"/>
                <w:lang w:val="en-US" w:eastAsia="en-GB"/>
              </w:rPr>
            </w:pPr>
            <w:r w:rsidRPr="0057332E">
              <w:rPr>
                <w:rFonts w:asciiTheme="minorHAnsi" w:hAnsiTheme="minorHAnsi" w:cstheme="minorHAnsi"/>
                <w:lang w:val="en-US" w:eastAsia="en-GB"/>
              </w:rPr>
              <w:t>7 August 2023- 7 September 2023</w:t>
            </w:r>
          </w:p>
        </w:tc>
        <w:tc>
          <w:tcPr>
            <w:tcW w:w="2316" w:type="dxa"/>
          </w:tcPr>
          <w:p w:rsidRPr="0057332E" w:rsidR="00E50D3D" w:rsidRDefault="00E50D3D" w14:paraId="164190A8" w14:textId="4F0C0FE3">
            <w:pPr>
              <w:rPr>
                <w:rFonts w:asciiTheme="minorHAnsi" w:hAnsiTheme="minorHAnsi" w:cstheme="minorHAnsi"/>
                <w:lang w:val="en-US" w:eastAsia="en-GB"/>
              </w:rPr>
            </w:pPr>
            <w:r w:rsidRPr="0057332E">
              <w:rPr>
                <w:rFonts w:asciiTheme="minorHAnsi" w:hAnsiTheme="minorHAnsi" w:cstheme="minorHAnsi"/>
                <w:lang w:val="en-US" w:eastAsia="en-GB"/>
              </w:rPr>
              <w:t>374</w:t>
            </w:r>
          </w:p>
        </w:tc>
        <w:tc>
          <w:tcPr>
            <w:tcW w:w="2214" w:type="dxa"/>
          </w:tcPr>
          <w:p w:rsidRPr="0057332E" w:rsidR="00E50D3D" w:rsidRDefault="00E50D3D" w14:paraId="6C573F6A" w14:textId="1CCA5581">
            <w:pPr>
              <w:rPr>
                <w:rFonts w:asciiTheme="minorHAnsi" w:hAnsiTheme="minorHAnsi" w:cstheme="minorHAnsi"/>
                <w:lang w:val="en-US" w:eastAsia="en-GB"/>
              </w:rPr>
            </w:pPr>
            <w:r w:rsidRPr="0057332E">
              <w:rPr>
                <w:rFonts w:asciiTheme="minorHAnsi" w:hAnsiTheme="minorHAnsi" w:cstheme="minorHAnsi"/>
                <w:lang w:val="en-US" w:eastAsia="en-GB"/>
              </w:rPr>
              <w:t>330</w:t>
            </w:r>
          </w:p>
        </w:tc>
      </w:tr>
      <w:tr w:rsidRPr="0057332E" w:rsidR="00E50D3D" w14:paraId="76D9A7F0" w14:textId="77777777">
        <w:tc>
          <w:tcPr>
            <w:tcW w:w="4530" w:type="dxa"/>
          </w:tcPr>
          <w:p w:rsidRPr="000D6657" w:rsidR="00E50D3D" w:rsidRDefault="00E50D3D" w14:paraId="38D3ED43" w14:textId="1D4E22FF">
            <w:pPr>
              <w:rPr>
                <w:rFonts w:asciiTheme="minorHAnsi" w:hAnsiTheme="minorHAnsi" w:cstheme="minorBidi"/>
                <w:lang w:val="en-US" w:eastAsia="en-GB"/>
              </w:rPr>
            </w:pPr>
            <w:r w:rsidRPr="000D6657">
              <w:rPr>
                <w:rFonts w:asciiTheme="minorHAnsi" w:hAnsiTheme="minorHAnsi" w:cstheme="minorBidi"/>
                <w:lang w:val="en-US" w:eastAsia="en-GB"/>
              </w:rPr>
              <w:t>7 September 2023 – 7 October 2024</w:t>
            </w:r>
          </w:p>
        </w:tc>
        <w:tc>
          <w:tcPr>
            <w:tcW w:w="2316" w:type="dxa"/>
          </w:tcPr>
          <w:p w:rsidRPr="0057332E" w:rsidR="00E50D3D" w:rsidRDefault="6FA73D38" w14:paraId="3541F65D" w14:textId="4A5566D3">
            <w:pPr>
              <w:rPr>
                <w:rFonts w:asciiTheme="minorHAnsi" w:hAnsiTheme="minorHAnsi" w:cstheme="minorBidi"/>
                <w:lang w:val="en-US" w:eastAsia="en-GB"/>
              </w:rPr>
            </w:pPr>
            <w:r w:rsidRPr="4193CD88">
              <w:rPr>
                <w:rFonts w:asciiTheme="minorHAnsi" w:hAnsiTheme="minorHAnsi" w:cstheme="minorBidi"/>
                <w:lang w:val="en-US" w:eastAsia="en-GB"/>
              </w:rPr>
              <w:t>1.335</w:t>
            </w:r>
          </w:p>
        </w:tc>
        <w:tc>
          <w:tcPr>
            <w:tcW w:w="2214" w:type="dxa"/>
          </w:tcPr>
          <w:p w:rsidRPr="0057332E" w:rsidR="00E50D3D" w:rsidRDefault="6FA73D38" w14:paraId="3E950B27" w14:textId="082B7E3A">
            <w:pPr>
              <w:rPr>
                <w:rFonts w:asciiTheme="minorHAnsi" w:hAnsiTheme="minorHAnsi" w:cstheme="minorBidi"/>
                <w:lang w:val="en-US" w:eastAsia="en-GB"/>
              </w:rPr>
            </w:pPr>
            <w:r w:rsidRPr="79DCC583">
              <w:rPr>
                <w:rFonts w:asciiTheme="minorHAnsi" w:hAnsiTheme="minorHAnsi" w:cstheme="minorBidi"/>
                <w:lang w:val="en-US" w:eastAsia="en-GB"/>
              </w:rPr>
              <w:t>2.933</w:t>
            </w:r>
          </w:p>
        </w:tc>
      </w:tr>
    </w:tbl>
    <w:p w:rsidRPr="0057332E" w:rsidR="00E50D3D" w:rsidP="00E50D3D" w:rsidRDefault="00E50D3D" w14:paraId="170C9B0D" w14:textId="77777777">
      <w:pPr>
        <w:rPr>
          <w:rFonts w:asciiTheme="minorHAnsi" w:hAnsiTheme="minorHAnsi" w:cstheme="minorHAnsi"/>
          <w:color w:val="0070C0"/>
          <w:lang w:val="en-US" w:eastAsia="en-GB"/>
        </w:rPr>
      </w:pPr>
    </w:p>
    <w:p w:rsidRPr="0057332E" w:rsidR="00E50D3D" w:rsidP="00E50D3D" w:rsidRDefault="00E50D3D" w14:paraId="59A4F4BF" w14:textId="77777777">
      <w:pPr>
        <w:rPr>
          <w:rFonts w:asciiTheme="minorHAnsi" w:hAnsiTheme="minorHAnsi" w:cstheme="minorHAnsi"/>
          <w:lang w:val="en-US" w:eastAsia="en-GB"/>
        </w:rPr>
      </w:pPr>
      <w:r w:rsidRPr="0057332E">
        <w:rPr>
          <w:rFonts w:asciiTheme="minorHAnsi" w:hAnsiTheme="minorHAnsi" w:cstheme="minorHAnsi"/>
          <w:lang w:val="en-US" w:eastAsia="en-GB"/>
        </w:rPr>
        <w:t>Visibility rules were applied at the meetings. Flag, swallow flags, roll up and spider stands were used in the meeting hall. Visibility materials were distributed at the meeting. The distributed set includes a notebook, pen, file, brochure, and bag.</w:t>
      </w:r>
    </w:p>
    <w:p w:rsidRPr="0057332E" w:rsidR="00A5774A" w:rsidP="78F97EFE" w:rsidRDefault="4C4ACD9A" w14:paraId="05440CE7" w14:textId="0185456D">
      <w:pPr>
        <w:rPr>
          <w:rFonts w:asciiTheme="minorHAnsi" w:hAnsiTheme="minorHAnsi" w:cstheme="minorBidi"/>
          <w:color w:val="FF0000"/>
          <w:highlight w:val="yellow"/>
          <w:lang w:val="en-US" w:eastAsia="en-GB"/>
        </w:rPr>
      </w:pPr>
      <w:r w:rsidRPr="214E6D38">
        <w:rPr>
          <w:rFonts w:asciiTheme="minorHAnsi" w:hAnsiTheme="minorHAnsi" w:cstheme="minorBidi"/>
          <w:lang w:val="en-US" w:eastAsia="en-GB"/>
        </w:rPr>
        <w:t>Communication activities and v</w:t>
      </w:r>
      <w:r w:rsidRPr="214E6D38" w:rsidR="37166DD9">
        <w:rPr>
          <w:rFonts w:asciiTheme="minorHAnsi" w:hAnsiTheme="minorHAnsi" w:cstheme="minorBidi"/>
          <w:lang w:val="en-US" w:eastAsia="en-GB"/>
        </w:rPr>
        <w:t xml:space="preserve">isibility materials related to the project are submitted in </w:t>
      </w:r>
      <w:r w:rsidRPr="214E6D38" w:rsidR="37166DD9">
        <w:rPr>
          <w:rFonts w:asciiTheme="minorHAnsi" w:hAnsiTheme="minorHAnsi" w:cstheme="minorBidi"/>
          <w:b/>
          <w:bCs/>
          <w:lang w:val="en-US" w:eastAsia="en-GB"/>
        </w:rPr>
        <w:t xml:space="preserve">Annex </w:t>
      </w:r>
      <w:r w:rsidRPr="214E6D38" w:rsidR="02F4B3D7">
        <w:rPr>
          <w:rFonts w:asciiTheme="minorHAnsi" w:hAnsiTheme="minorHAnsi" w:cstheme="minorBidi"/>
          <w:b/>
          <w:bCs/>
          <w:lang w:val="en-US" w:eastAsia="en-GB"/>
        </w:rPr>
        <w:t>0</w:t>
      </w:r>
      <w:r w:rsidRPr="214E6D38" w:rsidR="4F45DA55">
        <w:rPr>
          <w:rFonts w:asciiTheme="minorHAnsi" w:hAnsiTheme="minorHAnsi" w:cstheme="minorBidi"/>
          <w:b/>
          <w:bCs/>
          <w:lang w:val="en-US" w:eastAsia="en-GB"/>
        </w:rPr>
        <w:t>8</w:t>
      </w:r>
      <w:r w:rsidRPr="214E6D38" w:rsidR="353BBC6B">
        <w:rPr>
          <w:rFonts w:asciiTheme="minorHAnsi" w:hAnsiTheme="minorHAnsi" w:cstheme="minorBidi"/>
          <w:b/>
          <w:bCs/>
          <w:lang w:val="en-US" w:eastAsia="en-GB"/>
        </w:rPr>
        <w:t>.</w:t>
      </w:r>
      <w:r w:rsidRPr="214E6D38" w:rsidR="2FC99C46">
        <w:rPr>
          <w:rFonts w:asciiTheme="minorHAnsi" w:hAnsiTheme="minorHAnsi" w:cstheme="minorBidi"/>
          <w:lang w:val="en-US" w:eastAsia="en-GB"/>
        </w:rPr>
        <w:br w:type="page"/>
      </w:r>
    </w:p>
    <w:p w:rsidRPr="0057332E" w:rsidR="00F95D6C" w:rsidP="00C56595" w:rsidRDefault="00A5774A" w14:paraId="7E8E3F65" w14:textId="1CBC6A2C">
      <w:pPr>
        <w:pStyle w:val="ContentsHeading"/>
        <w:rPr>
          <w:rFonts w:asciiTheme="minorHAnsi" w:hAnsiTheme="minorHAnsi"/>
        </w:rPr>
      </w:pPr>
      <w:bookmarkStart w:name="_Toc89682057" w:id="91"/>
      <w:bookmarkStart w:name="_Toc121216013" w:id="92"/>
      <w:r w:rsidRPr="00084997">
        <w:rPr>
          <w:rFonts w:asciiTheme="minorHAnsi" w:hAnsiTheme="minorHAnsi"/>
        </w:rPr>
        <w:t>ANNEXES</w:t>
      </w:r>
      <w:bookmarkEnd w:id="90"/>
      <w:bookmarkEnd w:id="91"/>
      <w:bookmarkEnd w:id="92"/>
    </w:p>
    <w:p w:rsidRPr="0057332E" w:rsidR="00170DEC" w:rsidP="001F5085" w:rsidRDefault="00170DEC" w14:paraId="4D51C061" w14:textId="77777777">
      <w:pPr>
        <w:rPr>
          <w:rFonts w:asciiTheme="minorHAnsi" w:hAnsiTheme="minorHAnsi" w:cstheme="minorHAnsi"/>
          <w:lang w:val="en-US" w:eastAsia="en-GB"/>
        </w:rPr>
      </w:pPr>
    </w:p>
    <w:p w:rsidRPr="0057332E" w:rsidR="00F86D1F" w:rsidP="00F86D1F" w:rsidRDefault="00F86D1F" w14:paraId="6B4A6DE3" w14:textId="77777777">
      <w:pPr>
        <w:rPr>
          <w:rFonts w:asciiTheme="minorHAnsi" w:hAnsiTheme="minorHAnsi" w:cstheme="minorHAnsi"/>
          <w:lang w:val="en-US" w:eastAsia="en-GB"/>
        </w:rPr>
      </w:pPr>
    </w:p>
    <w:sectPr w:rsidRPr="0057332E" w:rsidR="00F86D1F" w:rsidSect="0073426D">
      <w:headerReference w:type="default" r:id="rId50"/>
      <w:headerReference w:type="first" r:id="rId51"/>
      <w:pgSz w:w="11906" w:h="16838" w:orient="portrait" w:code="9"/>
      <w:pgMar w:top="2268" w:right="1418" w:bottom="1418" w:left="1418"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D0B9E" w:rsidP="00CA5FA4" w:rsidRDefault="005D0B9E" w14:paraId="058B7DB7" w14:textId="77777777">
      <w:pPr>
        <w:spacing w:after="0" w:line="240" w:lineRule="auto"/>
      </w:pPr>
      <w:r>
        <w:separator/>
      </w:r>
    </w:p>
  </w:endnote>
  <w:endnote w:type="continuationSeparator" w:id="0">
    <w:p w:rsidR="005D0B9E" w:rsidP="00CA5FA4" w:rsidRDefault="005D0B9E" w14:paraId="038F2ED0" w14:textId="77777777">
      <w:pPr>
        <w:spacing w:after="0" w:line="240" w:lineRule="auto"/>
      </w:pPr>
      <w:r>
        <w:continuationSeparator/>
      </w:r>
    </w:p>
  </w:endnote>
  <w:endnote w:type="continuationNotice" w:id="1">
    <w:p w:rsidR="005D0B9E" w:rsidRDefault="005D0B9E" w14:paraId="4F93512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Aptos Narrow">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CF4564" w14:paraId="76E669DC" w14:textId="2274EFEA">
    <w:pPr>
      <w:pStyle w:val="Footer"/>
    </w:pPr>
  </w:p>
  <w:p w:rsidR="00CF4564" w:rsidRDefault="00CF4564" w14:paraId="073C1AE0" w14:textId="78900B76">
    <w:pPr>
      <w:pStyle w:val="Footer"/>
    </w:pPr>
    <w:r>
      <w:cr/>
    </w:r>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000000" w14:paraId="18D05BD6" w14:textId="2D7F2DC4">
    <w:pPr>
      <w:pStyle w:val="Footer"/>
      <w:jc w:val="center"/>
    </w:pPr>
    <w:sdt>
      <w:sdtPr>
        <w:id w:val="2091569900"/>
        <w:docPartObj>
          <w:docPartGallery w:val="Page Numbers (Bottom of Page)"/>
          <w:docPartUnique/>
        </w:docPartObj>
      </w:sdtPr>
      <w:sdtEndPr>
        <w:rPr>
          <w:noProof/>
        </w:rPr>
      </w:sdtEndPr>
      <w:sdtContent>
        <w:r w:rsidR="00CF4564">
          <w:fldChar w:fldCharType="begin"/>
        </w:r>
        <w:r w:rsidR="00CF4564">
          <w:instrText xml:space="preserve"> PAGE   \* MERGEFORMAT </w:instrText>
        </w:r>
        <w:r w:rsidR="00CF4564">
          <w:fldChar w:fldCharType="separate"/>
        </w:r>
        <w:r w:rsidR="00C85BD1">
          <w:rPr>
            <w:noProof/>
          </w:rPr>
          <w:t>vi</w:t>
        </w:r>
        <w:r w:rsidR="00CF4564">
          <w:rPr>
            <w:noProof/>
          </w:rPr>
          <w:fldChar w:fldCharType="end"/>
        </w:r>
      </w:sdtContent>
    </w:sdt>
  </w:p>
  <w:p w:rsidR="00CF4564" w:rsidRDefault="00CF4564" w14:paraId="5AA5F1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000000" w14:paraId="573CD9DD" w14:textId="53AC4BF5">
    <w:pPr>
      <w:pStyle w:val="Footer"/>
      <w:jc w:val="center"/>
    </w:pPr>
    <w:sdt>
      <w:sdtPr>
        <w:id w:val="1243221283"/>
        <w:docPartObj>
          <w:docPartGallery w:val="Page Numbers (Bottom of Page)"/>
          <w:docPartUnique/>
        </w:docPartObj>
      </w:sdtPr>
      <w:sdtEndPr>
        <w:rPr>
          <w:noProof/>
        </w:rPr>
      </w:sdtEndPr>
      <w:sdtContent>
        <w:r w:rsidR="00CF4564">
          <w:fldChar w:fldCharType="begin"/>
        </w:r>
        <w:r w:rsidR="00CF4564">
          <w:instrText xml:space="preserve"> PAGE   \* MERGEFORMAT </w:instrText>
        </w:r>
        <w:r w:rsidR="00CF4564">
          <w:fldChar w:fldCharType="separate"/>
        </w:r>
        <w:r w:rsidR="00C85BD1">
          <w:rPr>
            <w:noProof/>
          </w:rPr>
          <w:t>5</w:t>
        </w:r>
        <w:r w:rsidR="00CF4564">
          <w:rPr>
            <w:noProof/>
          </w:rPr>
          <w:fldChar w:fldCharType="end"/>
        </w:r>
      </w:sdtContent>
    </w:sdt>
  </w:p>
  <w:p w:rsidR="00CF4564" w:rsidRDefault="00CF4564" w14:paraId="5A56FC3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P="000D6657" w:rsidRDefault="00CF4564" w14:paraId="607E5B94" w14:textId="1968C88A">
    <w:pPr>
      <w:pBdr>
        <w:top w:val="nil"/>
        <w:left w:val="nil"/>
        <w:bottom w:val="nil"/>
        <w:right w:val="nil"/>
        <w:between w:val="nil"/>
      </w:pBdr>
      <w:tabs>
        <w:tab w:val="left" w:pos="915"/>
        <w:tab w:val="center" w:pos="4680"/>
        <w:tab w:val="center" w:pos="6576"/>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C51AA">
      <w:rPr>
        <w:noProof/>
        <w:color w:val="000000"/>
      </w:rPr>
      <w:t>27</w:t>
    </w:r>
    <w:r>
      <w:rPr>
        <w:color w:val="000000"/>
      </w:rPr>
      <w:fldChar w:fldCharType="end"/>
    </w:r>
  </w:p>
  <w:p w:rsidR="00CF4564" w:rsidRDefault="00CF4564" w14:paraId="6A8C1F5E" w14:textId="3789A4AB">
    <w:pPr>
      <w:pBdr>
        <w:top w:val="nil"/>
        <w:left w:val="nil"/>
        <w:bottom w:val="nil"/>
        <w:right w:val="nil"/>
        <w:between w:val="nil"/>
      </w:pBdr>
      <w:tabs>
        <w:tab w:val="center" w:pos="4680"/>
        <w:tab w:val="right" w:pos="9360"/>
      </w:tabs>
      <w:spacing w:after="0" w:line="240" w:lineRule="auto"/>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000000" w14:paraId="2EE662CB" w14:textId="7E642384">
    <w:pPr>
      <w:pStyle w:val="Footer"/>
      <w:jc w:val="center"/>
    </w:pPr>
    <w:sdt>
      <w:sdtPr>
        <w:id w:val="-1254585276"/>
        <w:docPartObj>
          <w:docPartGallery w:val="Page Numbers (Bottom of Page)"/>
          <w:docPartUnique/>
        </w:docPartObj>
      </w:sdtPr>
      <w:sdtEndPr>
        <w:rPr>
          <w:noProof/>
        </w:rPr>
      </w:sdtEndPr>
      <w:sdtContent>
        <w:r w:rsidR="00CF4564">
          <w:fldChar w:fldCharType="begin"/>
        </w:r>
        <w:r w:rsidR="00CF4564">
          <w:instrText xml:space="preserve"> PAGE   \* MERGEFORMAT </w:instrText>
        </w:r>
        <w:r w:rsidR="00CF4564">
          <w:fldChar w:fldCharType="separate"/>
        </w:r>
        <w:r w:rsidR="00C85BD1">
          <w:rPr>
            <w:noProof/>
          </w:rPr>
          <w:t>42</w:t>
        </w:r>
        <w:r w:rsidR="00CF4564">
          <w:rPr>
            <w:noProof/>
          </w:rPr>
          <w:fldChar w:fldCharType="end"/>
        </w:r>
      </w:sdtContent>
    </w:sdt>
  </w:p>
  <w:p w:rsidR="00CF4564" w:rsidRDefault="00CF4564" w14:paraId="5768E20F" w14:textId="6A657D2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P="000D6657" w:rsidRDefault="00CF4564" w14:paraId="101E4B59" w14:textId="13CBF6DA">
    <w:pPr>
      <w:pBdr>
        <w:top w:val="nil"/>
        <w:left w:val="nil"/>
        <w:bottom w:val="nil"/>
        <w:right w:val="nil"/>
        <w:between w:val="nil"/>
      </w:pBdr>
      <w:tabs>
        <w:tab w:val="left" w:pos="915"/>
        <w:tab w:val="center" w:pos="4680"/>
        <w:tab w:val="center" w:pos="6576"/>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C51AA">
      <w:rPr>
        <w:noProof/>
        <w:color w:val="000000"/>
      </w:rPr>
      <w:t>33</w:t>
    </w:r>
    <w:r>
      <w:rPr>
        <w:color w:val="000000"/>
      </w:rPr>
      <w:fldChar w:fldCharType="end"/>
    </w:r>
  </w:p>
  <w:p w:rsidR="00CF4564" w:rsidRDefault="00CF4564" w14:paraId="753D4A27" w14:textId="77777777">
    <w:pPr>
      <w:pBdr>
        <w:top w:val="nil"/>
        <w:left w:val="nil"/>
        <w:bottom w:val="nil"/>
        <w:right w:val="nil"/>
        <w:between w:val="nil"/>
      </w:pBdr>
      <w:tabs>
        <w:tab w:val="center" w:pos="4680"/>
        <w:tab w:val="right" w:pos="9360"/>
      </w:tabs>
      <w:spacing w:after="0" w:line="240" w:lineRule="auto"/>
      <w:rPr>
        <w:color w:val="00000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P="000D6657" w:rsidRDefault="00CF4564" w14:paraId="1C1418F0" w14:textId="789A4AE5">
    <w:pPr>
      <w:pBdr>
        <w:top w:val="nil"/>
        <w:left w:val="nil"/>
        <w:bottom w:val="nil"/>
        <w:right w:val="nil"/>
        <w:between w:val="nil"/>
      </w:pBdr>
      <w:tabs>
        <w:tab w:val="left" w:pos="915"/>
        <w:tab w:val="center" w:pos="4680"/>
        <w:tab w:val="center" w:pos="6576"/>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C51AA">
      <w:rPr>
        <w:noProof/>
        <w:color w:val="000000"/>
      </w:rPr>
      <w:t>55</w:t>
    </w:r>
    <w:r>
      <w:rPr>
        <w:color w:val="000000"/>
      </w:rPr>
      <w:fldChar w:fldCharType="end"/>
    </w:r>
  </w:p>
  <w:p w:rsidR="00CF4564" w:rsidRDefault="00CF4564" w14:paraId="4A0D7AB7" w14:textId="77777777">
    <w:pPr>
      <w:pBdr>
        <w:top w:val="nil"/>
        <w:left w:val="nil"/>
        <w:bottom w:val="nil"/>
        <w:right w:val="nil"/>
        <w:between w:val="nil"/>
      </w:pBdr>
      <w:tabs>
        <w:tab w:val="center" w:pos="4680"/>
        <w:tab w:val="right" w:pos="9360"/>
      </w:tabs>
      <w:spacing w:after="0" w:line="240" w:lineRule="auto"/>
      <w:rPr>
        <w:color w:val="00000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000000" w14:paraId="5C66D5B2" w14:textId="0CC89582">
    <w:pPr>
      <w:pStyle w:val="Footer"/>
      <w:jc w:val="center"/>
    </w:pPr>
    <w:sdt>
      <w:sdtPr>
        <w:id w:val="-1489939784"/>
        <w:docPartObj>
          <w:docPartGallery w:val="Page Numbers (Bottom of Page)"/>
          <w:docPartUnique/>
        </w:docPartObj>
      </w:sdtPr>
      <w:sdtEndPr>
        <w:rPr>
          <w:noProof/>
        </w:rPr>
      </w:sdtEndPr>
      <w:sdtContent>
        <w:r w:rsidR="00CF4564">
          <w:fldChar w:fldCharType="begin"/>
        </w:r>
        <w:r w:rsidR="00CF4564">
          <w:instrText xml:space="preserve"> PAGE   \* MERGEFORMAT </w:instrText>
        </w:r>
        <w:r w:rsidR="00CF4564">
          <w:fldChar w:fldCharType="separate"/>
        </w:r>
        <w:r w:rsidR="007C51AA">
          <w:rPr>
            <w:noProof/>
          </w:rPr>
          <w:t>49</w:t>
        </w:r>
        <w:r w:rsidR="00CF4564">
          <w:rPr>
            <w:noProof/>
          </w:rPr>
          <w:fldChar w:fldCharType="end"/>
        </w:r>
      </w:sdtContent>
    </w:sdt>
  </w:p>
  <w:p w:rsidR="00CF4564" w:rsidRDefault="00CF4564" w14:paraId="7020F9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CF4564" w14:paraId="2C2D31AA" w14:textId="37987624">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C51AA">
      <w:rPr>
        <w:noProof/>
        <w:color w:val="000000"/>
      </w:rPr>
      <w:t>68</w:t>
    </w:r>
    <w:r>
      <w:rPr>
        <w:color w:val="000000"/>
      </w:rPr>
      <w:fldChar w:fldCharType="end"/>
    </w:r>
  </w:p>
  <w:p w:rsidR="00CF4564" w:rsidRDefault="00CF4564" w14:paraId="5CD6FE5A" w14:textId="77777777">
    <w:pPr>
      <w:pBdr>
        <w:top w:val="nil"/>
        <w:left w:val="nil"/>
        <w:bottom w:val="nil"/>
        <w:right w:val="nil"/>
        <w:between w:val="nil"/>
      </w:pBdr>
      <w:tabs>
        <w:tab w:val="center" w:pos="4680"/>
        <w:tab w:val="right" w:pos="9360"/>
      </w:tabs>
      <w:spacing w:after="0" w:line="240" w:lineRule="auto"/>
      <w:rPr>
        <w:color w:val="000000"/>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P="003B16D3" w:rsidRDefault="00000000" w14:paraId="088A2394" w14:textId="1B65B0C0">
    <w:pPr>
      <w:pStyle w:val="Footer"/>
      <w:jc w:val="center"/>
    </w:pPr>
    <w:sdt>
      <w:sdtPr>
        <w:id w:val="1839349616"/>
        <w:docPartObj>
          <w:docPartGallery w:val="Page Numbers (Bottom of Page)"/>
          <w:docPartUnique/>
        </w:docPartObj>
      </w:sdtPr>
      <w:sdtEndPr>
        <w:rPr>
          <w:noProof/>
        </w:rPr>
      </w:sdtEndPr>
      <w:sdtContent>
        <w:r w:rsidR="00CF4564">
          <w:fldChar w:fldCharType="begin"/>
        </w:r>
        <w:r w:rsidR="00CF4564">
          <w:instrText xml:space="preserve"> PAGE   \* MERGEFORMAT </w:instrText>
        </w:r>
        <w:r w:rsidR="00CF4564">
          <w:fldChar w:fldCharType="separate"/>
        </w:r>
        <w:r w:rsidR="007C51AA">
          <w:rPr>
            <w:noProof/>
          </w:rPr>
          <w:t>90</w:t>
        </w:r>
        <w:r w:rsidR="00CF4564">
          <w:rPr>
            <w:noProof/>
          </w:rPr>
          <w:fldChar w:fldCharType="end"/>
        </w:r>
      </w:sdtContent>
    </w:sdt>
  </w:p>
  <w:p w:rsidR="00CF4564" w:rsidRDefault="00CF4564" w14:paraId="3683AC6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CF4564" w14:paraId="7C9B061F" w14:textId="3C3B9587">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C51AA">
      <w:rPr>
        <w:noProof/>
        <w:color w:val="000000"/>
      </w:rPr>
      <w:t>76</w:t>
    </w:r>
    <w:r>
      <w:rPr>
        <w:color w:val="000000"/>
      </w:rPr>
      <w:fldChar w:fldCharType="end"/>
    </w:r>
  </w:p>
  <w:p w:rsidR="00CF4564" w:rsidRDefault="00CF4564" w14:paraId="6246C886" w14:textId="77777777">
    <w:pPr>
      <w:pBdr>
        <w:top w:val="nil"/>
        <w:left w:val="nil"/>
        <w:bottom w:val="nil"/>
        <w:right w:val="nil"/>
        <w:between w:val="nil"/>
      </w:pBdr>
      <w:tabs>
        <w:tab w:val="center" w:pos="4680"/>
        <w:tab w:val="right" w:pos="9360"/>
      </w:tabs>
      <w:spacing w:after="0" w:line="240" w:lineRule="auto"/>
      <w:rPr>
        <w:color w:val="00000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CF4564" w14:paraId="688EBCA1" w14:textId="11EA2C18">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C51AA">
      <w:rPr>
        <w:noProof/>
        <w:color w:val="000000"/>
      </w:rPr>
      <w:t>105</w:t>
    </w:r>
    <w:r>
      <w:rPr>
        <w:color w:val="000000"/>
      </w:rPr>
      <w:fldChar w:fldCharType="end"/>
    </w:r>
  </w:p>
  <w:p w:rsidR="00CF4564" w:rsidRDefault="00CF4564" w14:paraId="46E753D0" w14:textId="77777777">
    <w:pPr>
      <w:pBdr>
        <w:top w:val="nil"/>
        <w:left w:val="nil"/>
        <w:bottom w:val="nil"/>
        <w:right w:val="nil"/>
        <w:between w:val="nil"/>
      </w:pBdr>
      <w:tabs>
        <w:tab w:val="center" w:pos="4680"/>
        <w:tab w:val="right" w:pos="9360"/>
      </w:tabs>
      <w:spacing w:after="0" w:line="240" w:lineRule="auto"/>
      <w:rPr>
        <w:color w:val="00000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P="003B16D3" w:rsidRDefault="00000000" w14:paraId="1E5AE74E" w14:textId="7072D715">
    <w:pPr>
      <w:pStyle w:val="Footer"/>
      <w:jc w:val="center"/>
    </w:pPr>
    <w:sdt>
      <w:sdtPr>
        <w:id w:val="-1079836747"/>
        <w:docPartObj>
          <w:docPartGallery w:val="Page Numbers (Bottom of Page)"/>
          <w:docPartUnique/>
        </w:docPartObj>
      </w:sdtPr>
      <w:sdtEndPr>
        <w:rPr>
          <w:noProof/>
        </w:rPr>
      </w:sdtEndPr>
      <w:sdtContent>
        <w:r w:rsidR="00CF4564">
          <w:fldChar w:fldCharType="begin"/>
        </w:r>
        <w:r w:rsidR="00CF4564">
          <w:instrText xml:space="preserve"> PAGE   \* MERGEFORMAT </w:instrText>
        </w:r>
        <w:r w:rsidR="00CF4564">
          <w:fldChar w:fldCharType="separate"/>
        </w:r>
        <w:r w:rsidR="007C51AA">
          <w:rPr>
            <w:noProof/>
          </w:rPr>
          <w:t>102</w:t>
        </w:r>
        <w:r w:rsidR="00CF4564">
          <w:rPr>
            <w:noProof/>
          </w:rPr>
          <w:fldChar w:fldCharType="end"/>
        </w:r>
      </w:sdtContent>
    </w:sdt>
  </w:p>
  <w:p w:rsidR="00CF4564" w:rsidRDefault="00CF4564" w14:paraId="206865B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D0B9E" w:rsidP="00CA5FA4" w:rsidRDefault="005D0B9E" w14:paraId="709513B5" w14:textId="77777777">
      <w:pPr>
        <w:spacing w:after="0" w:line="240" w:lineRule="auto"/>
      </w:pPr>
      <w:r>
        <w:separator/>
      </w:r>
    </w:p>
  </w:footnote>
  <w:footnote w:type="continuationSeparator" w:id="0">
    <w:p w:rsidR="005D0B9E" w:rsidP="00CA5FA4" w:rsidRDefault="005D0B9E" w14:paraId="0D60A2F7" w14:textId="77777777">
      <w:pPr>
        <w:spacing w:after="0" w:line="240" w:lineRule="auto"/>
      </w:pPr>
      <w:r>
        <w:continuationSeparator/>
      </w:r>
    </w:p>
  </w:footnote>
  <w:footnote w:type="continuationNotice" w:id="1">
    <w:p w:rsidR="005D0B9E" w:rsidRDefault="005D0B9E" w14:paraId="14E4032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CF4564" w14:paraId="1C4EE73A" w14:textId="69815A5F">
    <w:pPr>
      <w:pStyle w:val="Header"/>
    </w:pPr>
  </w:p>
  <w:p w:rsidR="00CF4564" w:rsidRDefault="00CF4564" w14:paraId="7DA213E7" w14:textId="7245BDD2">
    <w:pPr>
      <w:pStyle w:val="Header"/>
    </w:pPr>
    <w:r>
      <w:cr/>
    </w:r>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P="00AE3875" w:rsidRDefault="00CF4564" w14:paraId="7C1102D4" w14:textId="62EB8E59">
    <w:pPr>
      <w:pStyle w:val="Header"/>
      <w:tabs>
        <w:tab w:val="clear" w:pos="4536"/>
        <w:tab w:val="left" w:pos="4538"/>
      </w:tabs>
    </w:pPr>
    <w:r w:rsidRPr="004E70DC">
      <w:t>&lt;</w:t>
    </w:r>
    <w:r w:rsidRPr="000D5DBA">
      <w:rPr>
        <w:rFonts w:ascii="Arial"/>
        <w:b/>
        <w:bCs/>
      </w:rPr>
      <w:t xml:space="preserve"> </w:t>
    </w:r>
    <w:r w:rsidRPr="00253C68">
      <w:t>TR2017 ESOP MI A3 0</w:t>
    </w:r>
    <w:r>
      <w:t>4</w:t>
    </w:r>
    <w:r w:rsidRPr="00D91BFF">
      <w:t xml:space="preserve">&gt;   </w:t>
    </w:r>
    <w:r w:rsidRPr="00D91BFF">
      <w:tab/>
    </w:r>
    <w:r w:rsidRPr="00D91BFF">
      <w:tab/>
    </w:r>
    <w:r w:rsidRPr="00AE3875">
      <w:rPr>
        <w:sz w:val="20"/>
        <w:szCs w:val="20"/>
      </w:rPr>
      <w:t>&lt;</w:t>
    </w:r>
    <w:r w:rsidRPr="1CA647E6">
      <w:rPr>
        <w:rFonts w:asciiTheme="minorHAnsi" w:hAnsiTheme="minorHAnsi" w:cstheme="minorBidi"/>
        <w:lang w:val="en-US"/>
      </w:rPr>
      <w:t>06.10.2022–</w:t>
    </w:r>
    <w:r w:rsidRPr="000D6657">
      <w:rPr>
        <w:rFonts w:asciiTheme="minorHAnsi" w:hAnsiTheme="minorHAnsi" w:cstheme="minorBidi"/>
        <w:lang w:val="en-US"/>
      </w:rPr>
      <w:t>08.10.2024</w:t>
    </w:r>
    <w:r w:rsidRPr="00AE3875">
      <w:rPr>
        <w:sz w:val="20"/>
        <w:szCs w:val="20"/>
      </w:rPr>
      <w:t>&gt;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179B2D7C" w14:textId="2F311EB0">
    <w:pPr>
      <w:pStyle w:val="Header"/>
    </w:pPr>
    <w:r>
      <w:rPr>
        <w:noProof/>
        <w:sz w:val="18"/>
        <w:szCs w:val="18"/>
        <w:lang w:val="tr-TR" w:eastAsia="tr-TR"/>
      </w:rPr>
      <w:drawing>
        <wp:anchor distT="0" distB="0" distL="114300" distR="114300" simplePos="0" relativeHeight="251658260" behindDoc="1" locked="0" layoutInCell="1" allowOverlap="1" wp14:anchorId="0A730388" wp14:editId="1DD56333">
          <wp:simplePos x="0" y="0"/>
          <wp:positionH relativeFrom="page">
            <wp:align>left</wp:align>
          </wp:positionH>
          <wp:positionV relativeFrom="paragraph">
            <wp:posOffset>-431165</wp:posOffset>
          </wp:positionV>
          <wp:extent cx="7565191" cy="10705698"/>
          <wp:effectExtent l="0" t="0" r="0" b="635"/>
          <wp:wrapNone/>
          <wp:docPr id="2" name="Picture 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45" behindDoc="1" locked="0" layoutInCell="1" allowOverlap="1" wp14:anchorId="0D2C3A88" wp14:editId="21C7337D">
          <wp:simplePos x="0" y="0"/>
          <wp:positionH relativeFrom="column">
            <wp:posOffset>-885825</wp:posOffset>
          </wp:positionH>
          <wp:positionV relativeFrom="paragraph">
            <wp:posOffset>-476885</wp:posOffset>
          </wp:positionV>
          <wp:extent cx="7565191" cy="10705700"/>
          <wp:effectExtent l="0" t="0" r="4445" b="635"/>
          <wp:wrapNone/>
          <wp:docPr id="1130815768" name="Picture 1130815768"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p w:rsidR="00CF4564" w:rsidRDefault="00CF4564" w14:paraId="4D42B1AF" w14:textId="4914968B">
    <w:pPr>
      <w:pStyle w:val="Header"/>
    </w:pPr>
    <w:r>
      <w:cr/>
    </w:r>
    <w:r>
      <w:cr/>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P="00AE3875" w:rsidRDefault="00CF4564" w14:paraId="68DEF0B4" w14:textId="143095F8">
    <w:pPr>
      <w:pBdr>
        <w:top w:val="nil"/>
        <w:left w:val="nil"/>
        <w:bottom w:val="nil"/>
        <w:right w:val="nil"/>
        <w:between w:val="nil"/>
      </w:pBdr>
      <w:tabs>
        <w:tab w:val="left" w:pos="7551"/>
      </w:tabs>
      <w:spacing w:before="80" w:after="0" w:line="240" w:lineRule="auto"/>
      <w:rPr>
        <w:color w:val="000000"/>
        <w:sz w:val="19"/>
        <w:szCs w:val="19"/>
      </w:rPr>
    </w:pPr>
    <w:r>
      <w:rPr>
        <w:noProof/>
        <w:sz w:val="18"/>
        <w:szCs w:val="18"/>
        <w:lang w:val="tr-TR" w:eastAsia="tr-TR"/>
      </w:rPr>
      <w:drawing>
        <wp:anchor distT="0" distB="0" distL="114300" distR="114300" simplePos="0" relativeHeight="251658261" behindDoc="1" locked="0" layoutInCell="1" allowOverlap="1" wp14:anchorId="26F60FCE" wp14:editId="14DF7588">
          <wp:simplePos x="0" y="0"/>
          <wp:positionH relativeFrom="page">
            <wp:align>left</wp:align>
          </wp:positionH>
          <wp:positionV relativeFrom="paragraph">
            <wp:posOffset>-443865</wp:posOffset>
          </wp:positionV>
          <wp:extent cx="7565191" cy="10705698"/>
          <wp:effectExtent l="0" t="0" r="0" b="635"/>
          <wp:wrapNone/>
          <wp:docPr id="1438439252" name="Picture 143843925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439252" name="Picture 1438439252"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46" behindDoc="1" locked="0" layoutInCell="1" allowOverlap="1" wp14:anchorId="00655B6D" wp14:editId="5963B683">
          <wp:simplePos x="0" y="0"/>
          <wp:positionH relativeFrom="column">
            <wp:posOffset>-919480</wp:posOffset>
          </wp:positionH>
          <wp:positionV relativeFrom="paragraph">
            <wp:posOffset>-459740</wp:posOffset>
          </wp:positionV>
          <wp:extent cx="7565191" cy="10705700"/>
          <wp:effectExtent l="0" t="0" r="4445" b="635"/>
          <wp:wrapNone/>
          <wp:docPr id="1454377050" name="Picture 1454377050"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514686" name="Picture 1874514686"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P="000D705D" w:rsidRDefault="00CF4564" w14:paraId="2A05F612" w14:textId="0B5C453F">
    <w:pPr>
      <w:pStyle w:val="Header"/>
      <w:tabs>
        <w:tab w:val="clear" w:pos="4536"/>
        <w:tab w:val="clear" w:pos="9072"/>
        <w:tab w:val="left" w:pos="7092"/>
      </w:tabs>
    </w:pPr>
    <w:r>
      <w:rPr>
        <w:noProof/>
        <w:sz w:val="18"/>
        <w:szCs w:val="18"/>
        <w:lang w:val="tr-TR" w:eastAsia="tr-TR"/>
      </w:rPr>
      <w:drawing>
        <wp:anchor distT="0" distB="0" distL="114300" distR="114300" simplePos="0" relativeHeight="251658262" behindDoc="1" locked="0" layoutInCell="1" allowOverlap="1" wp14:anchorId="6DD92F84" wp14:editId="2E78500D">
          <wp:simplePos x="0" y="0"/>
          <wp:positionH relativeFrom="margin">
            <wp:align>center</wp:align>
          </wp:positionH>
          <wp:positionV relativeFrom="paragraph">
            <wp:posOffset>-450215</wp:posOffset>
          </wp:positionV>
          <wp:extent cx="7565191" cy="10705698"/>
          <wp:effectExtent l="0" t="0" r="0" b="635"/>
          <wp:wrapNone/>
          <wp:docPr id="957161252" name="Picture 95716125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161252" name="Picture 957161252"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48" behindDoc="1" locked="0" layoutInCell="1" allowOverlap="1" wp14:anchorId="5ED4419A" wp14:editId="0A395BEB">
          <wp:simplePos x="0" y="0"/>
          <wp:positionH relativeFrom="margin">
            <wp:posOffset>-1009650</wp:posOffset>
          </wp:positionH>
          <wp:positionV relativeFrom="paragraph">
            <wp:posOffset>-438403</wp:posOffset>
          </wp:positionV>
          <wp:extent cx="7565191" cy="10705700"/>
          <wp:effectExtent l="0" t="0" r="0" b="635"/>
          <wp:wrapNone/>
          <wp:docPr id="954177800" name="Picture 954177800"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117477" name="Picture 131111747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4564" w:rsidRDefault="00CF4564" w14:paraId="04E4F1B0" w14:textId="1FDB3FD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P="000D705D" w:rsidRDefault="00CF4564" w14:paraId="77739D45" w14:textId="1D5DE067">
    <w:pPr>
      <w:pStyle w:val="Header"/>
      <w:tabs>
        <w:tab w:val="clear" w:pos="4536"/>
        <w:tab w:val="clear" w:pos="9072"/>
        <w:tab w:val="left" w:pos="7092"/>
      </w:tabs>
    </w:pPr>
    <w:r>
      <w:rPr>
        <w:noProof/>
        <w:lang w:val="tr-TR" w:eastAsia="tr-TR"/>
      </w:rPr>
      <w:drawing>
        <wp:anchor distT="0" distB="0" distL="114300" distR="114300" simplePos="0" relativeHeight="251658283" behindDoc="1" locked="0" layoutInCell="1" allowOverlap="1" wp14:anchorId="357691A8" wp14:editId="522CA97A">
          <wp:simplePos x="0" y="0"/>
          <wp:positionH relativeFrom="page">
            <wp:align>right</wp:align>
          </wp:positionH>
          <wp:positionV relativeFrom="paragraph">
            <wp:posOffset>-450215</wp:posOffset>
          </wp:positionV>
          <wp:extent cx="10695125" cy="7557718"/>
          <wp:effectExtent l="0" t="0" r="0" b="5715"/>
          <wp:wrapNone/>
          <wp:docPr id="8293442" name="Picture 8293442"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71" behindDoc="1" locked="0" layoutInCell="1" allowOverlap="1" wp14:anchorId="7DC83B76" wp14:editId="6B596164">
          <wp:simplePos x="0" y="0"/>
          <wp:positionH relativeFrom="page">
            <wp:align>right</wp:align>
          </wp:positionH>
          <wp:positionV relativeFrom="paragraph">
            <wp:posOffset>-450215</wp:posOffset>
          </wp:positionV>
          <wp:extent cx="10695123" cy="7557718"/>
          <wp:effectExtent l="0" t="0" r="0" b="5715"/>
          <wp:wrapNone/>
          <wp:docPr id="1896421549" name="Picture 1896421549" descr="A group of flags with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125262" name="Picture 1164125262" descr="A group of flags with symbol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3"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1" behindDoc="1" locked="0" layoutInCell="1" allowOverlap="1" wp14:anchorId="29654DD7" wp14:editId="70F17A39">
          <wp:simplePos x="0" y="0"/>
          <wp:positionH relativeFrom="margin">
            <wp:posOffset>714375</wp:posOffset>
          </wp:positionH>
          <wp:positionV relativeFrom="paragraph">
            <wp:posOffset>-409575</wp:posOffset>
          </wp:positionV>
          <wp:extent cx="7565191" cy="10705700"/>
          <wp:effectExtent l="0" t="0" r="0" b="635"/>
          <wp:wrapNone/>
          <wp:docPr id="2004348881" name="Picture 2004348881"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117477" name="Picture 1311117477"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P="000D705D" w:rsidRDefault="00CF4564" w14:paraId="3D58F0D4" w14:textId="5D191CCF">
    <w:pPr>
      <w:pStyle w:val="Header"/>
      <w:tabs>
        <w:tab w:val="clear" w:pos="4536"/>
        <w:tab w:val="clear" w:pos="9072"/>
        <w:tab w:val="left" w:pos="7092"/>
      </w:tabs>
    </w:pPr>
    <w:r>
      <w:rPr>
        <w:noProof/>
        <w:lang w:val="tr-TR" w:eastAsia="tr-TR"/>
      </w:rPr>
      <w:drawing>
        <wp:anchor distT="0" distB="0" distL="114300" distR="114300" simplePos="0" relativeHeight="251658279" behindDoc="1" locked="0" layoutInCell="1" allowOverlap="1" wp14:anchorId="2773106F" wp14:editId="5A2B2C61">
          <wp:simplePos x="0" y="0"/>
          <wp:positionH relativeFrom="column">
            <wp:posOffset>-890905</wp:posOffset>
          </wp:positionH>
          <wp:positionV relativeFrom="paragraph">
            <wp:posOffset>-450215</wp:posOffset>
          </wp:positionV>
          <wp:extent cx="10695125" cy="7557718"/>
          <wp:effectExtent l="0" t="0" r="0" b="0"/>
          <wp:wrapNone/>
          <wp:docPr id="2025966689" name="Picture 2025966689"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66689" name="Picture 20259666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74" behindDoc="1" locked="0" layoutInCell="1" allowOverlap="1" wp14:anchorId="7D2F11C7" wp14:editId="7DFD9752">
          <wp:simplePos x="0" y="0"/>
          <wp:positionH relativeFrom="page">
            <wp:align>right</wp:align>
          </wp:positionH>
          <wp:positionV relativeFrom="paragraph">
            <wp:posOffset>-450215</wp:posOffset>
          </wp:positionV>
          <wp:extent cx="10695123" cy="7557718"/>
          <wp:effectExtent l="0" t="0" r="0" b="5715"/>
          <wp:wrapNone/>
          <wp:docPr id="1386074475" name="Picture 1386074475" descr="A group of flags with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125262" name="Picture 1164125262" descr="A group of flags with symbol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3" cy="755771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73" behindDoc="1" locked="0" layoutInCell="1" allowOverlap="1" wp14:anchorId="074FE711" wp14:editId="08231D14">
          <wp:simplePos x="0" y="0"/>
          <wp:positionH relativeFrom="page">
            <wp:posOffset>9525</wp:posOffset>
          </wp:positionH>
          <wp:positionV relativeFrom="paragraph">
            <wp:posOffset>-450215</wp:posOffset>
          </wp:positionV>
          <wp:extent cx="10695123" cy="7557718"/>
          <wp:effectExtent l="0" t="0" r="0" b="5715"/>
          <wp:wrapNone/>
          <wp:docPr id="179332555" name="Picture 179332555" descr="A group of flags with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125262" name="Picture 1164125262" descr="A group of flags with symbol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3"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2" behindDoc="1" locked="0" layoutInCell="1" allowOverlap="1" wp14:anchorId="2AFA0664" wp14:editId="5347D27F">
          <wp:simplePos x="0" y="0"/>
          <wp:positionH relativeFrom="margin">
            <wp:align>center</wp:align>
          </wp:positionH>
          <wp:positionV relativeFrom="paragraph">
            <wp:posOffset>-448310</wp:posOffset>
          </wp:positionV>
          <wp:extent cx="7565191" cy="10705700"/>
          <wp:effectExtent l="0" t="0" r="0" b="635"/>
          <wp:wrapNone/>
          <wp:docPr id="1998125406" name="Picture 1998125406"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22679" name="Picture 119622679"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380A0124" w14:textId="23FA8DF6">
    <w:pPr>
      <w:pStyle w:val="Header"/>
    </w:pPr>
    <w:r>
      <w:rPr>
        <w:noProof/>
        <w:sz w:val="18"/>
        <w:szCs w:val="18"/>
        <w:lang w:val="tr-TR" w:eastAsia="tr-TR"/>
      </w:rPr>
      <w:drawing>
        <wp:anchor distT="0" distB="0" distL="114300" distR="114300" simplePos="0" relativeHeight="251658263" behindDoc="1" locked="0" layoutInCell="1" allowOverlap="1" wp14:anchorId="5E24CFC3" wp14:editId="08F71474">
          <wp:simplePos x="0" y="0"/>
          <wp:positionH relativeFrom="page">
            <wp:align>left</wp:align>
          </wp:positionH>
          <wp:positionV relativeFrom="paragraph">
            <wp:posOffset>-431165</wp:posOffset>
          </wp:positionV>
          <wp:extent cx="7565191" cy="10705698"/>
          <wp:effectExtent l="0" t="0" r="0" b="635"/>
          <wp:wrapNone/>
          <wp:docPr id="560173821" name="Picture 560173821"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173821" name="Picture 560173821"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3" behindDoc="1" locked="0" layoutInCell="1" allowOverlap="1" wp14:anchorId="3AF6E0AD" wp14:editId="1B57F2CD">
          <wp:simplePos x="0" y="0"/>
          <wp:positionH relativeFrom="page">
            <wp:posOffset>33655</wp:posOffset>
          </wp:positionH>
          <wp:positionV relativeFrom="paragraph">
            <wp:posOffset>-534035</wp:posOffset>
          </wp:positionV>
          <wp:extent cx="7565191" cy="10705700"/>
          <wp:effectExtent l="0" t="0" r="0" b="635"/>
          <wp:wrapNone/>
          <wp:docPr id="184353002" name="Picture 18435300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479691" name="Picture 484479691"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68789059" w14:textId="6ACFB739">
    <w:pPr>
      <w:pStyle w:val="Header"/>
    </w:pPr>
    <w:r>
      <w:rPr>
        <w:noProof/>
        <w:sz w:val="18"/>
        <w:szCs w:val="18"/>
        <w:lang w:val="tr-TR" w:eastAsia="tr-TR"/>
      </w:rPr>
      <w:drawing>
        <wp:anchor distT="0" distB="0" distL="114300" distR="114300" simplePos="0" relativeHeight="251658280" behindDoc="1" locked="0" layoutInCell="1" allowOverlap="1" wp14:anchorId="3DB4F9EC" wp14:editId="763CB78A">
          <wp:simplePos x="0" y="0"/>
          <wp:positionH relativeFrom="page">
            <wp:align>right</wp:align>
          </wp:positionH>
          <wp:positionV relativeFrom="paragraph">
            <wp:posOffset>-450215</wp:posOffset>
          </wp:positionV>
          <wp:extent cx="7565191" cy="10705698"/>
          <wp:effectExtent l="0" t="0" r="0" b="635"/>
          <wp:wrapNone/>
          <wp:docPr id="939762667" name="Picture 939762667"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762667" name="Picture 93976266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77" behindDoc="1" locked="0" layoutInCell="1" allowOverlap="1" wp14:anchorId="01B1D9B5" wp14:editId="549015B5">
          <wp:simplePos x="0" y="0"/>
          <wp:positionH relativeFrom="page">
            <wp:align>right</wp:align>
          </wp:positionH>
          <wp:positionV relativeFrom="paragraph">
            <wp:posOffset>-450215</wp:posOffset>
          </wp:positionV>
          <wp:extent cx="10695125" cy="7557718"/>
          <wp:effectExtent l="0" t="0" r="0" b="5715"/>
          <wp:wrapNone/>
          <wp:docPr id="1597520899" name="Picture 1597520899"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520899" name="Picture 1597520899" descr="A flag of turkey and european uni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76" behindDoc="1" locked="0" layoutInCell="1" allowOverlap="1" wp14:anchorId="00695D53" wp14:editId="31FBDF0F">
          <wp:simplePos x="0" y="0"/>
          <wp:positionH relativeFrom="page">
            <wp:align>right</wp:align>
          </wp:positionH>
          <wp:positionV relativeFrom="paragraph">
            <wp:posOffset>-450215</wp:posOffset>
          </wp:positionV>
          <wp:extent cx="10695123" cy="7557718"/>
          <wp:effectExtent l="0" t="0" r="0" b="5715"/>
          <wp:wrapNone/>
          <wp:docPr id="674743514" name="Picture 674743514" descr="A group of flags with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125262" name="Picture 1164125262" descr="A group of flags with symbols&#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0695123"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64" behindDoc="1" locked="0" layoutInCell="1" allowOverlap="1" wp14:anchorId="51EA6DBD" wp14:editId="546D927D">
          <wp:simplePos x="0" y="0"/>
          <wp:positionH relativeFrom="page">
            <wp:align>left</wp:align>
          </wp:positionH>
          <wp:positionV relativeFrom="paragraph">
            <wp:posOffset>-450215</wp:posOffset>
          </wp:positionV>
          <wp:extent cx="7565191" cy="10705698"/>
          <wp:effectExtent l="0" t="0" r="0" b="635"/>
          <wp:wrapNone/>
          <wp:docPr id="845655532" name="Picture 84565553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655532" name="Picture 845655532"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49" behindDoc="1" locked="0" layoutInCell="1" allowOverlap="1" wp14:anchorId="2D1A742A" wp14:editId="5AD73E01">
          <wp:simplePos x="0" y="0"/>
          <wp:positionH relativeFrom="margin">
            <wp:align>center</wp:align>
          </wp:positionH>
          <wp:positionV relativeFrom="paragraph">
            <wp:posOffset>-448310</wp:posOffset>
          </wp:positionV>
          <wp:extent cx="7565191" cy="10705700"/>
          <wp:effectExtent l="0" t="0" r="0" b="635"/>
          <wp:wrapNone/>
          <wp:docPr id="2112587380" name="Picture 2112587380"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759567" name="Picture 1110759567" descr="A white background with a white border&#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7C3DEC12" w14:textId="0709A690">
    <w:pPr>
      <w:pStyle w:val="Header"/>
    </w:pPr>
    <w:r>
      <w:rPr>
        <w:noProof/>
        <w:lang w:val="tr-TR" w:eastAsia="tr-TR"/>
      </w:rPr>
      <w:drawing>
        <wp:anchor distT="0" distB="0" distL="114300" distR="114300" simplePos="0" relativeHeight="251658278" behindDoc="1" locked="0" layoutInCell="1" allowOverlap="1" wp14:anchorId="18478695" wp14:editId="5399A230">
          <wp:simplePos x="0" y="0"/>
          <wp:positionH relativeFrom="page">
            <wp:align>right</wp:align>
          </wp:positionH>
          <wp:positionV relativeFrom="paragraph">
            <wp:posOffset>-450215</wp:posOffset>
          </wp:positionV>
          <wp:extent cx="10695125" cy="7557718"/>
          <wp:effectExtent l="0" t="0" r="0" b="5715"/>
          <wp:wrapNone/>
          <wp:docPr id="337369756" name="Picture 337369756"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369756" name="Picture 337369756"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lang w:val="tr-TR" w:eastAsia="tr-TR"/>
      </w:rPr>
      <w:drawing>
        <wp:anchor distT="0" distB="0" distL="114300" distR="114300" simplePos="0" relativeHeight="251658275" behindDoc="1" locked="0" layoutInCell="1" allowOverlap="1" wp14:anchorId="7A9F90EF" wp14:editId="319F78F8">
          <wp:simplePos x="0" y="0"/>
          <wp:positionH relativeFrom="page">
            <wp:align>right</wp:align>
          </wp:positionH>
          <wp:positionV relativeFrom="paragraph">
            <wp:posOffset>-469265</wp:posOffset>
          </wp:positionV>
          <wp:extent cx="10695123" cy="7557718"/>
          <wp:effectExtent l="0" t="0" r="0" b="5715"/>
          <wp:wrapNone/>
          <wp:docPr id="1948238614" name="Picture 1948238614" descr="A group of flags with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125262" name="Picture 1164125262" descr="A group of flags with symbol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0695123"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4" behindDoc="1" locked="0" layoutInCell="1" allowOverlap="1" wp14:anchorId="43C1B5A3" wp14:editId="0B9A31A9">
          <wp:simplePos x="0" y="0"/>
          <wp:positionH relativeFrom="margin">
            <wp:align>center</wp:align>
          </wp:positionH>
          <wp:positionV relativeFrom="paragraph">
            <wp:posOffset>-429260</wp:posOffset>
          </wp:positionV>
          <wp:extent cx="7565191" cy="10705700"/>
          <wp:effectExtent l="0" t="0" r="0" b="635"/>
          <wp:wrapNone/>
          <wp:docPr id="1951559601" name="Picture 1951559601"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359823" name="Picture 659359823" descr="A white background with a white border&#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1FA190ED" w14:textId="19B0301B">
    <w:pPr>
      <w:pStyle w:val="Header"/>
    </w:pPr>
    <w:r>
      <w:rPr>
        <w:noProof/>
        <w:sz w:val="18"/>
        <w:szCs w:val="18"/>
        <w:lang w:val="tr-TR" w:eastAsia="tr-TR"/>
      </w:rPr>
      <w:drawing>
        <wp:anchor distT="0" distB="0" distL="114300" distR="114300" simplePos="0" relativeHeight="251658270" behindDoc="1" locked="0" layoutInCell="1" allowOverlap="1" wp14:anchorId="173244F1" wp14:editId="4E862240">
          <wp:simplePos x="0" y="0"/>
          <wp:positionH relativeFrom="page">
            <wp:align>left</wp:align>
          </wp:positionH>
          <wp:positionV relativeFrom="paragraph">
            <wp:posOffset>-449831</wp:posOffset>
          </wp:positionV>
          <wp:extent cx="7565191" cy="10705698"/>
          <wp:effectExtent l="0" t="0" r="0" b="635"/>
          <wp:wrapNone/>
          <wp:docPr id="20134685" name="Picture 20134685"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4685" name="Picture 20134685"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44" behindDoc="1" locked="0" layoutInCell="1" allowOverlap="1" wp14:anchorId="3AF5D7C0" wp14:editId="5F421B55">
          <wp:simplePos x="0" y="0"/>
          <wp:positionH relativeFrom="page">
            <wp:align>right</wp:align>
          </wp:positionH>
          <wp:positionV relativeFrom="paragraph">
            <wp:posOffset>-453390</wp:posOffset>
          </wp:positionV>
          <wp:extent cx="7565191" cy="10705698"/>
          <wp:effectExtent l="0" t="0" r="0" b="635"/>
          <wp:wrapNone/>
          <wp:docPr id="1707656909" name="Picture 1707656909"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656909" name="Picture 1707656909"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42" behindDoc="1" locked="0" layoutInCell="1" allowOverlap="1" wp14:anchorId="2AFEED3A" wp14:editId="3935AAB0">
          <wp:simplePos x="0" y="0"/>
          <wp:positionH relativeFrom="page">
            <wp:align>left</wp:align>
          </wp:positionH>
          <wp:positionV relativeFrom="paragraph">
            <wp:posOffset>-543560</wp:posOffset>
          </wp:positionV>
          <wp:extent cx="7565191" cy="10705700"/>
          <wp:effectExtent l="0" t="0" r="0" b="635"/>
          <wp:wrapNone/>
          <wp:docPr id="488087822" name="Picture 48808782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853357" name="Picture 165285335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2577FBFF" w14:textId="757FC44F">
    <w:pPr>
      <w:pStyle w:val="Header"/>
    </w:pPr>
    <w:r>
      <w:rPr>
        <w:noProof/>
        <w:lang w:val="tr-TR" w:eastAsia="tr-TR"/>
      </w:rPr>
      <w:drawing>
        <wp:anchor distT="0" distB="0" distL="114300" distR="114300" simplePos="0" relativeHeight="251658272" behindDoc="1" locked="0" layoutInCell="1" allowOverlap="1" wp14:anchorId="419AF67C" wp14:editId="7FD68A2A">
          <wp:simplePos x="0" y="0"/>
          <wp:positionH relativeFrom="page">
            <wp:align>left</wp:align>
          </wp:positionH>
          <wp:positionV relativeFrom="paragraph">
            <wp:posOffset>-440690</wp:posOffset>
          </wp:positionV>
          <wp:extent cx="10695125" cy="7557718"/>
          <wp:effectExtent l="0" t="0" r="0" b="5715"/>
          <wp:wrapNone/>
          <wp:docPr id="861124499" name="Picture 861124499"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124499" name="Picture 86112449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43" behindDoc="1" locked="0" layoutInCell="1" allowOverlap="1" wp14:anchorId="070B1A04" wp14:editId="2E9AEC17">
          <wp:simplePos x="0" y="0"/>
          <wp:positionH relativeFrom="margin">
            <wp:align>center</wp:align>
          </wp:positionH>
          <wp:positionV relativeFrom="paragraph">
            <wp:posOffset>-467360</wp:posOffset>
          </wp:positionV>
          <wp:extent cx="7565191" cy="10705700"/>
          <wp:effectExtent l="0" t="0" r="0" b="635"/>
          <wp:wrapNone/>
          <wp:docPr id="960841729" name="Picture 960841729"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759567" name="Picture 111075956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3A7E64C8" w14:textId="74B546FC">
    <w:pPr>
      <w:pStyle w:val="Header"/>
    </w:pPr>
    <w:r>
      <w:rPr>
        <w:noProof/>
        <w:sz w:val="18"/>
        <w:szCs w:val="18"/>
        <w:lang w:val="tr-TR" w:eastAsia="tr-TR"/>
      </w:rPr>
      <w:drawing>
        <wp:anchor distT="0" distB="0" distL="114300" distR="114300" simplePos="0" relativeHeight="251658241" behindDoc="1" locked="0" layoutInCell="1" allowOverlap="1" wp14:anchorId="1DED1D0F" wp14:editId="4E273405">
          <wp:simplePos x="0" y="0"/>
          <wp:positionH relativeFrom="page">
            <wp:align>center</wp:align>
          </wp:positionH>
          <wp:positionV relativeFrom="paragraph">
            <wp:posOffset>-581660</wp:posOffset>
          </wp:positionV>
          <wp:extent cx="7565191" cy="10705700"/>
          <wp:effectExtent l="0" t="0" r="0" b="635"/>
          <wp:wrapNone/>
          <wp:docPr id="1718902795" name="Picture 1718902795"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853357" name="Picture 165285335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7D33D5D4" w14:textId="0F2B42D3">
    <w:pPr>
      <w:pStyle w:val="Header"/>
      <w:rPr>
        <w:noProof/>
      </w:rPr>
    </w:pPr>
    <w:r>
      <w:rPr>
        <w:noProof/>
        <w:lang w:val="tr-TR" w:eastAsia="tr-TR"/>
      </w:rPr>
      <w:drawing>
        <wp:anchor distT="0" distB="0" distL="114300" distR="114300" simplePos="0" relativeHeight="251658269" behindDoc="1" locked="0" layoutInCell="1" allowOverlap="1" wp14:anchorId="09AF429E" wp14:editId="4EB3B9CC">
          <wp:simplePos x="0" y="0"/>
          <wp:positionH relativeFrom="page">
            <wp:align>left</wp:align>
          </wp:positionH>
          <wp:positionV relativeFrom="paragraph">
            <wp:posOffset>-450215</wp:posOffset>
          </wp:positionV>
          <wp:extent cx="10695125" cy="7557718"/>
          <wp:effectExtent l="0" t="0" r="0" b="5715"/>
          <wp:wrapNone/>
          <wp:docPr id="432711049" name="Picture 432711049"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415303" name="Picture 1304415303"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40" behindDoc="1" locked="0" layoutInCell="1" allowOverlap="1" wp14:anchorId="229B9B7C" wp14:editId="26CD9CDE">
          <wp:simplePos x="0" y="0"/>
          <wp:positionH relativeFrom="margin">
            <wp:align>center</wp:align>
          </wp:positionH>
          <wp:positionV relativeFrom="paragraph">
            <wp:posOffset>-448310</wp:posOffset>
          </wp:positionV>
          <wp:extent cx="7565191" cy="10705700"/>
          <wp:effectExtent l="0" t="0" r="0" b="635"/>
          <wp:wrapNone/>
          <wp:docPr id="32488577" name="Picture 32488577"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163754" name="Picture 320163754"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p w:rsidR="00CF4564" w:rsidRDefault="00CF4564" w14:paraId="1765704A" w14:textId="5949495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7AF5975A" w14:textId="4202D715">
    <w:pPr>
      <w:pStyle w:val="Header"/>
    </w:pPr>
    <w:r>
      <w:rPr>
        <w:noProof/>
        <w:sz w:val="18"/>
        <w:szCs w:val="18"/>
        <w:lang w:val="tr-TR" w:eastAsia="tr-TR"/>
      </w:rPr>
      <w:drawing>
        <wp:anchor distT="0" distB="0" distL="114300" distR="114300" simplePos="0" relativeHeight="251658265" behindDoc="1" locked="0" layoutInCell="1" allowOverlap="1" wp14:anchorId="02020A4A" wp14:editId="52A48E1E">
          <wp:simplePos x="0" y="0"/>
          <wp:positionH relativeFrom="page">
            <wp:align>left</wp:align>
          </wp:positionH>
          <wp:positionV relativeFrom="paragraph">
            <wp:posOffset>-437515</wp:posOffset>
          </wp:positionV>
          <wp:extent cx="7565191" cy="10705698"/>
          <wp:effectExtent l="0" t="0" r="0" b="635"/>
          <wp:wrapNone/>
          <wp:docPr id="1598974550" name="Picture 1598974550"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974550" name="Picture 1598974550"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6" behindDoc="1" locked="0" layoutInCell="1" allowOverlap="1" wp14:anchorId="6A1137FB" wp14:editId="0FF19ACD">
          <wp:simplePos x="0" y="0"/>
          <wp:positionH relativeFrom="page">
            <wp:align>right</wp:align>
          </wp:positionH>
          <wp:positionV relativeFrom="paragraph">
            <wp:posOffset>-476885</wp:posOffset>
          </wp:positionV>
          <wp:extent cx="7565191" cy="10705700"/>
          <wp:effectExtent l="0" t="0" r="0" b="635"/>
          <wp:wrapNone/>
          <wp:docPr id="172754107" name="Picture 172754107"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60318" name="Picture 1885360318"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3ABC5FFE" w14:textId="3C5BB2CC">
    <w:pPr>
      <w:pStyle w:val="Header"/>
    </w:pPr>
    <w:r>
      <w:rPr>
        <w:noProof/>
        <w:sz w:val="18"/>
        <w:szCs w:val="18"/>
        <w:lang w:val="tr-TR" w:eastAsia="tr-TR"/>
      </w:rPr>
      <w:drawing>
        <wp:anchor distT="0" distB="0" distL="114300" distR="114300" simplePos="0" relativeHeight="251658266" behindDoc="1" locked="0" layoutInCell="1" allowOverlap="1" wp14:anchorId="24E70D42" wp14:editId="1DBF28CB">
          <wp:simplePos x="0" y="0"/>
          <wp:positionH relativeFrom="page">
            <wp:align>left</wp:align>
          </wp:positionH>
          <wp:positionV relativeFrom="paragraph">
            <wp:posOffset>-450215</wp:posOffset>
          </wp:positionV>
          <wp:extent cx="7565191" cy="10705698"/>
          <wp:effectExtent l="0" t="0" r="0" b="635"/>
          <wp:wrapNone/>
          <wp:docPr id="410462103" name="Picture 410462103"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462103" name="Picture 410462103"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5" behindDoc="1" locked="0" layoutInCell="1" allowOverlap="1" wp14:anchorId="21B7313B" wp14:editId="1A19D644">
          <wp:simplePos x="0" y="0"/>
          <wp:positionH relativeFrom="page">
            <wp:align>right</wp:align>
          </wp:positionH>
          <wp:positionV relativeFrom="paragraph">
            <wp:posOffset>-553085</wp:posOffset>
          </wp:positionV>
          <wp:extent cx="7565191" cy="10705700"/>
          <wp:effectExtent l="0" t="0" r="0" b="635"/>
          <wp:wrapNone/>
          <wp:docPr id="758013429" name="Picture 758013429"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447497" name="Picture 1891447497"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03680351" w14:textId="7702A7F4">
    <w:pPr>
      <w:pStyle w:val="Header"/>
    </w:pPr>
    <w:r>
      <w:rPr>
        <w:noProof/>
        <w:lang w:val="tr-TR" w:eastAsia="tr-TR"/>
      </w:rPr>
      <w:drawing>
        <wp:anchor distT="0" distB="0" distL="114300" distR="114300" simplePos="0" relativeHeight="251658282" behindDoc="1" locked="0" layoutInCell="1" allowOverlap="1" wp14:anchorId="3BF23626" wp14:editId="565E57DE">
          <wp:simplePos x="0" y="0"/>
          <wp:positionH relativeFrom="page">
            <wp:align>left</wp:align>
          </wp:positionH>
          <wp:positionV relativeFrom="paragraph">
            <wp:posOffset>-526415</wp:posOffset>
          </wp:positionV>
          <wp:extent cx="10695125" cy="7557718"/>
          <wp:effectExtent l="0" t="0" r="0" b="5715"/>
          <wp:wrapNone/>
          <wp:docPr id="689887144" name="Picture 689887144"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7144" name="Picture 689887144"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8" behindDoc="1" locked="0" layoutInCell="1" allowOverlap="1" wp14:anchorId="63195C08" wp14:editId="73D472B5">
          <wp:simplePos x="0" y="0"/>
          <wp:positionH relativeFrom="margin">
            <wp:align>center</wp:align>
          </wp:positionH>
          <wp:positionV relativeFrom="paragraph">
            <wp:posOffset>-467360</wp:posOffset>
          </wp:positionV>
          <wp:extent cx="7565191" cy="10705700"/>
          <wp:effectExtent l="0" t="0" r="0" b="635"/>
          <wp:wrapNone/>
          <wp:docPr id="1749464007" name="Picture 1749464007"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10671" name="Picture 2097710671"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P="000D6657" w:rsidRDefault="00CF4564" w14:paraId="54E65F17" w14:textId="31A0FF48">
    <w:pPr>
      <w:pStyle w:val="Header"/>
      <w:tabs>
        <w:tab w:val="clear" w:pos="4536"/>
        <w:tab w:val="clear" w:pos="9072"/>
        <w:tab w:val="center" w:pos="7001"/>
      </w:tabs>
    </w:pPr>
    <w:r>
      <w:rPr>
        <w:noProof/>
        <w:lang w:val="tr-TR" w:eastAsia="tr-TR"/>
      </w:rPr>
      <w:drawing>
        <wp:anchor distT="0" distB="0" distL="114300" distR="114300" simplePos="0" relativeHeight="251658281" behindDoc="1" locked="0" layoutInCell="1" allowOverlap="1" wp14:anchorId="086E3B9C" wp14:editId="51133AAF">
          <wp:simplePos x="0" y="0"/>
          <wp:positionH relativeFrom="page">
            <wp:align>left</wp:align>
          </wp:positionH>
          <wp:positionV relativeFrom="paragraph">
            <wp:posOffset>-440690</wp:posOffset>
          </wp:positionV>
          <wp:extent cx="10695125" cy="7557718"/>
          <wp:effectExtent l="0" t="0" r="0" b="5715"/>
          <wp:wrapNone/>
          <wp:docPr id="862886089" name="Picture 862886089" descr="A flag of turkey and european un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886089" name="Picture 862886089" descr="A flag of turkey and european un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95125" cy="755771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7" behindDoc="1" locked="0" layoutInCell="1" allowOverlap="1" wp14:anchorId="3545C908" wp14:editId="3A5138E1">
          <wp:simplePos x="0" y="0"/>
          <wp:positionH relativeFrom="margin">
            <wp:align>center</wp:align>
          </wp:positionH>
          <wp:positionV relativeFrom="paragraph">
            <wp:posOffset>-448310</wp:posOffset>
          </wp:positionV>
          <wp:extent cx="7565191" cy="10705700"/>
          <wp:effectExtent l="0" t="0" r="0" b="635"/>
          <wp:wrapNone/>
          <wp:docPr id="1190824092" name="Picture 1190824092"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488508" name="Picture 1729488508"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RDefault="00CF4564" w14:paraId="52FBB86D" w14:textId="42AC97AB">
    <w:pPr>
      <w:pStyle w:val="Header"/>
    </w:pPr>
    <w:r>
      <w:rPr>
        <w:noProof/>
        <w:sz w:val="18"/>
        <w:szCs w:val="18"/>
        <w:lang w:val="tr-TR" w:eastAsia="tr-TR"/>
      </w:rPr>
      <w:drawing>
        <wp:anchor distT="0" distB="0" distL="114300" distR="114300" simplePos="0" relativeHeight="251658267" behindDoc="1" locked="0" layoutInCell="1" allowOverlap="1" wp14:anchorId="72435748" wp14:editId="44BD943D">
          <wp:simplePos x="0" y="0"/>
          <wp:positionH relativeFrom="column">
            <wp:posOffset>-894080</wp:posOffset>
          </wp:positionH>
          <wp:positionV relativeFrom="paragraph">
            <wp:posOffset>-450215</wp:posOffset>
          </wp:positionV>
          <wp:extent cx="7565191" cy="10705698"/>
          <wp:effectExtent l="0" t="0" r="4445" b="635"/>
          <wp:wrapNone/>
          <wp:docPr id="1286365205" name="Picture 1286365205"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365205" name="Picture 1286365205"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0" behindDoc="1" locked="0" layoutInCell="1" allowOverlap="1" wp14:anchorId="36C0C616" wp14:editId="08FB0686">
          <wp:simplePos x="0" y="0"/>
          <wp:positionH relativeFrom="page">
            <wp:align>right</wp:align>
          </wp:positionH>
          <wp:positionV relativeFrom="paragraph">
            <wp:posOffset>-476885</wp:posOffset>
          </wp:positionV>
          <wp:extent cx="7565191" cy="10705700"/>
          <wp:effectExtent l="0" t="0" r="0" b="635"/>
          <wp:wrapNone/>
          <wp:docPr id="1552340261" name="Picture 1552340261"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340261" name="Picture 1552340261"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F4564" w:rsidP="00C70F91" w:rsidRDefault="00CF4564" w14:paraId="1C6345D1" w14:textId="781C6EDC">
    <w:pPr>
      <w:pStyle w:val="Header"/>
    </w:pPr>
    <w:r>
      <w:rPr>
        <w:noProof/>
        <w:sz w:val="18"/>
        <w:szCs w:val="18"/>
        <w:lang w:val="tr-TR" w:eastAsia="tr-TR"/>
      </w:rPr>
      <w:drawing>
        <wp:anchor distT="0" distB="0" distL="114300" distR="114300" simplePos="0" relativeHeight="251658268" behindDoc="1" locked="0" layoutInCell="1" allowOverlap="1" wp14:anchorId="75D5D3BF" wp14:editId="6FB3B18C">
          <wp:simplePos x="0" y="0"/>
          <wp:positionH relativeFrom="column">
            <wp:posOffset>-887730</wp:posOffset>
          </wp:positionH>
          <wp:positionV relativeFrom="paragraph">
            <wp:posOffset>-450215</wp:posOffset>
          </wp:positionV>
          <wp:extent cx="7565191" cy="10705698"/>
          <wp:effectExtent l="0" t="0" r="4445" b="635"/>
          <wp:wrapNone/>
          <wp:docPr id="1142549727" name="Picture 1142549727"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549727" name="Picture 1142549727" descr="A white background with a whit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5191" cy="10705698"/>
                  </a:xfrm>
                  <a:prstGeom prst="rect">
                    <a:avLst/>
                  </a:prstGeom>
                </pic:spPr>
              </pic:pic>
            </a:graphicData>
          </a:graphic>
          <wp14:sizeRelH relativeFrom="page">
            <wp14:pctWidth>0</wp14:pctWidth>
          </wp14:sizeRelH>
          <wp14:sizeRelV relativeFrom="page">
            <wp14:pctHeight>0</wp14:pctHeight>
          </wp14:sizeRelV>
        </wp:anchor>
      </w:drawing>
    </w:r>
    <w:r>
      <w:rPr>
        <w:noProof/>
        <w:sz w:val="18"/>
        <w:szCs w:val="18"/>
        <w:lang w:val="tr-TR" w:eastAsia="tr-TR"/>
      </w:rPr>
      <w:drawing>
        <wp:anchor distT="0" distB="0" distL="114300" distR="114300" simplePos="0" relativeHeight="251658259" behindDoc="1" locked="0" layoutInCell="1" allowOverlap="1" wp14:anchorId="6B194CC7" wp14:editId="158D2B4C">
          <wp:simplePos x="0" y="0"/>
          <wp:positionH relativeFrom="page">
            <wp:align>left</wp:align>
          </wp:positionH>
          <wp:positionV relativeFrom="paragraph">
            <wp:posOffset>-448310</wp:posOffset>
          </wp:positionV>
          <wp:extent cx="7565191" cy="10705700"/>
          <wp:effectExtent l="0" t="0" r="0" b="635"/>
          <wp:wrapNone/>
          <wp:docPr id="1598563966" name="Picture 1598563966" descr="A white background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563966" name="Picture 1598563966" descr="A white background with a white border&#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65191" cy="107057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0412"/>
    <w:multiLevelType w:val="hybridMultilevel"/>
    <w:tmpl w:val="A000978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6412356"/>
    <w:multiLevelType w:val="hybridMultilevel"/>
    <w:tmpl w:val="5866AF82"/>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70A3425"/>
    <w:multiLevelType w:val="multilevel"/>
    <w:tmpl w:val="3AE4A2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F530B62"/>
    <w:multiLevelType w:val="multilevel"/>
    <w:tmpl w:val="041F001D"/>
    <w:styleLink w:val="Stil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558113F"/>
    <w:multiLevelType w:val="hybridMultilevel"/>
    <w:tmpl w:val="BB206BD2"/>
    <w:lvl w:ilvl="0" w:tplc="2402D41E">
      <w:numFmt w:val="bullet"/>
      <w:lvlText w:val="▪"/>
      <w:lvlJc w:val="left"/>
      <w:pPr>
        <w:ind w:left="720" w:hanging="360"/>
      </w:pPr>
      <w:rPr>
        <w:rFonts w:hint="default" w:ascii="Century Gothic" w:hAnsi="Century Gothic" w:cstheme="minorBidi"/>
        <w:u w:color="1F4E79" w:themeColor="accent5" w:themeShade="8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6877D85"/>
    <w:multiLevelType w:val="multilevel"/>
    <w:tmpl w:val="44FAAE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1DF27620"/>
    <w:multiLevelType w:val="hybridMultilevel"/>
    <w:tmpl w:val="ECF886BC"/>
    <w:lvl w:ilvl="0" w:tplc="2402D41E">
      <w:numFmt w:val="bullet"/>
      <w:lvlText w:val="▪"/>
      <w:lvlJc w:val="left"/>
      <w:pPr>
        <w:ind w:left="720" w:hanging="360"/>
      </w:pPr>
      <w:rPr>
        <w:rFonts w:hint="default" w:ascii="Century Gothic" w:hAnsi="Century Gothic" w:cstheme="minorBidi"/>
        <w:u w:color="1F4E79" w:themeColor="accent5" w:themeShade="8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1EB07977"/>
    <w:multiLevelType w:val="hybridMultilevel"/>
    <w:tmpl w:val="7938EB46"/>
    <w:lvl w:ilvl="0" w:tplc="851291D6">
      <w:start w:val="1"/>
      <w:numFmt w:val="bullet"/>
      <w:lvlText w:val=""/>
      <w:lvlJc w:val="left"/>
      <w:pPr>
        <w:ind w:left="360" w:hanging="360"/>
      </w:pPr>
      <w:rPr>
        <w:rFonts w:hint="default" w:ascii="Wingdings" w:hAnsi="Wingdings"/>
        <w:u w:color="1F4E79" w:themeColor="accent5" w:themeShade="80"/>
      </w:rPr>
    </w:lvl>
    <w:lvl w:ilvl="1" w:tplc="3BA2096E">
      <w:start w:val="1"/>
      <w:numFmt w:val="bullet"/>
      <w:lvlText w:val="o"/>
      <w:lvlJc w:val="left"/>
      <w:pPr>
        <w:ind w:left="1080" w:hanging="360"/>
      </w:pPr>
      <w:rPr>
        <w:rFonts w:ascii="Courier New" w:hAnsi="Courier New" w:eastAsia="Courier New" w:cs="Courier New"/>
      </w:rPr>
    </w:lvl>
    <w:lvl w:ilvl="2" w:tplc="406A8B0A">
      <w:start w:val="1"/>
      <w:numFmt w:val="bullet"/>
      <w:lvlText w:val="▪"/>
      <w:lvlJc w:val="left"/>
      <w:pPr>
        <w:ind w:left="1800" w:hanging="360"/>
      </w:pPr>
      <w:rPr>
        <w:rFonts w:ascii="Noto Sans Symbols" w:hAnsi="Noto Sans Symbols" w:eastAsia="Noto Sans Symbols" w:cs="Noto Sans Symbols"/>
      </w:rPr>
    </w:lvl>
    <w:lvl w:ilvl="3" w:tplc="89C25C3E">
      <w:start w:val="1"/>
      <w:numFmt w:val="bullet"/>
      <w:lvlText w:val="●"/>
      <w:lvlJc w:val="left"/>
      <w:pPr>
        <w:ind w:left="2520" w:hanging="360"/>
      </w:pPr>
      <w:rPr>
        <w:rFonts w:ascii="Noto Sans Symbols" w:hAnsi="Noto Sans Symbols" w:eastAsia="Noto Sans Symbols" w:cs="Noto Sans Symbols"/>
      </w:rPr>
    </w:lvl>
    <w:lvl w:ilvl="4" w:tplc="1998599E">
      <w:start w:val="1"/>
      <w:numFmt w:val="bullet"/>
      <w:lvlText w:val="o"/>
      <w:lvlJc w:val="left"/>
      <w:pPr>
        <w:ind w:left="3240" w:hanging="360"/>
      </w:pPr>
      <w:rPr>
        <w:rFonts w:ascii="Courier New" w:hAnsi="Courier New" w:eastAsia="Courier New" w:cs="Courier New"/>
      </w:rPr>
    </w:lvl>
    <w:lvl w:ilvl="5" w:tplc="6CA8F5EA">
      <w:start w:val="1"/>
      <w:numFmt w:val="bullet"/>
      <w:lvlText w:val="▪"/>
      <w:lvlJc w:val="left"/>
      <w:pPr>
        <w:ind w:left="3960" w:hanging="360"/>
      </w:pPr>
      <w:rPr>
        <w:rFonts w:ascii="Noto Sans Symbols" w:hAnsi="Noto Sans Symbols" w:eastAsia="Noto Sans Symbols" w:cs="Noto Sans Symbols"/>
      </w:rPr>
    </w:lvl>
    <w:lvl w:ilvl="6" w:tplc="A18C03E0">
      <w:start w:val="1"/>
      <w:numFmt w:val="bullet"/>
      <w:lvlText w:val="●"/>
      <w:lvlJc w:val="left"/>
      <w:pPr>
        <w:ind w:left="4680" w:hanging="360"/>
      </w:pPr>
      <w:rPr>
        <w:rFonts w:ascii="Noto Sans Symbols" w:hAnsi="Noto Sans Symbols" w:eastAsia="Noto Sans Symbols" w:cs="Noto Sans Symbols"/>
      </w:rPr>
    </w:lvl>
    <w:lvl w:ilvl="7" w:tplc="03C4D2EC">
      <w:start w:val="1"/>
      <w:numFmt w:val="bullet"/>
      <w:lvlText w:val="o"/>
      <w:lvlJc w:val="left"/>
      <w:pPr>
        <w:ind w:left="5400" w:hanging="360"/>
      </w:pPr>
      <w:rPr>
        <w:rFonts w:ascii="Courier New" w:hAnsi="Courier New" w:eastAsia="Courier New" w:cs="Courier New"/>
      </w:rPr>
    </w:lvl>
    <w:lvl w:ilvl="8" w:tplc="5FC0A03E">
      <w:start w:val="1"/>
      <w:numFmt w:val="bullet"/>
      <w:lvlText w:val="▪"/>
      <w:lvlJc w:val="left"/>
      <w:pPr>
        <w:ind w:left="6120" w:hanging="360"/>
      </w:pPr>
      <w:rPr>
        <w:rFonts w:ascii="Noto Sans Symbols" w:hAnsi="Noto Sans Symbols" w:eastAsia="Noto Sans Symbols" w:cs="Noto Sans Symbols"/>
      </w:rPr>
    </w:lvl>
  </w:abstractNum>
  <w:abstractNum w:abstractNumId="8" w15:restartNumberingAfterBreak="0">
    <w:nsid w:val="247002C9"/>
    <w:multiLevelType w:val="hybridMultilevel"/>
    <w:tmpl w:val="189214D8"/>
    <w:lvl w:ilvl="0" w:tplc="08090001">
      <w:start w:val="1"/>
      <w:numFmt w:val="bullet"/>
      <w:lvlText w:val=""/>
      <w:lvlJc w:val="left"/>
      <w:pPr>
        <w:ind w:left="945" w:hanging="360"/>
      </w:pPr>
      <w:rPr>
        <w:rFonts w:hint="default" w:ascii="Symbol" w:hAnsi="Symbol"/>
      </w:rPr>
    </w:lvl>
    <w:lvl w:ilvl="1" w:tplc="08090003" w:tentative="1">
      <w:start w:val="1"/>
      <w:numFmt w:val="bullet"/>
      <w:lvlText w:val="o"/>
      <w:lvlJc w:val="left"/>
      <w:pPr>
        <w:ind w:left="1665" w:hanging="360"/>
      </w:pPr>
      <w:rPr>
        <w:rFonts w:hint="default" w:ascii="Courier New" w:hAnsi="Courier New" w:cs="Courier New"/>
      </w:rPr>
    </w:lvl>
    <w:lvl w:ilvl="2" w:tplc="08090005" w:tentative="1">
      <w:start w:val="1"/>
      <w:numFmt w:val="bullet"/>
      <w:lvlText w:val=""/>
      <w:lvlJc w:val="left"/>
      <w:pPr>
        <w:ind w:left="2385" w:hanging="360"/>
      </w:pPr>
      <w:rPr>
        <w:rFonts w:hint="default" w:ascii="Wingdings" w:hAnsi="Wingdings"/>
      </w:rPr>
    </w:lvl>
    <w:lvl w:ilvl="3" w:tplc="08090001" w:tentative="1">
      <w:start w:val="1"/>
      <w:numFmt w:val="bullet"/>
      <w:lvlText w:val=""/>
      <w:lvlJc w:val="left"/>
      <w:pPr>
        <w:ind w:left="3105" w:hanging="360"/>
      </w:pPr>
      <w:rPr>
        <w:rFonts w:hint="default" w:ascii="Symbol" w:hAnsi="Symbol"/>
      </w:rPr>
    </w:lvl>
    <w:lvl w:ilvl="4" w:tplc="08090003" w:tentative="1">
      <w:start w:val="1"/>
      <w:numFmt w:val="bullet"/>
      <w:lvlText w:val="o"/>
      <w:lvlJc w:val="left"/>
      <w:pPr>
        <w:ind w:left="3825" w:hanging="360"/>
      </w:pPr>
      <w:rPr>
        <w:rFonts w:hint="default" w:ascii="Courier New" w:hAnsi="Courier New" w:cs="Courier New"/>
      </w:rPr>
    </w:lvl>
    <w:lvl w:ilvl="5" w:tplc="08090005" w:tentative="1">
      <w:start w:val="1"/>
      <w:numFmt w:val="bullet"/>
      <w:lvlText w:val=""/>
      <w:lvlJc w:val="left"/>
      <w:pPr>
        <w:ind w:left="4545" w:hanging="360"/>
      </w:pPr>
      <w:rPr>
        <w:rFonts w:hint="default" w:ascii="Wingdings" w:hAnsi="Wingdings"/>
      </w:rPr>
    </w:lvl>
    <w:lvl w:ilvl="6" w:tplc="08090001" w:tentative="1">
      <w:start w:val="1"/>
      <w:numFmt w:val="bullet"/>
      <w:lvlText w:val=""/>
      <w:lvlJc w:val="left"/>
      <w:pPr>
        <w:ind w:left="5265" w:hanging="360"/>
      </w:pPr>
      <w:rPr>
        <w:rFonts w:hint="default" w:ascii="Symbol" w:hAnsi="Symbol"/>
      </w:rPr>
    </w:lvl>
    <w:lvl w:ilvl="7" w:tplc="08090003" w:tentative="1">
      <w:start w:val="1"/>
      <w:numFmt w:val="bullet"/>
      <w:lvlText w:val="o"/>
      <w:lvlJc w:val="left"/>
      <w:pPr>
        <w:ind w:left="5985" w:hanging="360"/>
      </w:pPr>
      <w:rPr>
        <w:rFonts w:hint="default" w:ascii="Courier New" w:hAnsi="Courier New" w:cs="Courier New"/>
      </w:rPr>
    </w:lvl>
    <w:lvl w:ilvl="8" w:tplc="08090005" w:tentative="1">
      <w:start w:val="1"/>
      <w:numFmt w:val="bullet"/>
      <w:lvlText w:val=""/>
      <w:lvlJc w:val="left"/>
      <w:pPr>
        <w:ind w:left="6705" w:hanging="360"/>
      </w:pPr>
      <w:rPr>
        <w:rFonts w:hint="default" w:ascii="Wingdings" w:hAnsi="Wingdings"/>
      </w:rPr>
    </w:lvl>
  </w:abstractNum>
  <w:abstractNum w:abstractNumId="9" w15:restartNumberingAfterBreak="0">
    <w:nsid w:val="27B58BA1"/>
    <w:multiLevelType w:val="hybridMultilevel"/>
    <w:tmpl w:val="9FBED058"/>
    <w:lvl w:ilvl="0" w:tplc="5CEE7668">
      <w:start w:val="1"/>
      <w:numFmt w:val="bullet"/>
      <w:lvlText w:val=""/>
      <w:lvlJc w:val="left"/>
      <w:pPr>
        <w:ind w:left="720" w:hanging="360"/>
      </w:pPr>
      <w:rPr>
        <w:rFonts w:hint="default" w:ascii="Symbol" w:hAnsi="Symbol"/>
      </w:rPr>
    </w:lvl>
    <w:lvl w:ilvl="1" w:tplc="D74E80CA">
      <w:start w:val="1"/>
      <w:numFmt w:val="bullet"/>
      <w:lvlText w:val="o"/>
      <w:lvlJc w:val="left"/>
      <w:pPr>
        <w:ind w:left="1440" w:hanging="360"/>
      </w:pPr>
      <w:rPr>
        <w:rFonts w:hint="default" w:ascii="Courier New" w:hAnsi="Courier New"/>
      </w:rPr>
    </w:lvl>
    <w:lvl w:ilvl="2" w:tplc="434E7AA4">
      <w:start w:val="1"/>
      <w:numFmt w:val="bullet"/>
      <w:lvlText w:val=""/>
      <w:lvlJc w:val="left"/>
      <w:pPr>
        <w:ind w:left="2160" w:hanging="360"/>
      </w:pPr>
      <w:rPr>
        <w:rFonts w:hint="default" w:ascii="Wingdings" w:hAnsi="Wingdings"/>
      </w:rPr>
    </w:lvl>
    <w:lvl w:ilvl="3" w:tplc="61929E6C">
      <w:start w:val="1"/>
      <w:numFmt w:val="bullet"/>
      <w:lvlText w:val=""/>
      <w:lvlJc w:val="left"/>
      <w:pPr>
        <w:ind w:left="2880" w:hanging="360"/>
      </w:pPr>
      <w:rPr>
        <w:rFonts w:hint="default" w:ascii="Symbol" w:hAnsi="Symbol"/>
      </w:rPr>
    </w:lvl>
    <w:lvl w:ilvl="4" w:tplc="00180B3C">
      <w:start w:val="1"/>
      <w:numFmt w:val="bullet"/>
      <w:lvlText w:val="o"/>
      <w:lvlJc w:val="left"/>
      <w:pPr>
        <w:ind w:left="3600" w:hanging="360"/>
      </w:pPr>
      <w:rPr>
        <w:rFonts w:hint="default" w:ascii="Courier New" w:hAnsi="Courier New"/>
      </w:rPr>
    </w:lvl>
    <w:lvl w:ilvl="5" w:tplc="74AC6496">
      <w:start w:val="1"/>
      <w:numFmt w:val="bullet"/>
      <w:lvlText w:val=""/>
      <w:lvlJc w:val="left"/>
      <w:pPr>
        <w:ind w:left="4320" w:hanging="360"/>
      </w:pPr>
      <w:rPr>
        <w:rFonts w:hint="default" w:ascii="Wingdings" w:hAnsi="Wingdings"/>
      </w:rPr>
    </w:lvl>
    <w:lvl w:ilvl="6" w:tplc="4FEC6942">
      <w:start w:val="1"/>
      <w:numFmt w:val="bullet"/>
      <w:lvlText w:val=""/>
      <w:lvlJc w:val="left"/>
      <w:pPr>
        <w:ind w:left="5040" w:hanging="360"/>
      </w:pPr>
      <w:rPr>
        <w:rFonts w:hint="default" w:ascii="Symbol" w:hAnsi="Symbol"/>
      </w:rPr>
    </w:lvl>
    <w:lvl w:ilvl="7" w:tplc="8566FA00">
      <w:start w:val="1"/>
      <w:numFmt w:val="bullet"/>
      <w:lvlText w:val="o"/>
      <w:lvlJc w:val="left"/>
      <w:pPr>
        <w:ind w:left="5760" w:hanging="360"/>
      </w:pPr>
      <w:rPr>
        <w:rFonts w:hint="default" w:ascii="Courier New" w:hAnsi="Courier New"/>
      </w:rPr>
    </w:lvl>
    <w:lvl w:ilvl="8" w:tplc="96FE0E9A">
      <w:start w:val="1"/>
      <w:numFmt w:val="bullet"/>
      <w:lvlText w:val=""/>
      <w:lvlJc w:val="left"/>
      <w:pPr>
        <w:ind w:left="6480" w:hanging="360"/>
      </w:pPr>
      <w:rPr>
        <w:rFonts w:hint="default" w:ascii="Wingdings" w:hAnsi="Wingdings"/>
      </w:rPr>
    </w:lvl>
  </w:abstractNum>
  <w:abstractNum w:abstractNumId="10" w15:restartNumberingAfterBreak="0">
    <w:nsid w:val="2F271E59"/>
    <w:multiLevelType w:val="hybridMultilevel"/>
    <w:tmpl w:val="86249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894C6D"/>
    <w:multiLevelType w:val="hybridMultilevel"/>
    <w:tmpl w:val="5F12D1EC"/>
    <w:lvl w:ilvl="0" w:tplc="2402D41E">
      <w:numFmt w:val="bullet"/>
      <w:lvlText w:val="▪"/>
      <w:lvlJc w:val="left"/>
      <w:pPr>
        <w:ind w:left="720" w:hanging="360"/>
      </w:pPr>
      <w:rPr>
        <w:rFonts w:hint="default" w:ascii="Century Gothic" w:hAnsi="Century Gothic" w:cstheme="minorBidi"/>
        <w:u w:color="1F4E79" w:themeColor="accent5" w:themeShade="8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35DF63BF"/>
    <w:multiLevelType w:val="multilevel"/>
    <w:tmpl w:val="C0D066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36D671E7"/>
    <w:multiLevelType w:val="multilevel"/>
    <w:tmpl w:val="DE2A8E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39355810"/>
    <w:multiLevelType w:val="multilevel"/>
    <w:tmpl w:val="35FEB1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4005B338"/>
    <w:multiLevelType w:val="hybridMultilevel"/>
    <w:tmpl w:val="C6D2DC7A"/>
    <w:lvl w:ilvl="0" w:tplc="F2BA5C44">
      <w:start w:val="1"/>
      <w:numFmt w:val="bullet"/>
      <w:lvlText w:val=""/>
      <w:lvlJc w:val="left"/>
      <w:pPr>
        <w:ind w:left="720" w:hanging="360"/>
      </w:pPr>
      <w:rPr>
        <w:rFonts w:hint="default" w:ascii="Symbol" w:hAnsi="Symbol"/>
      </w:rPr>
    </w:lvl>
    <w:lvl w:ilvl="1" w:tplc="09AC5EEA">
      <w:start w:val="1"/>
      <w:numFmt w:val="bullet"/>
      <w:lvlText w:val="o"/>
      <w:lvlJc w:val="left"/>
      <w:pPr>
        <w:ind w:left="1440" w:hanging="360"/>
      </w:pPr>
      <w:rPr>
        <w:rFonts w:hint="default" w:ascii="Courier New" w:hAnsi="Courier New"/>
      </w:rPr>
    </w:lvl>
    <w:lvl w:ilvl="2" w:tplc="CFE8AA56">
      <w:start w:val="1"/>
      <w:numFmt w:val="bullet"/>
      <w:lvlText w:val=""/>
      <w:lvlJc w:val="left"/>
      <w:pPr>
        <w:ind w:left="2160" w:hanging="360"/>
      </w:pPr>
      <w:rPr>
        <w:rFonts w:hint="default" w:ascii="Wingdings" w:hAnsi="Wingdings"/>
      </w:rPr>
    </w:lvl>
    <w:lvl w:ilvl="3" w:tplc="574098CA">
      <w:start w:val="1"/>
      <w:numFmt w:val="bullet"/>
      <w:lvlText w:val=""/>
      <w:lvlJc w:val="left"/>
      <w:pPr>
        <w:ind w:left="2880" w:hanging="360"/>
      </w:pPr>
      <w:rPr>
        <w:rFonts w:hint="default" w:ascii="Symbol" w:hAnsi="Symbol"/>
      </w:rPr>
    </w:lvl>
    <w:lvl w:ilvl="4" w:tplc="EC0E6E7A">
      <w:start w:val="1"/>
      <w:numFmt w:val="bullet"/>
      <w:lvlText w:val="o"/>
      <w:lvlJc w:val="left"/>
      <w:pPr>
        <w:ind w:left="3600" w:hanging="360"/>
      </w:pPr>
      <w:rPr>
        <w:rFonts w:hint="default" w:ascii="Courier New" w:hAnsi="Courier New"/>
      </w:rPr>
    </w:lvl>
    <w:lvl w:ilvl="5" w:tplc="A9E68E30">
      <w:start w:val="1"/>
      <w:numFmt w:val="bullet"/>
      <w:lvlText w:val=""/>
      <w:lvlJc w:val="left"/>
      <w:pPr>
        <w:ind w:left="4320" w:hanging="360"/>
      </w:pPr>
      <w:rPr>
        <w:rFonts w:hint="default" w:ascii="Wingdings" w:hAnsi="Wingdings"/>
      </w:rPr>
    </w:lvl>
    <w:lvl w:ilvl="6" w:tplc="68A062EE">
      <w:start w:val="1"/>
      <w:numFmt w:val="bullet"/>
      <w:lvlText w:val=""/>
      <w:lvlJc w:val="left"/>
      <w:pPr>
        <w:ind w:left="5040" w:hanging="360"/>
      </w:pPr>
      <w:rPr>
        <w:rFonts w:hint="default" w:ascii="Symbol" w:hAnsi="Symbol"/>
      </w:rPr>
    </w:lvl>
    <w:lvl w:ilvl="7" w:tplc="B3B0EE40">
      <w:start w:val="1"/>
      <w:numFmt w:val="bullet"/>
      <w:lvlText w:val="o"/>
      <w:lvlJc w:val="left"/>
      <w:pPr>
        <w:ind w:left="5760" w:hanging="360"/>
      </w:pPr>
      <w:rPr>
        <w:rFonts w:hint="default" w:ascii="Courier New" w:hAnsi="Courier New"/>
      </w:rPr>
    </w:lvl>
    <w:lvl w:ilvl="8" w:tplc="CE10B6A8">
      <w:start w:val="1"/>
      <w:numFmt w:val="bullet"/>
      <w:lvlText w:val=""/>
      <w:lvlJc w:val="left"/>
      <w:pPr>
        <w:ind w:left="6480" w:hanging="360"/>
      </w:pPr>
      <w:rPr>
        <w:rFonts w:hint="default" w:ascii="Wingdings" w:hAnsi="Wingdings"/>
      </w:rPr>
    </w:lvl>
  </w:abstractNum>
  <w:abstractNum w:abstractNumId="16" w15:restartNumberingAfterBreak="0">
    <w:nsid w:val="443D120A"/>
    <w:multiLevelType w:val="hybridMultilevel"/>
    <w:tmpl w:val="803C2306"/>
    <w:lvl w:ilvl="0" w:tplc="2402D41E">
      <w:numFmt w:val="bullet"/>
      <w:lvlText w:val="▪"/>
      <w:lvlJc w:val="left"/>
      <w:pPr>
        <w:ind w:left="720" w:hanging="360"/>
      </w:pPr>
      <w:rPr>
        <w:rFonts w:hint="default" w:ascii="Century Gothic" w:hAnsi="Century Gothic" w:cstheme="minorBidi"/>
        <w:u w:color="1F4E79" w:themeColor="accent5" w:themeShade="8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44507887"/>
    <w:multiLevelType w:val="hybridMultilevel"/>
    <w:tmpl w:val="C43CEC8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4BFC3BE4"/>
    <w:multiLevelType w:val="multilevel"/>
    <w:tmpl w:val="5CDA7DFE"/>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pStyle w:val="Heading3"/>
      <w:lvlText w:val="%1.%2.%3."/>
      <w:lvlJc w:val="left"/>
      <w:pPr>
        <w:ind w:left="1224" w:hanging="504"/>
      </w:pPr>
      <w:rPr>
        <w:i w:val="0"/>
        <w:i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126594E"/>
    <w:multiLevelType w:val="hybridMultilevel"/>
    <w:tmpl w:val="90B2855C"/>
    <w:lvl w:ilvl="0" w:tplc="2402D41E">
      <w:numFmt w:val="bullet"/>
      <w:lvlText w:val="▪"/>
      <w:lvlJc w:val="left"/>
      <w:pPr>
        <w:ind w:left="720" w:hanging="360"/>
      </w:pPr>
      <w:rPr>
        <w:rFonts w:hint="default" w:ascii="Century Gothic" w:hAnsi="Century Gothic" w:cstheme="minorBidi"/>
        <w:u w:color="1F4E79" w:themeColor="accent5" w:themeShade="8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59B793D0"/>
    <w:multiLevelType w:val="hybridMultilevel"/>
    <w:tmpl w:val="3A3698F4"/>
    <w:lvl w:ilvl="0" w:tplc="5D969D14">
      <w:start w:val="1"/>
      <w:numFmt w:val="bullet"/>
      <w:lvlText w:val=""/>
      <w:lvlJc w:val="left"/>
      <w:pPr>
        <w:ind w:left="720" w:hanging="360"/>
      </w:pPr>
      <w:rPr>
        <w:rFonts w:hint="default" w:ascii="Symbol" w:hAnsi="Symbol"/>
      </w:rPr>
    </w:lvl>
    <w:lvl w:ilvl="1" w:tplc="89A8674C">
      <w:start w:val="1"/>
      <w:numFmt w:val="bullet"/>
      <w:lvlText w:val="o"/>
      <w:lvlJc w:val="left"/>
      <w:pPr>
        <w:ind w:left="1440" w:hanging="360"/>
      </w:pPr>
      <w:rPr>
        <w:rFonts w:hint="default" w:ascii="Courier New" w:hAnsi="Courier New"/>
      </w:rPr>
    </w:lvl>
    <w:lvl w:ilvl="2" w:tplc="66869B2A">
      <w:start w:val="1"/>
      <w:numFmt w:val="bullet"/>
      <w:lvlText w:val=""/>
      <w:lvlJc w:val="left"/>
      <w:pPr>
        <w:ind w:left="2160" w:hanging="360"/>
      </w:pPr>
      <w:rPr>
        <w:rFonts w:hint="default" w:ascii="Wingdings" w:hAnsi="Wingdings"/>
      </w:rPr>
    </w:lvl>
    <w:lvl w:ilvl="3" w:tplc="1608719E">
      <w:start w:val="1"/>
      <w:numFmt w:val="bullet"/>
      <w:lvlText w:val=""/>
      <w:lvlJc w:val="left"/>
      <w:pPr>
        <w:ind w:left="2880" w:hanging="360"/>
      </w:pPr>
      <w:rPr>
        <w:rFonts w:hint="default" w:ascii="Symbol" w:hAnsi="Symbol"/>
      </w:rPr>
    </w:lvl>
    <w:lvl w:ilvl="4" w:tplc="3938852C">
      <w:start w:val="1"/>
      <w:numFmt w:val="bullet"/>
      <w:lvlText w:val="o"/>
      <w:lvlJc w:val="left"/>
      <w:pPr>
        <w:ind w:left="3600" w:hanging="360"/>
      </w:pPr>
      <w:rPr>
        <w:rFonts w:hint="default" w:ascii="Courier New" w:hAnsi="Courier New"/>
      </w:rPr>
    </w:lvl>
    <w:lvl w:ilvl="5" w:tplc="4C56CC5C">
      <w:start w:val="1"/>
      <w:numFmt w:val="bullet"/>
      <w:lvlText w:val=""/>
      <w:lvlJc w:val="left"/>
      <w:pPr>
        <w:ind w:left="4320" w:hanging="360"/>
      </w:pPr>
      <w:rPr>
        <w:rFonts w:hint="default" w:ascii="Wingdings" w:hAnsi="Wingdings"/>
      </w:rPr>
    </w:lvl>
    <w:lvl w:ilvl="6" w:tplc="9894F380">
      <w:start w:val="1"/>
      <w:numFmt w:val="bullet"/>
      <w:lvlText w:val=""/>
      <w:lvlJc w:val="left"/>
      <w:pPr>
        <w:ind w:left="5040" w:hanging="360"/>
      </w:pPr>
      <w:rPr>
        <w:rFonts w:hint="default" w:ascii="Symbol" w:hAnsi="Symbol"/>
      </w:rPr>
    </w:lvl>
    <w:lvl w:ilvl="7" w:tplc="3C2A869C">
      <w:start w:val="1"/>
      <w:numFmt w:val="bullet"/>
      <w:lvlText w:val="o"/>
      <w:lvlJc w:val="left"/>
      <w:pPr>
        <w:ind w:left="5760" w:hanging="360"/>
      </w:pPr>
      <w:rPr>
        <w:rFonts w:hint="default" w:ascii="Courier New" w:hAnsi="Courier New"/>
      </w:rPr>
    </w:lvl>
    <w:lvl w:ilvl="8" w:tplc="B8729038">
      <w:start w:val="1"/>
      <w:numFmt w:val="bullet"/>
      <w:lvlText w:val=""/>
      <w:lvlJc w:val="left"/>
      <w:pPr>
        <w:ind w:left="6480" w:hanging="360"/>
      </w:pPr>
      <w:rPr>
        <w:rFonts w:hint="default" w:ascii="Wingdings" w:hAnsi="Wingdings"/>
      </w:rPr>
    </w:lvl>
  </w:abstractNum>
  <w:abstractNum w:abstractNumId="21" w15:restartNumberingAfterBreak="0">
    <w:nsid w:val="5E5366E0"/>
    <w:multiLevelType w:val="multilevel"/>
    <w:tmpl w:val="D26AE5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5F494620"/>
    <w:multiLevelType w:val="multilevel"/>
    <w:tmpl w:val="F73672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60A56552"/>
    <w:multiLevelType w:val="hybridMultilevel"/>
    <w:tmpl w:val="71E608D8"/>
    <w:lvl w:ilvl="0" w:tplc="E318D2CE">
      <w:start w:val="1"/>
      <w:numFmt w:val="bullet"/>
      <w:lvlText w:val=""/>
      <w:lvlJc w:val="left"/>
      <w:pPr>
        <w:ind w:left="360" w:hanging="360"/>
      </w:pPr>
      <w:rPr>
        <w:rFonts w:hint="default" w:ascii="Symbol" w:hAnsi="Symbol"/>
      </w:rPr>
    </w:lvl>
    <w:lvl w:ilvl="1" w:tplc="04090003" w:tentative="1">
      <w:start w:val="1"/>
      <w:numFmt w:val="bullet"/>
      <w:lvlText w:val="o"/>
      <w:lvlJc w:val="left"/>
      <w:pPr>
        <w:ind w:left="1037" w:hanging="360"/>
      </w:pPr>
      <w:rPr>
        <w:rFonts w:hint="default" w:ascii="Courier New" w:hAnsi="Courier New" w:cs="Courier New"/>
      </w:rPr>
    </w:lvl>
    <w:lvl w:ilvl="2" w:tplc="04090005" w:tentative="1">
      <w:start w:val="1"/>
      <w:numFmt w:val="bullet"/>
      <w:lvlText w:val=""/>
      <w:lvlJc w:val="left"/>
      <w:pPr>
        <w:ind w:left="1757" w:hanging="360"/>
      </w:pPr>
      <w:rPr>
        <w:rFonts w:hint="default" w:ascii="Wingdings" w:hAnsi="Wingdings"/>
      </w:rPr>
    </w:lvl>
    <w:lvl w:ilvl="3" w:tplc="04090001" w:tentative="1">
      <w:start w:val="1"/>
      <w:numFmt w:val="bullet"/>
      <w:lvlText w:val=""/>
      <w:lvlJc w:val="left"/>
      <w:pPr>
        <w:ind w:left="2477" w:hanging="360"/>
      </w:pPr>
      <w:rPr>
        <w:rFonts w:hint="default" w:ascii="Symbol" w:hAnsi="Symbol"/>
      </w:rPr>
    </w:lvl>
    <w:lvl w:ilvl="4" w:tplc="04090003" w:tentative="1">
      <w:start w:val="1"/>
      <w:numFmt w:val="bullet"/>
      <w:lvlText w:val="o"/>
      <w:lvlJc w:val="left"/>
      <w:pPr>
        <w:ind w:left="3197" w:hanging="360"/>
      </w:pPr>
      <w:rPr>
        <w:rFonts w:hint="default" w:ascii="Courier New" w:hAnsi="Courier New" w:cs="Courier New"/>
      </w:rPr>
    </w:lvl>
    <w:lvl w:ilvl="5" w:tplc="04090005" w:tentative="1">
      <w:start w:val="1"/>
      <w:numFmt w:val="bullet"/>
      <w:lvlText w:val=""/>
      <w:lvlJc w:val="left"/>
      <w:pPr>
        <w:ind w:left="3917" w:hanging="360"/>
      </w:pPr>
      <w:rPr>
        <w:rFonts w:hint="default" w:ascii="Wingdings" w:hAnsi="Wingdings"/>
      </w:rPr>
    </w:lvl>
    <w:lvl w:ilvl="6" w:tplc="04090001" w:tentative="1">
      <w:start w:val="1"/>
      <w:numFmt w:val="bullet"/>
      <w:lvlText w:val=""/>
      <w:lvlJc w:val="left"/>
      <w:pPr>
        <w:ind w:left="4637" w:hanging="360"/>
      </w:pPr>
      <w:rPr>
        <w:rFonts w:hint="default" w:ascii="Symbol" w:hAnsi="Symbol"/>
      </w:rPr>
    </w:lvl>
    <w:lvl w:ilvl="7" w:tplc="04090003" w:tentative="1">
      <w:start w:val="1"/>
      <w:numFmt w:val="bullet"/>
      <w:lvlText w:val="o"/>
      <w:lvlJc w:val="left"/>
      <w:pPr>
        <w:ind w:left="5357" w:hanging="360"/>
      </w:pPr>
      <w:rPr>
        <w:rFonts w:hint="default" w:ascii="Courier New" w:hAnsi="Courier New" w:cs="Courier New"/>
      </w:rPr>
    </w:lvl>
    <w:lvl w:ilvl="8" w:tplc="04090005" w:tentative="1">
      <w:start w:val="1"/>
      <w:numFmt w:val="bullet"/>
      <w:lvlText w:val=""/>
      <w:lvlJc w:val="left"/>
      <w:pPr>
        <w:ind w:left="6077" w:hanging="360"/>
      </w:pPr>
      <w:rPr>
        <w:rFonts w:hint="default" w:ascii="Wingdings" w:hAnsi="Wingdings"/>
      </w:rPr>
    </w:lvl>
  </w:abstractNum>
  <w:abstractNum w:abstractNumId="24" w15:restartNumberingAfterBreak="0">
    <w:nsid w:val="63946087"/>
    <w:multiLevelType w:val="hybridMultilevel"/>
    <w:tmpl w:val="ADF657C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659B3F04"/>
    <w:multiLevelType w:val="hybridMultilevel"/>
    <w:tmpl w:val="8304BDC6"/>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6CA41BBE"/>
    <w:multiLevelType w:val="hybridMultilevel"/>
    <w:tmpl w:val="220A512E"/>
    <w:lvl w:ilvl="0" w:tplc="A54E13C8">
      <w:start w:val="1"/>
      <w:numFmt w:val="bullet"/>
      <w:lvlText w:val=""/>
      <w:lvlJc w:val="left"/>
      <w:pPr>
        <w:ind w:left="720" w:hanging="360"/>
      </w:pPr>
      <w:rPr>
        <w:rFonts w:hint="default" w:ascii="Wingdings" w:hAnsi="Wingdings"/>
        <w:color w:val="auto"/>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6CBC3DC0"/>
    <w:multiLevelType w:val="multilevel"/>
    <w:tmpl w:val="6D887C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711167E2"/>
    <w:multiLevelType w:val="hybridMultilevel"/>
    <w:tmpl w:val="C3843A7A"/>
    <w:lvl w:ilvl="0" w:tplc="AE2EA0F0">
      <w:numFmt w:val="decimal"/>
      <w:pStyle w:val="NumPar1"/>
      <w:lvlText w:val=""/>
      <w:lvlJc w:val="left"/>
      <w:pPr>
        <w:ind w:left="0" w:firstLine="0"/>
      </w:pPr>
    </w:lvl>
    <w:lvl w:ilvl="1" w:tplc="BA2A5E96">
      <w:numFmt w:val="decimal"/>
      <w:pStyle w:val="NumPar2"/>
      <w:lvlText w:val=""/>
      <w:lvlJc w:val="left"/>
      <w:pPr>
        <w:ind w:left="0" w:firstLine="0"/>
      </w:pPr>
    </w:lvl>
    <w:lvl w:ilvl="2" w:tplc="32A40B54">
      <w:numFmt w:val="decimal"/>
      <w:pStyle w:val="NumPar3"/>
      <w:lvlText w:val=""/>
      <w:lvlJc w:val="left"/>
      <w:pPr>
        <w:ind w:left="0" w:firstLine="0"/>
      </w:pPr>
    </w:lvl>
    <w:lvl w:ilvl="3" w:tplc="10F85D72">
      <w:numFmt w:val="decimal"/>
      <w:pStyle w:val="NumPar4"/>
      <w:lvlText w:val=""/>
      <w:lvlJc w:val="left"/>
      <w:pPr>
        <w:ind w:left="0" w:firstLine="0"/>
      </w:pPr>
    </w:lvl>
    <w:lvl w:ilvl="4" w:tplc="6F625D70">
      <w:numFmt w:val="decimal"/>
      <w:lvlText w:val=""/>
      <w:lvlJc w:val="left"/>
      <w:pPr>
        <w:ind w:left="0" w:firstLine="0"/>
      </w:pPr>
    </w:lvl>
    <w:lvl w:ilvl="5" w:tplc="002CE820">
      <w:numFmt w:val="decimal"/>
      <w:lvlText w:val=""/>
      <w:lvlJc w:val="left"/>
      <w:pPr>
        <w:ind w:left="0" w:firstLine="0"/>
      </w:pPr>
    </w:lvl>
    <w:lvl w:ilvl="6" w:tplc="AB100BEA">
      <w:numFmt w:val="decimal"/>
      <w:lvlText w:val=""/>
      <w:lvlJc w:val="left"/>
      <w:pPr>
        <w:ind w:left="0" w:firstLine="0"/>
      </w:pPr>
    </w:lvl>
    <w:lvl w:ilvl="7" w:tplc="530C4C2A">
      <w:numFmt w:val="decimal"/>
      <w:lvlText w:val=""/>
      <w:lvlJc w:val="left"/>
      <w:pPr>
        <w:ind w:left="0" w:firstLine="0"/>
      </w:pPr>
    </w:lvl>
    <w:lvl w:ilvl="8" w:tplc="40905344">
      <w:numFmt w:val="decimal"/>
      <w:lvlText w:val=""/>
      <w:lvlJc w:val="left"/>
      <w:pPr>
        <w:ind w:left="0" w:firstLine="0"/>
      </w:pPr>
    </w:lvl>
  </w:abstractNum>
  <w:abstractNum w:abstractNumId="29" w15:restartNumberingAfterBreak="0">
    <w:nsid w:val="74B50994"/>
    <w:multiLevelType w:val="multilevel"/>
    <w:tmpl w:val="21762B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758E2D2E"/>
    <w:multiLevelType w:val="hybridMultilevel"/>
    <w:tmpl w:val="5EE84D20"/>
    <w:lvl w:ilvl="0" w:tplc="B5B6868C">
      <w:start w:val="1"/>
      <w:numFmt w:val="bullet"/>
      <w:lvlText w:val=""/>
      <w:lvlJc w:val="left"/>
      <w:pPr>
        <w:ind w:left="360" w:hanging="360"/>
      </w:pPr>
      <w:rPr>
        <w:rFonts w:hint="default" w:ascii="Wingdings" w:hAnsi="Wingdings"/>
        <w:color w:val="auto"/>
      </w:rPr>
    </w:lvl>
    <w:lvl w:ilvl="1" w:tplc="B3902EBC">
      <w:start w:val="1"/>
      <w:numFmt w:val="bullet"/>
      <w:lvlText w:val=""/>
      <w:lvlJc w:val="left"/>
      <w:pPr>
        <w:ind w:left="1080" w:hanging="360"/>
      </w:pPr>
      <w:rPr>
        <w:rFonts w:hint="default" w:ascii="Symbol" w:hAnsi="Symbol"/>
        <w:b/>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551232105">
    <w:abstractNumId w:val="18"/>
  </w:num>
  <w:num w:numId="2" w16cid:durableId="855460848">
    <w:abstractNumId w:val="3"/>
  </w:num>
  <w:num w:numId="3" w16cid:durableId="1213806655">
    <w:abstractNumId w:val="28"/>
  </w:num>
  <w:num w:numId="4" w16cid:durableId="131792967">
    <w:abstractNumId w:val="19"/>
  </w:num>
  <w:num w:numId="5" w16cid:durableId="892085604">
    <w:abstractNumId w:val="6"/>
  </w:num>
  <w:num w:numId="6" w16cid:durableId="1812744970">
    <w:abstractNumId w:val="18"/>
  </w:num>
  <w:num w:numId="7" w16cid:durableId="1778601457">
    <w:abstractNumId w:val="18"/>
  </w:num>
  <w:num w:numId="8" w16cid:durableId="475801638">
    <w:abstractNumId w:val="7"/>
  </w:num>
  <w:num w:numId="9" w16cid:durableId="910508689">
    <w:abstractNumId w:val="25"/>
  </w:num>
  <w:num w:numId="10" w16cid:durableId="355616631">
    <w:abstractNumId w:val="24"/>
  </w:num>
  <w:num w:numId="11" w16cid:durableId="1790392142">
    <w:abstractNumId w:val="4"/>
  </w:num>
  <w:num w:numId="12" w16cid:durableId="822310623">
    <w:abstractNumId w:val="11"/>
  </w:num>
  <w:num w:numId="13" w16cid:durableId="2049334890">
    <w:abstractNumId w:val="16"/>
  </w:num>
  <w:num w:numId="14" w16cid:durableId="8437136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72247592">
    <w:abstractNumId w:val="18"/>
  </w:num>
  <w:num w:numId="16" w16cid:durableId="363331709">
    <w:abstractNumId w:val="10"/>
  </w:num>
  <w:num w:numId="17" w16cid:durableId="2130540295">
    <w:abstractNumId w:val="26"/>
  </w:num>
  <w:num w:numId="18" w16cid:durableId="968970592">
    <w:abstractNumId w:val="19"/>
  </w:num>
  <w:num w:numId="19" w16cid:durableId="1493712342">
    <w:abstractNumId w:val="4"/>
  </w:num>
  <w:num w:numId="20" w16cid:durableId="1997613525">
    <w:abstractNumId w:val="23"/>
  </w:num>
  <w:num w:numId="21" w16cid:durableId="1979384142">
    <w:abstractNumId w:val="30"/>
  </w:num>
  <w:num w:numId="22" w16cid:durableId="1120487830">
    <w:abstractNumId w:val="9"/>
  </w:num>
  <w:num w:numId="23" w16cid:durableId="2048331328">
    <w:abstractNumId w:val="15"/>
  </w:num>
  <w:num w:numId="24" w16cid:durableId="651562228">
    <w:abstractNumId w:val="1"/>
  </w:num>
  <w:num w:numId="25" w16cid:durableId="981499251">
    <w:abstractNumId w:val="20"/>
  </w:num>
  <w:num w:numId="26" w16cid:durableId="1918052070">
    <w:abstractNumId w:val="17"/>
  </w:num>
  <w:num w:numId="27" w16cid:durableId="892620602">
    <w:abstractNumId w:val="29"/>
  </w:num>
  <w:num w:numId="28" w16cid:durableId="648901317">
    <w:abstractNumId w:val="5"/>
  </w:num>
  <w:num w:numId="29" w16cid:durableId="1818762614">
    <w:abstractNumId w:val="27"/>
  </w:num>
  <w:num w:numId="30" w16cid:durableId="1288774633">
    <w:abstractNumId w:val="14"/>
  </w:num>
  <w:num w:numId="31" w16cid:durableId="380860994">
    <w:abstractNumId w:val="2"/>
  </w:num>
  <w:num w:numId="32" w16cid:durableId="1614677963">
    <w:abstractNumId w:val="12"/>
  </w:num>
  <w:num w:numId="33" w16cid:durableId="796795375">
    <w:abstractNumId w:val="21"/>
  </w:num>
  <w:num w:numId="34" w16cid:durableId="498690645">
    <w:abstractNumId w:val="22"/>
  </w:num>
  <w:num w:numId="35" w16cid:durableId="313677822">
    <w:abstractNumId w:val="13"/>
  </w:num>
  <w:num w:numId="36" w16cid:durableId="314527106">
    <w:abstractNumId w:val="0"/>
  </w:num>
  <w:num w:numId="37" w16cid:durableId="544410214">
    <w:abstractNumId w:val="8"/>
  </w:num>
  <w:numIdMacAtCleanup w:val="5"/>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30"/>
  <w:trackRevisions w:val="false"/>
  <w:defaultTabStop w:val="720"/>
  <w:hyphenationZone w:val="425"/>
  <w:drawingGridHorizontalSpacing w:val="108"/>
  <w:drawingGridVerticalSpacing w:val="181"/>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exNDAztzA2NjYzNjVU0lEKTi0uzszPAykwNa4FAMjylgItAAAA"/>
  </w:docVars>
  <w:rsids>
    <w:rsidRoot w:val="00480C7A"/>
    <w:rsid w:val="000000FB"/>
    <w:rsid w:val="0000042F"/>
    <w:rsid w:val="00000549"/>
    <w:rsid w:val="00000777"/>
    <w:rsid w:val="00000BB7"/>
    <w:rsid w:val="00000BBB"/>
    <w:rsid w:val="00000BD1"/>
    <w:rsid w:val="00000DB8"/>
    <w:rsid w:val="00000E0E"/>
    <w:rsid w:val="00000E3E"/>
    <w:rsid w:val="0000157E"/>
    <w:rsid w:val="0000174F"/>
    <w:rsid w:val="000018FB"/>
    <w:rsid w:val="00001BB1"/>
    <w:rsid w:val="00001C88"/>
    <w:rsid w:val="00001CDA"/>
    <w:rsid w:val="00001D7A"/>
    <w:rsid w:val="00002159"/>
    <w:rsid w:val="000021A4"/>
    <w:rsid w:val="000021E3"/>
    <w:rsid w:val="000022F5"/>
    <w:rsid w:val="000029FE"/>
    <w:rsid w:val="00002AE3"/>
    <w:rsid w:val="00002AED"/>
    <w:rsid w:val="00002CEB"/>
    <w:rsid w:val="00002E54"/>
    <w:rsid w:val="000030FD"/>
    <w:rsid w:val="00003119"/>
    <w:rsid w:val="000031A6"/>
    <w:rsid w:val="0000372E"/>
    <w:rsid w:val="00003745"/>
    <w:rsid w:val="0000378B"/>
    <w:rsid w:val="0000381C"/>
    <w:rsid w:val="0000390C"/>
    <w:rsid w:val="00003F9F"/>
    <w:rsid w:val="000040FC"/>
    <w:rsid w:val="00004B54"/>
    <w:rsid w:val="00004D3C"/>
    <w:rsid w:val="00004E4B"/>
    <w:rsid w:val="00004FAB"/>
    <w:rsid w:val="000053A0"/>
    <w:rsid w:val="00005425"/>
    <w:rsid w:val="0000560B"/>
    <w:rsid w:val="00005648"/>
    <w:rsid w:val="0000567D"/>
    <w:rsid w:val="00005A40"/>
    <w:rsid w:val="00005AC7"/>
    <w:rsid w:val="00005CE8"/>
    <w:rsid w:val="00005E88"/>
    <w:rsid w:val="000060B7"/>
    <w:rsid w:val="0000610D"/>
    <w:rsid w:val="0000617F"/>
    <w:rsid w:val="000062BA"/>
    <w:rsid w:val="00006313"/>
    <w:rsid w:val="0000660D"/>
    <w:rsid w:val="0000673D"/>
    <w:rsid w:val="000068E5"/>
    <w:rsid w:val="000069BD"/>
    <w:rsid w:val="00006A1F"/>
    <w:rsid w:val="00006BDF"/>
    <w:rsid w:val="000071C8"/>
    <w:rsid w:val="000075C4"/>
    <w:rsid w:val="000076C6"/>
    <w:rsid w:val="00007975"/>
    <w:rsid w:val="00007C50"/>
    <w:rsid w:val="0001006C"/>
    <w:rsid w:val="000108DA"/>
    <w:rsid w:val="0001092E"/>
    <w:rsid w:val="000109AC"/>
    <w:rsid w:val="00010D51"/>
    <w:rsid w:val="000113BA"/>
    <w:rsid w:val="0001152E"/>
    <w:rsid w:val="00011BE4"/>
    <w:rsid w:val="00011D86"/>
    <w:rsid w:val="00011E8A"/>
    <w:rsid w:val="00011E8E"/>
    <w:rsid w:val="00012113"/>
    <w:rsid w:val="00012180"/>
    <w:rsid w:val="00012321"/>
    <w:rsid w:val="00012330"/>
    <w:rsid w:val="00012755"/>
    <w:rsid w:val="00012CB5"/>
    <w:rsid w:val="00012CD6"/>
    <w:rsid w:val="00013372"/>
    <w:rsid w:val="00013EB3"/>
    <w:rsid w:val="00013EEA"/>
    <w:rsid w:val="00013F92"/>
    <w:rsid w:val="000149AC"/>
    <w:rsid w:val="00014B91"/>
    <w:rsid w:val="00015194"/>
    <w:rsid w:val="000151D3"/>
    <w:rsid w:val="000152D7"/>
    <w:rsid w:val="000153E1"/>
    <w:rsid w:val="00015735"/>
    <w:rsid w:val="000157E1"/>
    <w:rsid w:val="00015AA9"/>
    <w:rsid w:val="00015AFC"/>
    <w:rsid w:val="00015E95"/>
    <w:rsid w:val="0001661F"/>
    <w:rsid w:val="00016D1D"/>
    <w:rsid w:val="00017350"/>
    <w:rsid w:val="0001758C"/>
    <w:rsid w:val="000176E9"/>
    <w:rsid w:val="00017908"/>
    <w:rsid w:val="00017A3B"/>
    <w:rsid w:val="00017B5A"/>
    <w:rsid w:val="00017E05"/>
    <w:rsid w:val="00017E37"/>
    <w:rsid w:val="00017E40"/>
    <w:rsid w:val="000202E0"/>
    <w:rsid w:val="0002057A"/>
    <w:rsid w:val="00020606"/>
    <w:rsid w:val="000208DD"/>
    <w:rsid w:val="00020A17"/>
    <w:rsid w:val="00020B51"/>
    <w:rsid w:val="00020D6A"/>
    <w:rsid w:val="00020D79"/>
    <w:rsid w:val="00020E36"/>
    <w:rsid w:val="000210DD"/>
    <w:rsid w:val="0002123E"/>
    <w:rsid w:val="00021523"/>
    <w:rsid w:val="000216A9"/>
    <w:rsid w:val="0002183E"/>
    <w:rsid w:val="0002197F"/>
    <w:rsid w:val="00021F36"/>
    <w:rsid w:val="00022004"/>
    <w:rsid w:val="000220CF"/>
    <w:rsid w:val="00022148"/>
    <w:rsid w:val="0002236E"/>
    <w:rsid w:val="000223A2"/>
    <w:rsid w:val="000223C2"/>
    <w:rsid w:val="0002250F"/>
    <w:rsid w:val="000226B8"/>
    <w:rsid w:val="000227AA"/>
    <w:rsid w:val="000228CC"/>
    <w:rsid w:val="000228DC"/>
    <w:rsid w:val="00022948"/>
    <w:rsid w:val="00022A20"/>
    <w:rsid w:val="00022DBB"/>
    <w:rsid w:val="00022F28"/>
    <w:rsid w:val="0002341B"/>
    <w:rsid w:val="0002341E"/>
    <w:rsid w:val="000238F0"/>
    <w:rsid w:val="000239DD"/>
    <w:rsid w:val="00023F16"/>
    <w:rsid w:val="00024702"/>
    <w:rsid w:val="00024852"/>
    <w:rsid w:val="00024BE5"/>
    <w:rsid w:val="00024F84"/>
    <w:rsid w:val="00024FEB"/>
    <w:rsid w:val="0002523D"/>
    <w:rsid w:val="0002529C"/>
    <w:rsid w:val="0002545A"/>
    <w:rsid w:val="00025A1E"/>
    <w:rsid w:val="00025C95"/>
    <w:rsid w:val="00025CE4"/>
    <w:rsid w:val="00025FA8"/>
    <w:rsid w:val="000260F7"/>
    <w:rsid w:val="00026117"/>
    <w:rsid w:val="00026207"/>
    <w:rsid w:val="0002639F"/>
    <w:rsid w:val="00026572"/>
    <w:rsid w:val="0002688C"/>
    <w:rsid w:val="00026C81"/>
    <w:rsid w:val="00026F31"/>
    <w:rsid w:val="000271C1"/>
    <w:rsid w:val="000273AE"/>
    <w:rsid w:val="000273DB"/>
    <w:rsid w:val="00027855"/>
    <w:rsid w:val="00027C90"/>
    <w:rsid w:val="00027FE2"/>
    <w:rsid w:val="00030320"/>
    <w:rsid w:val="00030336"/>
    <w:rsid w:val="000305C0"/>
    <w:rsid w:val="000307DB"/>
    <w:rsid w:val="00030BBC"/>
    <w:rsid w:val="00030F8E"/>
    <w:rsid w:val="000311A3"/>
    <w:rsid w:val="00031235"/>
    <w:rsid w:val="000312D8"/>
    <w:rsid w:val="0003176F"/>
    <w:rsid w:val="00031891"/>
    <w:rsid w:val="000318FA"/>
    <w:rsid w:val="00031982"/>
    <w:rsid w:val="00032394"/>
    <w:rsid w:val="0003243D"/>
    <w:rsid w:val="00032631"/>
    <w:rsid w:val="00032678"/>
    <w:rsid w:val="00032796"/>
    <w:rsid w:val="000328CA"/>
    <w:rsid w:val="00032910"/>
    <w:rsid w:val="00032A41"/>
    <w:rsid w:val="00032BD2"/>
    <w:rsid w:val="00032CD0"/>
    <w:rsid w:val="00032CFD"/>
    <w:rsid w:val="00032FDC"/>
    <w:rsid w:val="00033653"/>
    <w:rsid w:val="000339CD"/>
    <w:rsid w:val="00033A79"/>
    <w:rsid w:val="00033CA8"/>
    <w:rsid w:val="00034053"/>
    <w:rsid w:val="0003464E"/>
    <w:rsid w:val="00034A19"/>
    <w:rsid w:val="00034FDD"/>
    <w:rsid w:val="000350F3"/>
    <w:rsid w:val="00035665"/>
    <w:rsid w:val="00035891"/>
    <w:rsid w:val="000369E0"/>
    <w:rsid w:val="00036C8B"/>
    <w:rsid w:val="00036D62"/>
    <w:rsid w:val="000371D4"/>
    <w:rsid w:val="000371F3"/>
    <w:rsid w:val="00037B07"/>
    <w:rsid w:val="00037CF7"/>
    <w:rsid w:val="00037F3B"/>
    <w:rsid w:val="000401B2"/>
    <w:rsid w:val="00040646"/>
    <w:rsid w:val="00040657"/>
    <w:rsid w:val="00040A7D"/>
    <w:rsid w:val="00040BBB"/>
    <w:rsid w:val="00040CFC"/>
    <w:rsid w:val="00040D8E"/>
    <w:rsid w:val="00040DD1"/>
    <w:rsid w:val="00040E72"/>
    <w:rsid w:val="000411A6"/>
    <w:rsid w:val="00041302"/>
    <w:rsid w:val="00041617"/>
    <w:rsid w:val="0004172B"/>
    <w:rsid w:val="000419BF"/>
    <w:rsid w:val="00041BE5"/>
    <w:rsid w:val="000420D1"/>
    <w:rsid w:val="000420D3"/>
    <w:rsid w:val="000423D7"/>
    <w:rsid w:val="000424A3"/>
    <w:rsid w:val="000425E5"/>
    <w:rsid w:val="0004269B"/>
    <w:rsid w:val="000428A1"/>
    <w:rsid w:val="000428B2"/>
    <w:rsid w:val="00042939"/>
    <w:rsid w:val="00042975"/>
    <w:rsid w:val="00042C5B"/>
    <w:rsid w:val="00043131"/>
    <w:rsid w:val="0004363E"/>
    <w:rsid w:val="000437B7"/>
    <w:rsid w:val="00043C63"/>
    <w:rsid w:val="00043DF9"/>
    <w:rsid w:val="000447C9"/>
    <w:rsid w:val="000448A5"/>
    <w:rsid w:val="00044C73"/>
    <w:rsid w:val="00044CFF"/>
    <w:rsid w:val="00044D2F"/>
    <w:rsid w:val="00044D70"/>
    <w:rsid w:val="00044F30"/>
    <w:rsid w:val="00045515"/>
    <w:rsid w:val="00045524"/>
    <w:rsid w:val="0004562D"/>
    <w:rsid w:val="00045661"/>
    <w:rsid w:val="00045665"/>
    <w:rsid w:val="00045A03"/>
    <w:rsid w:val="00045B5B"/>
    <w:rsid w:val="00045F0C"/>
    <w:rsid w:val="00046256"/>
    <w:rsid w:val="00046509"/>
    <w:rsid w:val="00046648"/>
    <w:rsid w:val="000467CC"/>
    <w:rsid w:val="00046910"/>
    <w:rsid w:val="00046A52"/>
    <w:rsid w:val="00047041"/>
    <w:rsid w:val="000500F8"/>
    <w:rsid w:val="00050333"/>
    <w:rsid w:val="00050B38"/>
    <w:rsid w:val="00050E89"/>
    <w:rsid w:val="00050FAD"/>
    <w:rsid w:val="00051A2E"/>
    <w:rsid w:val="000522A1"/>
    <w:rsid w:val="00052567"/>
    <w:rsid w:val="00052793"/>
    <w:rsid w:val="00052A7E"/>
    <w:rsid w:val="00052AA8"/>
    <w:rsid w:val="00052AA9"/>
    <w:rsid w:val="00052D26"/>
    <w:rsid w:val="00052E13"/>
    <w:rsid w:val="00053037"/>
    <w:rsid w:val="00053124"/>
    <w:rsid w:val="0005315F"/>
    <w:rsid w:val="00053444"/>
    <w:rsid w:val="00053A18"/>
    <w:rsid w:val="00053ECF"/>
    <w:rsid w:val="0005455D"/>
    <w:rsid w:val="00054976"/>
    <w:rsid w:val="000549C3"/>
    <w:rsid w:val="00054C67"/>
    <w:rsid w:val="00055223"/>
    <w:rsid w:val="000558C5"/>
    <w:rsid w:val="00055E3A"/>
    <w:rsid w:val="00055E5F"/>
    <w:rsid w:val="00056024"/>
    <w:rsid w:val="0005615C"/>
    <w:rsid w:val="0005648A"/>
    <w:rsid w:val="000566C9"/>
    <w:rsid w:val="00056937"/>
    <w:rsid w:val="00056AEF"/>
    <w:rsid w:val="000570F9"/>
    <w:rsid w:val="000575D2"/>
    <w:rsid w:val="0005786D"/>
    <w:rsid w:val="0005787D"/>
    <w:rsid w:val="00057A6F"/>
    <w:rsid w:val="00057B02"/>
    <w:rsid w:val="00057BA5"/>
    <w:rsid w:val="00057BF1"/>
    <w:rsid w:val="00060089"/>
    <w:rsid w:val="0006085C"/>
    <w:rsid w:val="00060889"/>
    <w:rsid w:val="00060C67"/>
    <w:rsid w:val="00060DC2"/>
    <w:rsid w:val="00061015"/>
    <w:rsid w:val="00061017"/>
    <w:rsid w:val="00061473"/>
    <w:rsid w:val="0006150E"/>
    <w:rsid w:val="00061B4E"/>
    <w:rsid w:val="00061DC4"/>
    <w:rsid w:val="00061EAD"/>
    <w:rsid w:val="000620FC"/>
    <w:rsid w:val="000629AA"/>
    <w:rsid w:val="00062A65"/>
    <w:rsid w:val="00062B06"/>
    <w:rsid w:val="00062C6C"/>
    <w:rsid w:val="0006307F"/>
    <w:rsid w:val="00063357"/>
    <w:rsid w:val="0006341C"/>
    <w:rsid w:val="0006362E"/>
    <w:rsid w:val="00063824"/>
    <w:rsid w:val="000638C0"/>
    <w:rsid w:val="00063B61"/>
    <w:rsid w:val="00063BFC"/>
    <w:rsid w:val="00063D2C"/>
    <w:rsid w:val="00063F3C"/>
    <w:rsid w:val="00063FF5"/>
    <w:rsid w:val="00064233"/>
    <w:rsid w:val="000644CE"/>
    <w:rsid w:val="00064970"/>
    <w:rsid w:val="00064A88"/>
    <w:rsid w:val="00064F2C"/>
    <w:rsid w:val="0006513A"/>
    <w:rsid w:val="00065187"/>
    <w:rsid w:val="000653F3"/>
    <w:rsid w:val="00065674"/>
    <w:rsid w:val="00065C99"/>
    <w:rsid w:val="00065C9C"/>
    <w:rsid w:val="00065F7F"/>
    <w:rsid w:val="00066031"/>
    <w:rsid w:val="000660BD"/>
    <w:rsid w:val="000661CF"/>
    <w:rsid w:val="00066317"/>
    <w:rsid w:val="000663BE"/>
    <w:rsid w:val="000667DE"/>
    <w:rsid w:val="00066BA2"/>
    <w:rsid w:val="00066D4E"/>
    <w:rsid w:val="00066E33"/>
    <w:rsid w:val="00067367"/>
    <w:rsid w:val="00067719"/>
    <w:rsid w:val="000678B6"/>
    <w:rsid w:val="000678D5"/>
    <w:rsid w:val="0006798B"/>
    <w:rsid w:val="000679D2"/>
    <w:rsid w:val="000679FA"/>
    <w:rsid w:val="00067DE9"/>
    <w:rsid w:val="00067EEE"/>
    <w:rsid w:val="00070001"/>
    <w:rsid w:val="000700F4"/>
    <w:rsid w:val="000701B9"/>
    <w:rsid w:val="0007033B"/>
    <w:rsid w:val="00070B4B"/>
    <w:rsid w:val="00070C92"/>
    <w:rsid w:val="00070E76"/>
    <w:rsid w:val="00070E9E"/>
    <w:rsid w:val="00071130"/>
    <w:rsid w:val="0007136B"/>
    <w:rsid w:val="000715A5"/>
    <w:rsid w:val="00071613"/>
    <w:rsid w:val="000716C8"/>
    <w:rsid w:val="0007177B"/>
    <w:rsid w:val="00071799"/>
    <w:rsid w:val="000717C0"/>
    <w:rsid w:val="00071A28"/>
    <w:rsid w:val="0007209E"/>
    <w:rsid w:val="00072676"/>
    <w:rsid w:val="00072745"/>
    <w:rsid w:val="00072871"/>
    <w:rsid w:val="00072BF1"/>
    <w:rsid w:val="00072CA6"/>
    <w:rsid w:val="00072D0A"/>
    <w:rsid w:val="00072F37"/>
    <w:rsid w:val="000731A0"/>
    <w:rsid w:val="000731F6"/>
    <w:rsid w:val="00073438"/>
    <w:rsid w:val="000735FC"/>
    <w:rsid w:val="00073889"/>
    <w:rsid w:val="00073DE1"/>
    <w:rsid w:val="00073F56"/>
    <w:rsid w:val="0007401E"/>
    <w:rsid w:val="000740C3"/>
    <w:rsid w:val="00074ACB"/>
    <w:rsid w:val="00074ADB"/>
    <w:rsid w:val="00074C12"/>
    <w:rsid w:val="00075720"/>
    <w:rsid w:val="000759F8"/>
    <w:rsid w:val="00075D58"/>
    <w:rsid w:val="00075DBD"/>
    <w:rsid w:val="000760BE"/>
    <w:rsid w:val="00076304"/>
    <w:rsid w:val="00076467"/>
    <w:rsid w:val="000766DD"/>
    <w:rsid w:val="00076715"/>
    <w:rsid w:val="000769EC"/>
    <w:rsid w:val="00076A57"/>
    <w:rsid w:val="00076E66"/>
    <w:rsid w:val="00076E7A"/>
    <w:rsid w:val="000770E3"/>
    <w:rsid w:val="000772F1"/>
    <w:rsid w:val="000774D9"/>
    <w:rsid w:val="00077616"/>
    <w:rsid w:val="00077640"/>
    <w:rsid w:val="0007764D"/>
    <w:rsid w:val="0007783E"/>
    <w:rsid w:val="00077BC9"/>
    <w:rsid w:val="00077C9C"/>
    <w:rsid w:val="00077CF8"/>
    <w:rsid w:val="00077E66"/>
    <w:rsid w:val="00077E6E"/>
    <w:rsid w:val="00080141"/>
    <w:rsid w:val="000801A0"/>
    <w:rsid w:val="000801D1"/>
    <w:rsid w:val="000804C1"/>
    <w:rsid w:val="000804E3"/>
    <w:rsid w:val="000804F7"/>
    <w:rsid w:val="00080822"/>
    <w:rsid w:val="00080847"/>
    <w:rsid w:val="00080BA5"/>
    <w:rsid w:val="00080D75"/>
    <w:rsid w:val="00080E59"/>
    <w:rsid w:val="0008123C"/>
    <w:rsid w:val="00081346"/>
    <w:rsid w:val="0008135B"/>
    <w:rsid w:val="00081660"/>
    <w:rsid w:val="00081678"/>
    <w:rsid w:val="00081854"/>
    <w:rsid w:val="00081AE1"/>
    <w:rsid w:val="00081AF5"/>
    <w:rsid w:val="00081BA8"/>
    <w:rsid w:val="00081C41"/>
    <w:rsid w:val="00081C62"/>
    <w:rsid w:val="00081CB1"/>
    <w:rsid w:val="00081F5F"/>
    <w:rsid w:val="000820F0"/>
    <w:rsid w:val="000824CB"/>
    <w:rsid w:val="00082606"/>
    <w:rsid w:val="00082630"/>
    <w:rsid w:val="00082F61"/>
    <w:rsid w:val="00082F98"/>
    <w:rsid w:val="00083005"/>
    <w:rsid w:val="000835D1"/>
    <w:rsid w:val="0008380C"/>
    <w:rsid w:val="000838C6"/>
    <w:rsid w:val="00083A00"/>
    <w:rsid w:val="00083A44"/>
    <w:rsid w:val="00083DA5"/>
    <w:rsid w:val="00083E3C"/>
    <w:rsid w:val="00084030"/>
    <w:rsid w:val="00084199"/>
    <w:rsid w:val="0008459F"/>
    <w:rsid w:val="000848F2"/>
    <w:rsid w:val="00084977"/>
    <w:rsid w:val="00084997"/>
    <w:rsid w:val="00084BB8"/>
    <w:rsid w:val="00084C0D"/>
    <w:rsid w:val="00084C37"/>
    <w:rsid w:val="00085026"/>
    <w:rsid w:val="000852B5"/>
    <w:rsid w:val="00085379"/>
    <w:rsid w:val="000857B3"/>
    <w:rsid w:val="00085C11"/>
    <w:rsid w:val="00085F57"/>
    <w:rsid w:val="000862D8"/>
    <w:rsid w:val="0008658F"/>
    <w:rsid w:val="00086A92"/>
    <w:rsid w:val="00086BAC"/>
    <w:rsid w:val="00086D71"/>
    <w:rsid w:val="00086FBA"/>
    <w:rsid w:val="00086FF9"/>
    <w:rsid w:val="00087109"/>
    <w:rsid w:val="00087425"/>
    <w:rsid w:val="00087589"/>
    <w:rsid w:val="00087944"/>
    <w:rsid w:val="0008799B"/>
    <w:rsid w:val="00087AA4"/>
    <w:rsid w:val="00090124"/>
    <w:rsid w:val="000902FB"/>
    <w:rsid w:val="00090511"/>
    <w:rsid w:val="000906D4"/>
    <w:rsid w:val="00090B6F"/>
    <w:rsid w:val="00090D6E"/>
    <w:rsid w:val="00090E7D"/>
    <w:rsid w:val="000914C7"/>
    <w:rsid w:val="00091691"/>
    <w:rsid w:val="0009175D"/>
    <w:rsid w:val="00091F68"/>
    <w:rsid w:val="00091F9D"/>
    <w:rsid w:val="00092199"/>
    <w:rsid w:val="000923B0"/>
    <w:rsid w:val="000923FF"/>
    <w:rsid w:val="000924C8"/>
    <w:rsid w:val="00092EAF"/>
    <w:rsid w:val="0009304D"/>
    <w:rsid w:val="00093297"/>
    <w:rsid w:val="000933C4"/>
    <w:rsid w:val="000936F4"/>
    <w:rsid w:val="00093799"/>
    <w:rsid w:val="000938FE"/>
    <w:rsid w:val="00093D63"/>
    <w:rsid w:val="000940ED"/>
    <w:rsid w:val="00094114"/>
    <w:rsid w:val="00094455"/>
    <w:rsid w:val="0009455D"/>
    <w:rsid w:val="0009460F"/>
    <w:rsid w:val="00094AC4"/>
    <w:rsid w:val="00094E05"/>
    <w:rsid w:val="00094E73"/>
    <w:rsid w:val="00094F40"/>
    <w:rsid w:val="00094F84"/>
    <w:rsid w:val="0009525C"/>
    <w:rsid w:val="000956A5"/>
    <w:rsid w:val="00095BD7"/>
    <w:rsid w:val="00095D4B"/>
    <w:rsid w:val="00096444"/>
    <w:rsid w:val="00096863"/>
    <w:rsid w:val="000968DD"/>
    <w:rsid w:val="00096C64"/>
    <w:rsid w:val="00096FC6"/>
    <w:rsid w:val="000970B9"/>
    <w:rsid w:val="00097168"/>
    <w:rsid w:val="000971F7"/>
    <w:rsid w:val="0009745A"/>
    <w:rsid w:val="000974F6"/>
    <w:rsid w:val="000975AE"/>
    <w:rsid w:val="00097952"/>
    <w:rsid w:val="00097EC3"/>
    <w:rsid w:val="000981AC"/>
    <w:rsid w:val="000A0143"/>
    <w:rsid w:val="000A022C"/>
    <w:rsid w:val="000A03EC"/>
    <w:rsid w:val="000A077C"/>
    <w:rsid w:val="000A08DC"/>
    <w:rsid w:val="000A0B36"/>
    <w:rsid w:val="000A0B99"/>
    <w:rsid w:val="000A0F04"/>
    <w:rsid w:val="000A0F5B"/>
    <w:rsid w:val="000A1131"/>
    <w:rsid w:val="000A1278"/>
    <w:rsid w:val="000A12BD"/>
    <w:rsid w:val="000A1366"/>
    <w:rsid w:val="000A1708"/>
    <w:rsid w:val="000A1828"/>
    <w:rsid w:val="000A183E"/>
    <w:rsid w:val="000A1AB3"/>
    <w:rsid w:val="000A1F1D"/>
    <w:rsid w:val="000A2013"/>
    <w:rsid w:val="000A205D"/>
    <w:rsid w:val="000A209F"/>
    <w:rsid w:val="000A231F"/>
    <w:rsid w:val="000A27C6"/>
    <w:rsid w:val="000A2D75"/>
    <w:rsid w:val="000A2E38"/>
    <w:rsid w:val="000A2EC6"/>
    <w:rsid w:val="000A30D2"/>
    <w:rsid w:val="000A31AB"/>
    <w:rsid w:val="000A364D"/>
    <w:rsid w:val="000A398E"/>
    <w:rsid w:val="000A3CF5"/>
    <w:rsid w:val="000A3FD8"/>
    <w:rsid w:val="000A4A7A"/>
    <w:rsid w:val="000A4F3C"/>
    <w:rsid w:val="000A5486"/>
    <w:rsid w:val="000A54E1"/>
    <w:rsid w:val="000A564E"/>
    <w:rsid w:val="000A5750"/>
    <w:rsid w:val="000A5890"/>
    <w:rsid w:val="000A5A0C"/>
    <w:rsid w:val="000A5E15"/>
    <w:rsid w:val="000A5F96"/>
    <w:rsid w:val="000A5FF0"/>
    <w:rsid w:val="000A6124"/>
    <w:rsid w:val="000A65F1"/>
    <w:rsid w:val="000A69A9"/>
    <w:rsid w:val="000A69D1"/>
    <w:rsid w:val="000A6E58"/>
    <w:rsid w:val="000A70BF"/>
    <w:rsid w:val="000A742A"/>
    <w:rsid w:val="000A7530"/>
    <w:rsid w:val="000A76E7"/>
    <w:rsid w:val="000A780D"/>
    <w:rsid w:val="000A789E"/>
    <w:rsid w:val="000A7AE8"/>
    <w:rsid w:val="000A7B9E"/>
    <w:rsid w:val="000A7BA3"/>
    <w:rsid w:val="000A7E36"/>
    <w:rsid w:val="000B01A8"/>
    <w:rsid w:val="000B01DC"/>
    <w:rsid w:val="000B02FF"/>
    <w:rsid w:val="000B031D"/>
    <w:rsid w:val="000B070B"/>
    <w:rsid w:val="000B082D"/>
    <w:rsid w:val="000B0A5E"/>
    <w:rsid w:val="000B0B97"/>
    <w:rsid w:val="000B0C3B"/>
    <w:rsid w:val="000B0CF0"/>
    <w:rsid w:val="000B0DCF"/>
    <w:rsid w:val="000B0EC8"/>
    <w:rsid w:val="000B0EDD"/>
    <w:rsid w:val="000B10FF"/>
    <w:rsid w:val="000B1121"/>
    <w:rsid w:val="000B14CD"/>
    <w:rsid w:val="000B15D7"/>
    <w:rsid w:val="000B163B"/>
    <w:rsid w:val="000B17A1"/>
    <w:rsid w:val="000B17AA"/>
    <w:rsid w:val="000B17FC"/>
    <w:rsid w:val="000B18DF"/>
    <w:rsid w:val="000B1913"/>
    <w:rsid w:val="000B1B67"/>
    <w:rsid w:val="000B1B78"/>
    <w:rsid w:val="000B1D93"/>
    <w:rsid w:val="000B1DD5"/>
    <w:rsid w:val="000B1FB0"/>
    <w:rsid w:val="000B2149"/>
    <w:rsid w:val="000B223F"/>
    <w:rsid w:val="000B22BD"/>
    <w:rsid w:val="000B24CD"/>
    <w:rsid w:val="000B285A"/>
    <w:rsid w:val="000B2894"/>
    <w:rsid w:val="000B2953"/>
    <w:rsid w:val="000B2B00"/>
    <w:rsid w:val="000B2D54"/>
    <w:rsid w:val="000B334D"/>
    <w:rsid w:val="000B370E"/>
    <w:rsid w:val="000B38AE"/>
    <w:rsid w:val="000B3973"/>
    <w:rsid w:val="000B3E2A"/>
    <w:rsid w:val="000B3ED7"/>
    <w:rsid w:val="000B4362"/>
    <w:rsid w:val="000B4498"/>
    <w:rsid w:val="000B461D"/>
    <w:rsid w:val="000B4A7D"/>
    <w:rsid w:val="000B4ABE"/>
    <w:rsid w:val="000B4BD9"/>
    <w:rsid w:val="000B4C8D"/>
    <w:rsid w:val="000B4CFA"/>
    <w:rsid w:val="000B4DF3"/>
    <w:rsid w:val="000B4E95"/>
    <w:rsid w:val="000B515E"/>
    <w:rsid w:val="000B55FC"/>
    <w:rsid w:val="000B5753"/>
    <w:rsid w:val="000B59F0"/>
    <w:rsid w:val="000B5CE9"/>
    <w:rsid w:val="000B6942"/>
    <w:rsid w:val="000B6CA9"/>
    <w:rsid w:val="000B6F0F"/>
    <w:rsid w:val="000B718D"/>
    <w:rsid w:val="000B71E0"/>
    <w:rsid w:val="000B720C"/>
    <w:rsid w:val="000B75A1"/>
    <w:rsid w:val="000B75F6"/>
    <w:rsid w:val="000B7D1D"/>
    <w:rsid w:val="000B7E58"/>
    <w:rsid w:val="000B7FA5"/>
    <w:rsid w:val="000C02BC"/>
    <w:rsid w:val="000C02EA"/>
    <w:rsid w:val="000C03C3"/>
    <w:rsid w:val="000C0479"/>
    <w:rsid w:val="000C06A3"/>
    <w:rsid w:val="000C07EA"/>
    <w:rsid w:val="000C0905"/>
    <w:rsid w:val="000C0A85"/>
    <w:rsid w:val="000C0BB3"/>
    <w:rsid w:val="000C0BC3"/>
    <w:rsid w:val="000C0FE3"/>
    <w:rsid w:val="000C1083"/>
    <w:rsid w:val="000C13F8"/>
    <w:rsid w:val="000C1445"/>
    <w:rsid w:val="000C1449"/>
    <w:rsid w:val="000C169E"/>
    <w:rsid w:val="000C1D44"/>
    <w:rsid w:val="000C1D91"/>
    <w:rsid w:val="000C1DDC"/>
    <w:rsid w:val="000C216F"/>
    <w:rsid w:val="000C2477"/>
    <w:rsid w:val="000C2652"/>
    <w:rsid w:val="000C28C6"/>
    <w:rsid w:val="000C28CC"/>
    <w:rsid w:val="000C29C4"/>
    <w:rsid w:val="000C2A47"/>
    <w:rsid w:val="000C2B47"/>
    <w:rsid w:val="000C2B63"/>
    <w:rsid w:val="000C2B81"/>
    <w:rsid w:val="000C2DA5"/>
    <w:rsid w:val="000C31CC"/>
    <w:rsid w:val="000C324E"/>
    <w:rsid w:val="000C34B5"/>
    <w:rsid w:val="000C35D6"/>
    <w:rsid w:val="000C38E6"/>
    <w:rsid w:val="000C394A"/>
    <w:rsid w:val="000C39AA"/>
    <w:rsid w:val="000C3AB3"/>
    <w:rsid w:val="000C3ACF"/>
    <w:rsid w:val="000C41C0"/>
    <w:rsid w:val="000C4256"/>
    <w:rsid w:val="000C44E0"/>
    <w:rsid w:val="000C49D9"/>
    <w:rsid w:val="000C4D22"/>
    <w:rsid w:val="000C4E15"/>
    <w:rsid w:val="000C4E94"/>
    <w:rsid w:val="000C5068"/>
    <w:rsid w:val="000C50B5"/>
    <w:rsid w:val="000C59EF"/>
    <w:rsid w:val="000C5AA1"/>
    <w:rsid w:val="000C5B0E"/>
    <w:rsid w:val="000C5D2A"/>
    <w:rsid w:val="000C5E51"/>
    <w:rsid w:val="000C603F"/>
    <w:rsid w:val="000C62A8"/>
    <w:rsid w:val="000C6382"/>
    <w:rsid w:val="000C6471"/>
    <w:rsid w:val="000C6CA3"/>
    <w:rsid w:val="000C6D39"/>
    <w:rsid w:val="000C71ED"/>
    <w:rsid w:val="000C745E"/>
    <w:rsid w:val="000C7567"/>
    <w:rsid w:val="000C7947"/>
    <w:rsid w:val="000D0246"/>
    <w:rsid w:val="000D02A1"/>
    <w:rsid w:val="000D0391"/>
    <w:rsid w:val="000D09BC"/>
    <w:rsid w:val="000D09F6"/>
    <w:rsid w:val="000D0CA4"/>
    <w:rsid w:val="000D0D42"/>
    <w:rsid w:val="000D124E"/>
    <w:rsid w:val="000D12CF"/>
    <w:rsid w:val="000D148D"/>
    <w:rsid w:val="000D1657"/>
    <w:rsid w:val="000D1700"/>
    <w:rsid w:val="000D189A"/>
    <w:rsid w:val="000D198D"/>
    <w:rsid w:val="000D1E10"/>
    <w:rsid w:val="000D1F24"/>
    <w:rsid w:val="000D1F36"/>
    <w:rsid w:val="000D1FAA"/>
    <w:rsid w:val="000D2433"/>
    <w:rsid w:val="000D257D"/>
    <w:rsid w:val="000D271E"/>
    <w:rsid w:val="000D2813"/>
    <w:rsid w:val="000D29BB"/>
    <w:rsid w:val="000D2A72"/>
    <w:rsid w:val="000D2DE3"/>
    <w:rsid w:val="000D2F3D"/>
    <w:rsid w:val="000D3714"/>
    <w:rsid w:val="000D39FC"/>
    <w:rsid w:val="000D3A7D"/>
    <w:rsid w:val="000D3E2C"/>
    <w:rsid w:val="000D4510"/>
    <w:rsid w:val="000D4C58"/>
    <w:rsid w:val="000D4E29"/>
    <w:rsid w:val="000D4E3E"/>
    <w:rsid w:val="000D52EF"/>
    <w:rsid w:val="000D5A7F"/>
    <w:rsid w:val="000D5AAF"/>
    <w:rsid w:val="000D5B16"/>
    <w:rsid w:val="000D5BF6"/>
    <w:rsid w:val="000D5C48"/>
    <w:rsid w:val="000D5D6E"/>
    <w:rsid w:val="000D620A"/>
    <w:rsid w:val="000D622A"/>
    <w:rsid w:val="000D6590"/>
    <w:rsid w:val="000D6657"/>
    <w:rsid w:val="000D667E"/>
    <w:rsid w:val="000D66C3"/>
    <w:rsid w:val="000D6970"/>
    <w:rsid w:val="000D6C96"/>
    <w:rsid w:val="000D6DA0"/>
    <w:rsid w:val="000D6DED"/>
    <w:rsid w:val="000D705D"/>
    <w:rsid w:val="000D70AC"/>
    <w:rsid w:val="000D70B0"/>
    <w:rsid w:val="000D72DE"/>
    <w:rsid w:val="000D74C8"/>
    <w:rsid w:val="000D7580"/>
    <w:rsid w:val="000D7742"/>
    <w:rsid w:val="000D7851"/>
    <w:rsid w:val="000D788C"/>
    <w:rsid w:val="000D792E"/>
    <w:rsid w:val="000D7C8D"/>
    <w:rsid w:val="000D7FA8"/>
    <w:rsid w:val="000E02BA"/>
    <w:rsid w:val="000E02ED"/>
    <w:rsid w:val="000E046B"/>
    <w:rsid w:val="000E0556"/>
    <w:rsid w:val="000E10A1"/>
    <w:rsid w:val="000E1133"/>
    <w:rsid w:val="000E116F"/>
    <w:rsid w:val="000E1369"/>
    <w:rsid w:val="000E153A"/>
    <w:rsid w:val="000E1596"/>
    <w:rsid w:val="000E16F1"/>
    <w:rsid w:val="000E1C6F"/>
    <w:rsid w:val="000E1F10"/>
    <w:rsid w:val="000E21ED"/>
    <w:rsid w:val="000E22EF"/>
    <w:rsid w:val="000E24B5"/>
    <w:rsid w:val="000E27E9"/>
    <w:rsid w:val="000E2820"/>
    <w:rsid w:val="000E2998"/>
    <w:rsid w:val="000E29BC"/>
    <w:rsid w:val="000E2C79"/>
    <w:rsid w:val="000E2F0D"/>
    <w:rsid w:val="000E2FB4"/>
    <w:rsid w:val="000E3159"/>
    <w:rsid w:val="000E34B2"/>
    <w:rsid w:val="000E35DD"/>
    <w:rsid w:val="000E3812"/>
    <w:rsid w:val="000E3840"/>
    <w:rsid w:val="000E38F7"/>
    <w:rsid w:val="000E3C41"/>
    <w:rsid w:val="000E3F3D"/>
    <w:rsid w:val="000E446B"/>
    <w:rsid w:val="000E4792"/>
    <w:rsid w:val="000E4B0A"/>
    <w:rsid w:val="000E4B93"/>
    <w:rsid w:val="000E4E05"/>
    <w:rsid w:val="000E559C"/>
    <w:rsid w:val="000E5623"/>
    <w:rsid w:val="000E566E"/>
    <w:rsid w:val="000E57B6"/>
    <w:rsid w:val="000E585F"/>
    <w:rsid w:val="000E6106"/>
    <w:rsid w:val="000E63FD"/>
    <w:rsid w:val="000E6578"/>
    <w:rsid w:val="000E6634"/>
    <w:rsid w:val="000E6906"/>
    <w:rsid w:val="000E6A18"/>
    <w:rsid w:val="000E6A28"/>
    <w:rsid w:val="000E6A5F"/>
    <w:rsid w:val="000E6AE0"/>
    <w:rsid w:val="000E6AF7"/>
    <w:rsid w:val="000E6CB0"/>
    <w:rsid w:val="000E71DE"/>
    <w:rsid w:val="000E72CC"/>
    <w:rsid w:val="000E762C"/>
    <w:rsid w:val="000E76E8"/>
    <w:rsid w:val="000E7784"/>
    <w:rsid w:val="000E784D"/>
    <w:rsid w:val="000E7F6E"/>
    <w:rsid w:val="000E7FB9"/>
    <w:rsid w:val="000F094B"/>
    <w:rsid w:val="000F098B"/>
    <w:rsid w:val="000F0E20"/>
    <w:rsid w:val="000F0F13"/>
    <w:rsid w:val="000F112E"/>
    <w:rsid w:val="000F1618"/>
    <w:rsid w:val="000F1645"/>
    <w:rsid w:val="000F1704"/>
    <w:rsid w:val="000F184D"/>
    <w:rsid w:val="000F1B5E"/>
    <w:rsid w:val="000F1BFF"/>
    <w:rsid w:val="000F1CA7"/>
    <w:rsid w:val="000F1EB6"/>
    <w:rsid w:val="000F20A9"/>
    <w:rsid w:val="000F210D"/>
    <w:rsid w:val="000F23EA"/>
    <w:rsid w:val="000F28D4"/>
    <w:rsid w:val="000F2A67"/>
    <w:rsid w:val="000F2E11"/>
    <w:rsid w:val="000F32EC"/>
    <w:rsid w:val="000F340A"/>
    <w:rsid w:val="000F3942"/>
    <w:rsid w:val="000F3A06"/>
    <w:rsid w:val="000F3A3E"/>
    <w:rsid w:val="000F3DA5"/>
    <w:rsid w:val="000F3FED"/>
    <w:rsid w:val="000F44FB"/>
    <w:rsid w:val="000F466A"/>
    <w:rsid w:val="000F4814"/>
    <w:rsid w:val="000F48FD"/>
    <w:rsid w:val="000F4B4E"/>
    <w:rsid w:val="000F4FB6"/>
    <w:rsid w:val="000F5176"/>
    <w:rsid w:val="000F5378"/>
    <w:rsid w:val="000F54A7"/>
    <w:rsid w:val="000F56C5"/>
    <w:rsid w:val="000F56D5"/>
    <w:rsid w:val="000F581F"/>
    <w:rsid w:val="000F5840"/>
    <w:rsid w:val="000F5955"/>
    <w:rsid w:val="000F5B1E"/>
    <w:rsid w:val="000F5C49"/>
    <w:rsid w:val="000F5D87"/>
    <w:rsid w:val="000F5ECD"/>
    <w:rsid w:val="000F5F3C"/>
    <w:rsid w:val="000F61FB"/>
    <w:rsid w:val="000F674D"/>
    <w:rsid w:val="000F6816"/>
    <w:rsid w:val="000F6CFD"/>
    <w:rsid w:val="000F7061"/>
    <w:rsid w:val="000F7246"/>
    <w:rsid w:val="000F72EF"/>
    <w:rsid w:val="000F7B30"/>
    <w:rsid w:val="000F7D2D"/>
    <w:rsid w:val="000F7D91"/>
    <w:rsid w:val="00100002"/>
    <w:rsid w:val="0010009E"/>
    <w:rsid w:val="00100408"/>
    <w:rsid w:val="00100422"/>
    <w:rsid w:val="001008FF"/>
    <w:rsid w:val="00100CA9"/>
    <w:rsid w:val="00100F37"/>
    <w:rsid w:val="001010D2"/>
    <w:rsid w:val="00101172"/>
    <w:rsid w:val="0010129E"/>
    <w:rsid w:val="001012FB"/>
    <w:rsid w:val="001017A4"/>
    <w:rsid w:val="001019D2"/>
    <w:rsid w:val="00101AE9"/>
    <w:rsid w:val="0010202D"/>
    <w:rsid w:val="00102051"/>
    <w:rsid w:val="00102271"/>
    <w:rsid w:val="001029C0"/>
    <w:rsid w:val="00102A51"/>
    <w:rsid w:val="00102A77"/>
    <w:rsid w:val="00102B78"/>
    <w:rsid w:val="00102BC5"/>
    <w:rsid w:val="00102D1B"/>
    <w:rsid w:val="00103291"/>
    <w:rsid w:val="0010350D"/>
    <w:rsid w:val="00103587"/>
    <w:rsid w:val="001036B2"/>
    <w:rsid w:val="00103AD7"/>
    <w:rsid w:val="00103C21"/>
    <w:rsid w:val="00103C29"/>
    <w:rsid w:val="00103EE6"/>
    <w:rsid w:val="00103F70"/>
    <w:rsid w:val="00103FC9"/>
    <w:rsid w:val="00104372"/>
    <w:rsid w:val="001047EA"/>
    <w:rsid w:val="00104C3F"/>
    <w:rsid w:val="00104F20"/>
    <w:rsid w:val="00104FF3"/>
    <w:rsid w:val="00105134"/>
    <w:rsid w:val="00105470"/>
    <w:rsid w:val="0010557E"/>
    <w:rsid w:val="001058B5"/>
    <w:rsid w:val="00105A21"/>
    <w:rsid w:val="00105AFE"/>
    <w:rsid w:val="00105CC1"/>
    <w:rsid w:val="00105DD7"/>
    <w:rsid w:val="00105E10"/>
    <w:rsid w:val="00105F77"/>
    <w:rsid w:val="00105FC2"/>
    <w:rsid w:val="00106009"/>
    <w:rsid w:val="0010681D"/>
    <w:rsid w:val="0010695E"/>
    <w:rsid w:val="00106E01"/>
    <w:rsid w:val="00106EC3"/>
    <w:rsid w:val="00106FEA"/>
    <w:rsid w:val="0010723B"/>
    <w:rsid w:val="00107425"/>
    <w:rsid w:val="001076DF"/>
    <w:rsid w:val="00107753"/>
    <w:rsid w:val="00110105"/>
    <w:rsid w:val="0011015F"/>
    <w:rsid w:val="001103CA"/>
    <w:rsid w:val="00110946"/>
    <w:rsid w:val="0011135A"/>
    <w:rsid w:val="001115B1"/>
    <w:rsid w:val="00111724"/>
    <w:rsid w:val="00111CE6"/>
    <w:rsid w:val="00111D67"/>
    <w:rsid w:val="00111F5A"/>
    <w:rsid w:val="00112103"/>
    <w:rsid w:val="00112366"/>
    <w:rsid w:val="00112376"/>
    <w:rsid w:val="00112758"/>
    <w:rsid w:val="00112817"/>
    <w:rsid w:val="00112B84"/>
    <w:rsid w:val="00112B90"/>
    <w:rsid w:val="00112BD1"/>
    <w:rsid w:val="00112D00"/>
    <w:rsid w:val="00113063"/>
    <w:rsid w:val="0011314B"/>
    <w:rsid w:val="001131D0"/>
    <w:rsid w:val="001133AE"/>
    <w:rsid w:val="0011369B"/>
    <w:rsid w:val="00113CE2"/>
    <w:rsid w:val="00113D55"/>
    <w:rsid w:val="00113E3F"/>
    <w:rsid w:val="00113EBB"/>
    <w:rsid w:val="00113F76"/>
    <w:rsid w:val="001142CD"/>
    <w:rsid w:val="001144A5"/>
    <w:rsid w:val="00115099"/>
    <w:rsid w:val="001153EE"/>
    <w:rsid w:val="001155CA"/>
    <w:rsid w:val="0011578A"/>
    <w:rsid w:val="001157CC"/>
    <w:rsid w:val="00115F7E"/>
    <w:rsid w:val="00116B54"/>
    <w:rsid w:val="00116FBA"/>
    <w:rsid w:val="00117096"/>
    <w:rsid w:val="001171A4"/>
    <w:rsid w:val="0011726C"/>
    <w:rsid w:val="0011734D"/>
    <w:rsid w:val="001178B7"/>
    <w:rsid w:val="00117C32"/>
    <w:rsid w:val="00117C90"/>
    <w:rsid w:val="00117FBE"/>
    <w:rsid w:val="001201DF"/>
    <w:rsid w:val="0012051A"/>
    <w:rsid w:val="001206B6"/>
    <w:rsid w:val="00120D2D"/>
    <w:rsid w:val="0012140D"/>
    <w:rsid w:val="001214E3"/>
    <w:rsid w:val="001217E4"/>
    <w:rsid w:val="00121E59"/>
    <w:rsid w:val="00122033"/>
    <w:rsid w:val="00122360"/>
    <w:rsid w:val="00122775"/>
    <w:rsid w:val="00122815"/>
    <w:rsid w:val="00122879"/>
    <w:rsid w:val="001229D1"/>
    <w:rsid w:val="00122C36"/>
    <w:rsid w:val="00122C70"/>
    <w:rsid w:val="0012326C"/>
    <w:rsid w:val="00123324"/>
    <w:rsid w:val="001235E1"/>
    <w:rsid w:val="00123826"/>
    <w:rsid w:val="00123956"/>
    <w:rsid w:val="001239D0"/>
    <w:rsid w:val="00123EB2"/>
    <w:rsid w:val="001241D5"/>
    <w:rsid w:val="00124763"/>
    <w:rsid w:val="0012483C"/>
    <w:rsid w:val="00124CEB"/>
    <w:rsid w:val="00124F99"/>
    <w:rsid w:val="0012538F"/>
    <w:rsid w:val="00125535"/>
    <w:rsid w:val="00125555"/>
    <w:rsid w:val="0012563D"/>
    <w:rsid w:val="001257B9"/>
    <w:rsid w:val="00125984"/>
    <w:rsid w:val="00125D00"/>
    <w:rsid w:val="00125EDC"/>
    <w:rsid w:val="0012621F"/>
    <w:rsid w:val="00126468"/>
    <w:rsid w:val="001266F6"/>
    <w:rsid w:val="001268B8"/>
    <w:rsid w:val="00126A60"/>
    <w:rsid w:val="00126AF5"/>
    <w:rsid w:val="00126BCF"/>
    <w:rsid w:val="00126D26"/>
    <w:rsid w:val="00126D40"/>
    <w:rsid w:val="001270D3"/>
    <w:rsid w:val="00127395"/>
    <w:rsid w:val="0012762E"/>
    <w:rsid w:val="00127A29"/>
    <w:rsid w:val="00127AC3"/>
    <w:rsid w:val="00127D14"/>
    <w:rsid w:val="00127DC7"/>
    <w:rsid w:val="00127EAB"/>
    <w:rsid w:val="00130377"/>
    <w:rsid w:val="0013057C"/>
    <w:rsid w:val="001306C8"/>
    <w:rsid w:val="001308D2"/>
    <w:rsid w:val="00130F4B"/>
    <w:rsid w:val="0013111F"/>
    <w:rsid w:val="001312C1"/>
    <w:rsid w:val="00131406"/>
    <w:rsid w:val="001315D9"/>
    <w:rsid w:val="001319A8"/>
    <w:rsid w:val="00131A68"/>
    <w:rsid w:val="00131D29"/>
    <w:rsid w:val="00132053"/>
    <w:rsid w:val="001323DC"/>
    <w:rsid w:val="0013240F"/>
    <w:rsid w:val="0013273A"/>
    <w:rsid w:val="00132898"/>
    <w:rsid w:val="00132AE5"/>
    <w:rsid w:val="00132BAB"/>
    <w:rsid w:val="00132F5E"/>
    <w:rsid w:val="00133AA1"/>
    <w:rsid w:val="00133BE0"/>
    <w:rsid w:val="00133D78"/>
    <w:rsid w:val="00133F78"/>
    <w:rsid w:val="001340C0"/>
    <w:rsid w:val="00134144"/>
    <w:rsid w:val="00134260"/>
    <w:rsid w:val="00134504"/>
    <w:rsid w:val="00134535"/>
    <w:rsid w:val="001346A6"/>
    <w:rsid w:val="00134A39"/>
    <w:rsid w:val="00134B99"/>
    <w:rsid w:val="0013519C"/>
    <w:rsid w:val="001352CA"/>
    <w:rsid w:val="0013553C"/>
    <w:rsid w:val="00135592"/>
    <w:rsid w:val="001355FA"/>
    <w:rsid w:val="00136006"/>
    <w:rsid w:val="00136468"/>
    <w:rsid w:val="001365D0"/>
    <w:rsid w:val="0013661C"/>
    <w:rsid w:val="00136A2E"/>
    <w:rsid w:val="00136AC3"/>
    <w:rsid w:val="00136AE1"/>
    <w:rsid w:val="00136E1B"/>
    <w:rsid w:val="00136F6F"/>
    <w:rsid w:val="001372B0"/>
    <w:rsid w:val="0013736C"/>
    <w:rsid w:val="001373A3"/>
    <w:rsid w:val="00137461"/>
    <w:rsid w:val="00137573"/>
    <w:rsid w:val="001375C1"/>
    <w:rsid w:val="001377E5"/>
    <w:rsid w:val="00137C02"/>
    <w:rsid w:val="00137ED7"/>
    <w:rsid w:val="00140171"/>
    <w:rsid w:val="001402B6"/>
    <w:rsid w:val="001403F9"/>
    <w:rsid w:val="00140547"/>
    <w:rsid w:val="001405DA"/>
    <w:rsid w:val="001408D5"/>
    <w:rsid w:val="0014098A"/>
    <w:rsid w:val="00140A3E"/>
    <w:rsid w:val="001413DC"/>
    <w:rsid w:val="00141477"/>
    <w:rsid w:val="001415A4"/>
    <w:rsid w:val="0014166C"/>
    <w:rsid w:val="001416B6"/>
    <w:rsid w:val="00141914"/>
    <w:rsid w:val="00141A7E"/>
    <w:rsid w:val="00141BBE"/>
    <w:rsid w:val="00141C1C"/>
    <w:rsid w:val="00141C6E"/>
    <w:rsid w:val="00141E62"/>
    <w:rsid w:val="00141F20"/>
    <w:rsid w:val="0014234C"/>
    <w:rsid w:val="00142594"/>
    <w:rsid w:val="001428B9"/>
    <w:rsid w:val="00143323"/>
    <w:rsid w:val="00143484"/>
    <w:rsid w:val="00143BFD"/>
    <w:rsid w:val="00143EA0"/>
    <w:rsid w:val="0014421A"/>
    <w:rsid w:val="00144302"/>
    <w:rsid w:val="001443F6"/>
    <w:rsid w:val="0014441B"/>
    <w:rsid w:val="001444AE"/>
    <w:rsid w:val="00144549"/>
    <w:rsid w:val="00145233"/>
    <w:rsid w:val="00145389"/>
    <w:rsid w:val="001455EA"/>
    <w:rsid w:val="00145C48"/>
    <w:rsid w:val="00145DA2"/>
    <w:rsid w:val="001461FA"/>
    <w:rsid w:val="0014695C"/>
    <w:rsid w:val="001469B2"/>
    <w:rsid w:val="00146AB3"/>
    <w:rsid w:val="00146D5D"/>
    <w:rsid w:val="001471D0"/>
    <w:rsid w:val="00147370"/>
    <w:rsid w:val="00147574"/>
    <w:rsid w:val="00147999"/>
    <w:rsid w:val="00147B63"/>
    <w:rsid w:val="00147B90"/>
    <w:rsid w:val="00147B95"/>
    <w:rsid w:val="00147D03"/>
    <w:rsid w:val="001502F8"/>
    <w:rsid w:val="001505A2"/>
    <w:rsid w:val="001508B0"/>
    <w:rsid w:val="00150FDA"/>
    <w:rsid w:val="0015118A"/>
    <w:rsid w:val="001512EF"/>
    <w:rsid w:val="001513C5"/>
    <w:rsid w:val="001516EF"/>
    <w:rsid w:val="0015185F"/>
    <w:rsid w:val="001518E2"/>
    <w:rsid w:val="001518E3"/>
    <w:rsid w:val="0015195F"/>
    <w:rsid w:val="00151F25"/>
    <w:rsid w:val="001521B2"/>
    <w:rsid w:val="001521B6"/>
    <w:rsid w:val="001521C9"/>
    <w:rsid w:val="0015238E"/>
    <w:rsid w:val="00152940"/>
    <w:rsid w:val="00152A84"/>
    <w:rsid w:val="00152B19"/>
    <w:rsid w:val="00152B3A"/>
    <w:rsid w:val="00152D79"/>
    <w:rsid w:val="0015305E"/>
    <w:rsid w:val="001531B8"/>
    <w:rsid w:val="001531E4"/>
    <w:rsid w:val="00153232"/>
    <w:rsid w:val="001536E3"/>
    <w:rsid w:val="00153C1A"/>
    <w:rsid w:val="00153DC6"/>
    <w:rsid w:val="00154008"/>
    <w:rsid w:val="0015430E"/>
    <w:rsid w:val="0015433D"/>
    <w:rsid w:val="00154396"/>
    <w:rsid w:val="001544B2"/>
    <w:rsid w:val="001546B8"/>
    <w:rsid w:val="0015470D"/>
    <w:rsid w:val="001549F9"/>
    <w:rsid w:val="001552EE"/>
    <w:rsid w:val="001552F5"/>
    <w:rsid w:val="001555CC"/>
    <w:rsid w:val="00155694"/>
    <w:rsid w:val="001557DF"/>
    <w:rsid w:val="00155B54"/>
    <w:rsid w:val="00155B9B"/>
    <w:rsid w:val="00155F00"/>
    <w:rsid w:val="00156462"/>
    <w:rsid w:val="00156489"/>
    <w:rsid w:val="00156594"/>
    <w:rsid w:val="001566FB"/>
    <w:rsid w:val="001567EC"/>
    <w:rsid w:val="00156819"/>
    <w:rsid w:val="00156A01"/>
    <w:rsid w:val="00156C8D"/>
    <w:rsid w:val="00156E0F"/>
    <w:rsid w:val="00156F6D"/>
    <w:rsid w:val="001570E4"/>
    <w:rsid w:val="0015717F"/>
    <w:rsid w:val="00157483"/>
    <w:rsid w:val="001575FB"/>
    <w:rsid w:val="00157746"/>
    <w:rsid w:val="00157C2D"/>
    <w:rsid w:val="00157D40"/>
    <w:rsid w:val="00157D6A"/>
    <w:rsid w:val="00157DA4"/>
    <w:rsid w:val="00157F0F"/>
    <w:rsid w:val="0016040C"/>
    <w:rsid w:val="00160544"/>
    <w:rsid w:val="001605F9"/>
    <w:rsid w:val="0016097C"/>
    <w:rsid w:val="00160F09"/>
    <w:rsid w:val="00161105"/>
    <w:rsid w:val="00161470"/>
    <w:rsid w:val="00161584"/>
    <w:rsid w:val="001615A1"/>
    <w:rsid w:val="00161939"/>
    <w:rsid w:val="0016195E"/>
    <w:rsid w:val="0016197C"/>
    <w:rsid w:val="00161A1E"/>
    <w:rsid w:val="00161BDE"/>
    <w:rsid w:val="00161BEF"/>
    <w:rsid w:val="001620B5"/>
    <w:rsid w:val="001623B9"/>
    <w:rsid w:val="0016267D"/>
    <w:rsid w:val="0016275B"/>
    <w:rsid w:val="00162896"/>
    <w:rsid w:val="00162D73"/>
    <w:rsid w:val="00162DF1"/>
    <w:rsid w:val="0016308D"/>
    <w:rsid w:val="001632C7"/>
    <w:rsid w:val="00163515"/>
    <w:rsid w:val="00163566"/>
    <w:rsid w:val="00163961"/>
    <w:rsid w:val="00163AB6"/>
    <w:rsid w:val="00163BED"/>
    <w:rsid w:val="00163C26"/>
    <w:rsid w:val="00163F8C"/>
    <w:rsid w:val="0016414E"/>
    <w:rsid w:val="001643DF"/>
    <w:rsid w:val="001646B5"/>
    <w:rsid w:val="001646F9"/>
    <w:rsid w:val="001646FC"/>
    <w:rsid w:val="00164941"/>
    <w:rsid w:val="00164BAA"/>
    <w:rsid w:val="00164CC3"/>
    <w:rsid w:val="00164FEF"/>
    <w:rsid w:val="001650CF"/>
    <w:rsid w:val="00165114"/>
    <w:rsid w:val="00165259"/>
    <w:rsid w:val="00165296"/>
    <w:rsid w:val="00165C35"/>
    <w:rsid w:val="00165EA8"/>
    <w:rsid w:val="001663D6"/>
    <w:rsid w:val="00166749"/>
    <w:rsid w:val="001667E3"/>
    <w:rsid w:val="00166EFF"/>
    <w:rsid w:val="00166F51"/>
    <w:rsid w:val="0016752C"/>
    <w:rsid w:val="00167639"/>
    <w:rsid w:val="00167C19"/>
    <w:rsid w:val="00167F6F"/>
    <w:rsid w:val="00170119"/>
    <w:rsid w:val="00170199"/>
    <w:rsid w:val="00170297"/>
    <w:rsid w:val="001702FE"/>
    <w:rsid w:val="001708AD"/>
    <w:rsid w:val="00170C95"/>
    <w:rsid w:val="00170D39"/>
    <w:rsid w:val="00170D8C"/>
    <w:rsid w:val="00170DEC"/>
    <w:rsid w:val="001710A4"/>
    <w:rsid w:val="001711BA"/>
    <w:rsid w:val="00171392"/>
    <w:rsid w:val="0017148F"/>
    <w:rsid w:val="001715A6"/>
    <w:rsid w:val="001716FC"/>
    <w:rsid w:val="00171787"/>
    <w:rsid w:val="001719E4"/>
    <w:rsid w:val="00171AC3"/>
    <w:rsid w:val="00171B8E"/>
    <w:rsid w:val="00172144"/>
    <w:rsid w:val="0017216A"/>
    <w:rsid w:val="00172540"/>
    <w:rsid w:val="001727E0"/>
    <w:rsid w:val="001729B7"/>
    <w:rsid w:val="00172B54"/>
    <w:rsid w:val="00172CE4"/>
    <w:rsid w:val="00172DC8"/>
    <w:rsid w:val="0017325A"/>
    <w:rsid w:val="001734F4"/>
    <w:rsid w:val="001735E0"/>
    <w:rsid w:val="001736F3"/>
    <w:rsid w:val="001737AE"/>
    <w:rsid w:val="001738AA"/>
    <w:rsid w:val="00173E9D"/>
    <w:rsid w:val="001743F8"/>
    <w:rsid w:val="00174426"/>
    <w:rsid w:val="00174CA8"/>
    <w:rsid w:val="00174CBE"/>
    <w:rsid w:val="00174F99"/>
    <w:rsid w:val="00174FD8"/>
    <w:rsid w:val="0017553A"/>
    <w:rsid w:val="00175795"/>
    <w:rsid w:val="0017594F"/>
    <w:rsid w:val="00175B08"/>
    <w:rsid w:val="00175D3A"/>
    <w:rsid w:val="00175D89"/>
    <w:rsid w:val="00175FCB"/>
    <w:rsid w:val="001761F3"/>
    <w:rsid w:val="0017673C"/>
    <w:rsid w:val="00176799"/>
    <w:rsid w:val="0017745D"/>
    <w:rsid w:val="0017761E"/>
    <w:rsid w:val="0017770A"/>
    <w:rsid w:val="00177824"/>
    <w:rsid w:val="00177831"/>
    <w:rsid w:val="00177873"/>
    <w:rsid w:val="001778EB"/>
    <w:rsid w:val="001778EC"/>
    <w:rsid w:val="001778FE"/>
    <w:rsid w:val="00177B26"/>
    <w:rsid w:val="00177B47"/>
    <w:rsid w:val="00177B61"/>
    <w:rsid w:val="00177C5F"/>
    <w:rsid w:val="00177D7A"/>
    <w:rsid w:val="001800DB"/>
    <w:rsid w:val="001800FC"/>
    <w:rsid w:val="00180136"/>
    <w:rsid w:val="001801F1"/>
    <w:rsid w:val="001808D2"/>
    <w:rsid w:val="00180CF4"/>
    <w:rsid w:val="00180ECF"/>
    <w:rsid w:val="00180F52"/>
    <w:rsid w:val="001811C7"/>
    <w:rsid w:val="001816CD"/>
    <w:rsid w:val="00181C11"/>
    <w:rsid w:val="00181D65"/>
    <w:rsid w:val="00181F52"/>
    <w:rsid w:val="00182007"/>
    <w:rsid w:val="0018262C"/>
    <w:rsid w:val="00182680"/>
    <w:rsid w:val="0018282C"/>
    <w:rsid w:val="001828FC"/>
    <w:rsid w:val="001829D9"/>
    <w:rsid w:val="00182A56"/>
    <w:rsid w:val="00182AE3"/>
    <w:rsid w:val="00182C99"/>
    <w:rsid w:val="00182D82"/>
    <w:rsid w:val="001835DC"/>
    <w:rsid w:val="001837C1"/>
    <w:rsid w:val="00183F3B"/>
    <w:rsid w:val="00184656"/>
    <w:rsid w:val="00184866"/>
    <w:rsid w:val="00184E64"/>
    <w:rsid w:val="00184FB2"/>
    <w:rsid w:val="00184FE8"/>
    <w:rsid w:val="0018527E"/>
    <w:rsid w:val="001856BC"/>
    <w:rsid w:val="001858D8"/>
    <w:rsid w:val="00185901"/>
    <w:rsid w:val="00185AA0"/>
    <w:rsid w:val="00185B85"/>
    <w:rsid w:val="00185BEC"/>
    <w:rsid w:val="00185CE8"/>
    <w:rsid w:val="00186062"/>
    <w:rsid w:val="00186095"/>
    <w:rsid w:val="001861F6"/>
    <w:rsid w:val="00186275"/>
    <w:rsid w:val="001862E5"/>
    <w:rsid w:val="00186324"/>
    <w:rsid w:val="00186737"/>
    <w:rsid w:val="00186A87"/>
    <w:rsid w:val="00186E94"/>
    <w:rsid w:val="00186FE5"/>
    <w:rsid w:val="00187461"/>
    <w:rsid w:val="00187484"/>
    <w:rsid w:val="00187507"/>
    <w:rsid w:val="00187524"/>
    <w:rsid w:val="001879D5"/>
    <w:rsid w:val="00190060"/>
    <w:rsid w:val="0019013E"/>
    <w:rsid w:val="00190383"/>
    <w:rsid w:val="001903A4"/>
    <w:rsid w:val="001906D7"/>
    <w:rsid w:val="00190870"/>
    <w:rsid w:val="001908CB"/>
    <w:rsid w:val="00190C25"/>
    <w:rsid w:val="00190DA4"/>
    <w:rsid w:val="00190FC1"/>
    <w:rsid w:val="00190FC6"/>
    <w:rsid w:val="00191518"/>
    <w:rsid w:val="00191587"/>
    <w:rsid w:val="001916D0"/>
    <w:rsid w:val="00191A95"/>
    <w:rsid w:val="00191CE0"/>
    <w:rsid w:val="00191CE7"/>
    <w:rsid w:val="00191D6C"/>
    <w:rsid w:val="0019213A"/>
    <w:rsid w:val="001924D1"/>
    <w:rsid w:val="001924EA"/>
    <w:rsid w:val="001926CB"/>
    <w:rsid w:val="001926E3"/>
    <w:rsid w:val="00192C96"/>
    <w:rsid w:val="00192CBA"/>
    <w:rsid w:val="00192F54"/>
    <w:rsid w:val="00192F82"/>
    <w:rsid w:val="001932F6"/>
    <w:rsid w:val="00193402"/>
    <w:rsid w:val="001934EA"/>
    <w:rsid w:val="001935DB"/>
    <w:rsid w:val="0019360F"/>
    <w:rsid w:val="00193658"/>
    <w:rsid w:val="00193675"/>
    <w:rsid w:val="00193705"/>
    <w:rsid w:val="001937A8"/>
    <w:rsid w:val="001938D9"/>
    <w:rsid w:val="00193ECB"/>
    <w:rsid w:val="00194169"/>
    <w:rsid w:val="00194178"/>
    <w:rsid w:val="00194265"/>
    <w:rsid w:val="0019439F"/>
    <w:rsid w:val="0019456B"/>
    <w:rsid w:val="00194835"/>
    <w:rsid w:val="0019484B"/>
    <w:rsid w:val="0019511A"/>
    <w:rsid w:val="00195942"/>
    <w:rsid w:val="00195996"/>
    <w:rsid w:val="00195C2F"/>
    <w:rsid w:val="00195C6C"/>
    <w:rsid w:val="00196100"/>
    <w:rsid w:val="0019619F"/>
    <w:rsid w:val="001965D9"/>
    <w:rsid w:val="00196691"/>
    <w:rsid w:val="00196BFC"/>
    <w:rsid w:val="00196D00"/>
    <w:rsid w:val="00196DB2"/>
    <w:rsid w:val="00197497"/>
    <w:rsid w:val="001975DF"/>
    <w:rsid w:val="001978F7"/>
    <w:rsid w:val="00197900"/>
    <w:rsid w:val="00197C9A"/>
    <w:rsid w:val="001A019A"/>
    <w:rsid w:val="001A028E"/>
    <w:rsid w:val="001A0549"/>
    <w:rsid w:val="001A0A79"/>
    <w:rsid w:val="001A119E"/>
    <w:rsid w:val="001A1596"/>
    <w:rsid w:val="001A15A4"/>
    <w:rsid w:val="001A160E"/>
    <w:rsid w:val="001A16EA"/>
    <w:rsid w:val="001A1897"/>
    <w:rsid w:val="001A1E2F"/>
    <w:rsid w:val="001A210F"/>
    <w:rsid w:val="001A2509"/>
    <w:rsid w:val="001A27BA"/>
    <w:rsid w:val="001A2969"/>
    <w:rsid w:val="001A2B56"/>
    <w:rsid w:val="001A2BDF"/>
    <w:rsid w:val="001A32F9"/>
    <w:rsid w:val="001A3680"/>
    <w:rsid w:val="001A3720"/>
    <w:rsid w:val="001A3775"/>
    <w:rsid w:val="001A37CD"/>
    <w:rsid w:val="001A3922"/>
    <w:rsid w:val="001A3A4D"/>
    <w:rsid w:val="001A3C28"/>
    <w:rsid w:val="001A3F1C"/>
    <w:rsid w:val="001A3F27"/>
    <w:rsid w:val="001A4188"/>
    <w:rsid w:val="001A47A7"/>
    <w:rsid w:val="001A4989"/>
    <w:rsid w:val="001A4D34"/>
    <w:rsid w:val="001A4E20"/>
    <w:rsid w:val="001A4EB3"/>
    <w:rsid w:val="001A4EB4"/>
    <w:rsid w:val="001A4F72"/>
    <w:rsid w:val="001A589D"/>
    <w:rsid w:val="001A5C7B"/>
    <w:rsid w:val="001A5E31"/>
    <w:rsid w:val="001A5FCE"/>
    <w:rsid w:val="001A621C"/>
    <w:rsid w:val="001A6289"/>
    <w:rsid w:val="001A62B9"/>
    <w:rsid w:val="001A64B0"/>
    <w:rsid w:val="001A6500"/>
    <w:rsid w:val="001A660D"/>
    <w:rsid w:val="001A69CD"/>
    <w:rsid w:val="001A746F"/>
    <w:rsid w:val="001A79F3"/>
    <w:rsid w:val="001A7A16"/>
    <w:rsid w:val="001A7E88"/>
    <w:rsid w:val="001B0091"/>
    <w:rsid w:val="001B011F"/>
    <w:rsid w:val="001B106D"/>
    <w:rsid w:val="001B1158"/>
    <w:rsid w:val="001B126D"/>
    <w:rsid w:val="001B15A3"/>
    <w:rsid w:val="001B1619"/>
    <w:rsid w:val="001B16A5"/>
    <w:rsid w:val="001B18A0"/>
    <w:rsid w:val="001B198F"/>
    <w:rsid w:val="001B1B95"/>
    <w:rsid w:val="001B1C03"/>
    <w:rsid w:val="001B1E5A"/>
    <w:rsid w:val="001B1F01"/>
    <w:rsid w:val="001B205E"/>
    <w:rsid w:val="001B22D6"/>
    <w:rsid w:val="001B24B6"/>
    <w:rsid w:val="001B261F"/>
    <w:rsid w:val="001B2909"/>
    <w:rsid w:val="001B2ADC"/>
    <w:rsid w:val="001B2AE1"/>
    <w:rsid w:val="001B2C88"/>
    <w:rsid w:val="001B2CB1"/>
    <w:rsid w:val="001B2E7C"/>
    <w:rsid w:val="001B3037"/>
    <w:rsid w:val="001B3066"/>
    <w:rsid w:val="001B30D4"/>
    <w:rsid w:val="001B3256"/>
    <w:rsid w:val="001B327F"/>
    <w:rsid w:val="001B35FC"/>
    <w:rsid w:val="001B39A3"/>
    <w:rsid w:val="001B3E44"/>
    <w:rsid w:val="001B40A0"/>
    <w:rsid w:val="001B416D"/>
    <w:rsid w:val="001B4311"/>
    <w:rsid w:val="001B455F"/>
    <w:rsid w:val="001B485A"/>
    <w:rsid w:val="001B4918"/>
    <w:rsid w:val="001B4C30"/>
    <w:rsid w:val="001B4FE7"/>
    <w:rsid w:val="001B5353"/>
    <w:rsid w:val="001B55AD"/>
    <w:rsid w:val="001B5676"/>
    <w:rsid w:val="001B5B06"/>
    <w:rsid w:val="001B5BA0"/>
    <w:rsid w:val="001B5C8B"/>
    <w:rsid w:val="001B5F93"/>
    <w:rsid w:val="001B6226"/>
    <w:rsid w:val="001B6378"/>
    <w:rsid w:val="001B6396"/>
    <w:rsid w:val="001B64A9"/>
    <w:rsid w:val="001B6954"/>
    <w:rsid w:val="001B69FC"/>
    <w:rsid w:val="001B723D"/>
    <w:rsid w:val="001B76EE"/>
    <w:rsid w:val="001B78A2"/>
    <w:rsid w:val="001B79DE"/>
    <w:rsid w:val="001B7AA3"/>
    <w:rsid w:val="001B7DE2"/>
    <w:rsid w:val="001C01F8"/>
    <w:rsid w:val="001C0224"/>
    <w:rsid w:val="001C05AE"/>
    <w:rsid w:val="001C06FB"/>
    <w:rsid w:val="001C0739"/>
    <w:rsid w:val="001C07BC"/>
    <w:rsid w:val="001C07E3"/>
    <w:rsid w:val="001C080A"/>
    <w:rsid w:val="001C0977"/>
    <w:rsid w:val="001C0AD4"/>
    <w:rsid w:val="001C1269"/>
    <w:rsid w:val="001C1450"/>
    <w:rsid w:val="001C15AC"/>
    <w:rsid w:val="001C1606"/>
    <w:rsid w:val="001C1711"/>
    <w:rsid w:val="001C177B"/>
    <w:rsid w:val="001C1A95"/>
    <w:rsid w:val="001C1CA2"/>
    <w:rsid w:val="001C1D21"/>
    <w:rsid w:val="001C1F7B"/>
    <w:rsid w:val="001C200B"/>
    <w:rsid w:val="001C2223"/>
    <w:rsid w:val="001C228E"/>
    <w:rsid w:val="001C23B8"/>
    <w:rsid w:val="001C2551"/>
    <w:rsid w:val="001C256B"/>
    <w:rsid w:val="001C2579"/>
    <w:rsid w:val="001C2716"/>
    <w:rsid w:val="001C27BC"/>
    <w:rsid w:val="001C2B4D"/>
    <w:rsid w:val="001C2BD2"/>
    <w:rsid w:val="001C2F38"/>
    <w:rsid w:val="001C306B"/>
    <w:rsid w:val="001C309A"/>
    <w:rsid w:val="001C309B"/>
    <w:rsid w:val="001C3299"/>
    <w:rsid w:val="001C32F7"/>
    <w:rsid w:val="001C33F8"/>
    <w:rsid w:val="001C35F6"/>
    <w:rsid w:val="001C36F7"/>
    <w:rsid w:val="001C3D0B"/>
    <w:rsid w:val="001C3DCC"/>
    <w:rsid w:val="001C41C9"/>
    <w:rsid w:val="001C42DC"/>
    <w:rsid w:val="001C4340"/>
    <w:rsid w:val="001C4460"/>
    <w:rsid w:val="001C4589"/>
    <w:rsid w:val="001C48E5"/>
    <w:rsid w:val="001C4A28"/>
    <w:rsid w:val="001C4BA5"/>
    <w:rsid w:val="001C4CCD"/>
    <w:rsid w:val="001C4CFF"/>
    <w:rsid w:val="001C4E54"/>
    <w:rsid w:val="001C524B"/>
    <w:rsid w:val="001C5353"/>
    <w:rsid w:val="001C58B6"/>
    <w:rsid w:val="001C5C5D"/>
    <w:rsid w:val="001C5DF9"/>
    <w:rsid w:val="001C66EB"/>
    <w:rsid w:val="001C6F3C"/>
    <w:rsid w:val="001C709E"/>
    <w:rsid w:val="001C70BD"/>
    <w:rsid w:val="001C71C7"/>
    <w:rsid w:val="001C71F6"/>
    <w:rsid w:val="001C73C2"/>
    <w:rsid w:val="001C754C"/>
    <w:rsid w:val="001C7912"/>
    <w:rsid w:val="001C7CBB"/>
    <w:rsid w:val="001C7D2B"/>
    <w:rsid w:val="001C7E39"/>
    <w:rsid w:val="001C7F6D"/>
    <w:rsid w:val="001D0024"/>
    <w:rsid w:val="001D004B"/>
    <w:rsid w:val="001D03E4"/>
    <w:rsid w:val="001D03ED"/>
    <w:rsid w:val="001D0946"/>
    <w:rsid w:val="001D0B6B"/>
    <w:rsid w:val="001D0D2D"/>
    <w:rsid w:val="001D0DB3"/>
    <w:rsid w:val="001D0E7B"/>
    <w:rsid w:val="001D0F92"/>
    <w:rsid w:val="001D0FA6"/>
    <w:rsid w:val="001D10BF"/>
    <w:rsid w:val="001D1180"/>
    <w:rsid w:val="001D11FF"/>
    <w:rsid w:val="001D125F"/>
    <w:rsid w:val="001D1521"/>
    <w:rsid w:val="001D188C"/>
    <w:rsid w:val="001D1A15"/>
    <w:rsid w:val="001D1D7D"/>
    <w:rsid w:val="001D206B"/>
    <w:rsid w:val="001D236E"/>
    <w:rsid w:val="001D28CC"/>
    <w:rsid w:val="001D30DB"/>
    <w:rsid w:val="001D3234"/>
    <w:rsid w:val="001D3652"/>
    <w:rsid w:val="001D39AA"/>
    <w:rsid w:val="001D3E31"/>
    <w:rsid w:val="001D3EC6"/>
    <w:rsid w:val="001D3F5F"/>
    <w:rsid w:val="001D3F99"/>
    <w:rsid w:val="001D40D3"/>
    <w:rsid w:val="001D41B5"/>
    <w:rsid w:val="001D4352"/>
    <w:rsid w:val="001D4495"/>
    <w:rsid w:val="001D45FA"/>
    <w:rsid w:val="001D4641"/>
    <w:rsid w:val="001D4A1C"/>
    <w:rsid w:val="001D4A6C"/>
    <w:rsid w:val="001D4B78"/>
    <w:rsid w:val="001D4BDE"/>
    <w:rsid w:val="001D4E71"/>
    <w:rsid w:val="001D4E7D"/>
    <w:rsid w:val="001D5363"/>
    <w:rsid w:val="001D555E"/>
    <w:rsid w:val="001D57C6"/>
    <w:rsid w:val="001D59BC"/>
    <w:rsid w:val="001D59E7"/>
    <w:rsid w:val="001D609C"/>
    <w:rsid w:val="001D61B9"/>
    <w:rsid w:val="001D6334"/>
    <w:rsid w:val="001D66A2"/>
    <w:rsid w:val="001D67E0"/>
    <w:rsid w:val="001D6851"/>
    <w:rsid w:val="001D6D98"/>
    <w:rsid w:val="001D6DE3"/>
    <w:rsid w:val="001D6DEA"/>
    <w:rsid w:val="001D6E45"/>
    <w:rsid w:val="001D7383"/>
    <w:rsid w:val="001D75DF"/>
    <w:rsid w:val="001D7D5E"/>
    <w:rsid w:val="001E00AF"/>
    <w:rsid w:val="001E01A9"/>
    <w:rsid w:val="001E028B"/>
    <w:rsid w:val="001E0325"/>
    <w:rsid w:val="001E04D8"/>
    <w:rsid w:val="001E07EC"/>
    <w:rsid w:val="001E096C"/>
    <w:rsid w:val="001E0BC6"/>
    <w:rsid w:val="001E0C27"/>
    <w:rsid w:val="001E0CA5"/>
    <w:rsid w:val="001E0E82"/>
    <w:rsid w:val="001E11F5"/>
    <w:rsid w:val="001E132B"/>
    <w:rsid w:val="001E13C3"/>
    <w:rsid w:val="001E163C"/>
    <w:rsid w:val="001E1A00"/>
    <w:rsid w:val="001E1BF4"/>
    <w:rsid w:val="001E1C02"/>
    <w:rsid w:val="001E200A"/>
    <w:rsid w:val="001E2228"/>
    <w:rsid w:val="001E2265"/>
    <w:rsid w:val="001E2338"/>
    <w:rsid w:val="001E25BC"/>
    <w:rsid w:val="001E2964"/>
    <w:rsid w:val="001E2A24"/>
    <w:rsid w:val="001E2B50"/>
    <w:rsid w:val="001E2DD6"/>
    <w:rsid w:val="001E2DE7"/>
    <w:rsid w:val="001E2EB8"/>
    <w:rsid w:val="001E3033"/>
    <w:rsid w:val="001E31CF"/>
    <w:rsid w:val="001E34D1"/>
    <w:rsid w:val="001E37CD"/>
    <w:rsid w:val="001E380B"/>
    <w:rsid w:val="001E3D82"/>
    <w:rsid w:val="001E3E92"/>
    <w:rsid w:val="001E40B3"/>
    <w:rsid w:val="001E40D6"/>
    <w:rsid w:val="001E4352"/>
    <w:rsid w:val="001E4CA8"/>
    <w:rsid w:val="001E4CE6"/>
    <w:rsid w:val="001E4FBF"/>
    <w:rsid w:val="001E505C"/>
    <w:rsid w:val="001E5526"/>
    <w:rsid w:val="001E589E"/>
    <w:rsid w:val="001E5ADF"/>
    <w:rsid w:val="001E5E88"/>
    <w:rsid w:val="001E6417"/>
    <w:rsid w:val="001E64C6"/>
    <w:rsid w:val="001E6604"/>
    <w:rsid w:val="001E6E96"/>
    <w:rsid w:val="001E6ED7"/>
    <w:rsid w:val="001E72B2"/>
    <w:rsid w:val="001E78B5"/>
    <w:rsid w:val="001E7971"/>
    <w:rsid w:val="001E7D67"/>
    <w:rsid w:val="001E7E72"/>
    <w:rsid w:val="001F01C2"/>
    <w:rsid w:val="001F0876"/>
    <w:rsid w:val="001F09A7"/>
    <w:rsid w:val="001F0C49"/>
    <w:rsid w:val="001F0E93"/>
    <w:rsid w:val="001F1482"/>
    <w:rsid w:val="001F15F6"/>
    <w:rsid w:val="001F17BB"/>
    <w:rsid w:val="001F1982"/>
    <w:rsid w:val="001F21DF"/>
    <w:rsid w:val="001F225D"/>
    <w:rsid w:val="001F226B"/>
    <w:rsid w:val="001F272E"/>
    <w:rsid w:val="001F2846"/>
    <w:rsid w:val="001F2897"/>
    <w:rsid w:val="001F291A"/>
    <w:rsid w:val="001F29F8"/>
    <w:rsid w:val="001F2BE7"/>
    <w:rsid w:val="001F2E85"/>
    <w:rsid w:val="001F3114"/>
    <w:rsid w:val="001F3328"/>
    <w:rsid w:val="001F340E"/>
    <w:rsid w:val="001F3E10"/>
    <w:rsid w:val="001F406F"/>
    <w:rsid w:val="001F42F9"/>
    <w:rsid w:val="001F43B4"/>
    <w:rsid w:val="001F4751"/>
    <w:rsid w:val="001F48F1"/>
    <w:rsid w:val="001F4979"/>
    <w:rsid w:val="001F4BF6"/>
    <w:rsid w:val="001F5079"/>
    <w:rsid w:val="001F5085"/>
    <w:rsid w:val="001F5367"/>
    <w:rsid w:val="001F56AD"/>
    <w:rsid w:val="001F5D15"/>
    <w:rsid w:val="001F5E31"/>
    <w:rsid w:val="001F615C"/>
    <w:rsid w:val="001F62CA"/>
    <w:rsid w:val="001F6320"/>
    <w:rsid w:val="001F6E0D"/>
    <w:rsid w:val="001F6F35"/>
    <w:rsid w:val="001F6F7B"/>
    <w:rsid w:val="001F703C"/>
    <w:rsid w:val="001F72A6"/>
    <w:rsid w:val="001F758C"/>
    <w:rsid w:val="001F7609"/>
    <w:rsid w:val="001F76EA"/>
    <w:rsid w:val="001F79E7"/>
    <w:rsid w:val="001F7B98"/>
    <w:rsid w:val="002000BA"/>
    <w:rsid w:val="0020053C"/>
    <w:rsid w:val="00200E90"/>
    <w:rsid w:val="00200FCF"/>
    <w:rsid w:val="00201096"/>
    <w:rsid w:val="002010E2"/>
    <w:rsid w:val="0020112E"/>
    <w:rsid w:val="002012A0"/>
    <w:rsid w:val="00201401"/>
    <w:rsid w:val="00201756"/>
    <w:rsid w:val="00201832"/>
    <w:rsid w:val="002020BC"/>
    <w:rsid w:val="00202923"/>
    <w:rsid w:val="00202A1E"/>
    <w:rsid w:val="00202A50"/>
    <w:rsid w:val="00202AD9"/>
    <w:rsid w:val="00202DD2"/>
    <w:rsid w:val="00202ECA"/>
    <w:rsid w:val="002030A2"/>
    <w:rsid w:val="00203221"/>
    <w:rsid w:val="002032AE"/>
    <w:rsid w:val="00203509"/>
    <w:rsid w:val="00203559"/>
    <w:rsid w:val="00203976"/>
    <w:rsid w:val="00203B31"/>
    <w:rsid w:val="00203C40"/>
    <w:rsid w:val="00203CCF"/>
    <w:rsid w:val="002040B1"/>
    <w:rsid w:val="0020422D"/>
    <w:rsid w:val="00204984"/>
    <w:rsid w:val="00204B04"/>
    <w:rsid w:val="00204EB5"/>
    <w:rsid w:val="00205185"/>
    <w:rsid w:val="00205298"/>
    <w:rsid w:val="002052D2"/>
    <w:rsid w:val="00205A58"/>
    <w:rsid w:val="00205A86"/>
    <w:rsid w:val="00205E6B"/>
    <w:rsid w:val="00205F5B"/>
    <w:rsid w:val="002062D1"/>
    <w:rsid w:val="002062F8"/>
    <w:rsid w:val="00206349"/>
    <w:rsid w:val="00206953"/>
    <w:rsid w:val="00206E9A"/>
    <w:rsid w:val="0020704B"/>
    <w:rsid w:val="0020728C"/>
    <w:rsid w:val="002072E1"/>
    <w:rsid w:val="0020762F"/>
    <w:rsid w:val="002076BB"/>
    <w:rsid w:val="00207921"/>
    <w:rsid w:val="00207AD5"/>
    <w:rsid w:val="00207AEF"/>
    <w:rsid w:val="00207CAC"/>
    <w:rsid w:val="00207F2A"/>
    <w:rsid w:val="00207FEB"/>
    <w:rsid w:val="00210050"/>
    <w:rsid w:val="002100CE"/>
    <w:rsid w:val="00210214"/>
    <w:rsid w:val="002106CA"/>
    <w:rsid w:val="00210710"/>
    <w:rsid w:val="002109C6"/>
    <w:rsid w:val="00210C95"/>
    <w:rsid w:val="00210FAC"/>
    <w:rsid w:val="002110A0"/>
    <w:rsid w:val="002113D1"/>
    <w:rsid w:val="002114BD"/>
    <w:rsid w:val="002115B9"/>
    <w:rsid w:val="00211995"/>
    <w:rsid w:val="00211F65"/>
    <w:rsid w:val="00211FE9"/>
    <w:rsid w:val="002121A0"/>
    <w:rsid w:val="00212586"/>
    <w:rsid w:val="0021277B"/>
    <w:rsid w:val="00212AA5"/>
    <w:rsid w:val="00212EE2"/>
    <w:rsid w:val="0021315E"/>
    <w:rsid w:val="00213241"/>
    <w:rsid w:val="00213482"/>
    <w:rsid w:val="00213973"/>
    <w:rsid w:val="00213FC0"/>
    <w:rsid w:val="00214078"/>
    <w:rsid w:val="00214288"/>
    <w:rsid w:val="00214337"/>
    <w:rsid w:val="00214808"/>
    <w:rsid w:val="00214818"/>
    <w:rsid w:val="00214A7F"/>
    <w:rsid w:val="00214F76"/>
    <w:rsid w:val="00215133"/>
    <w:rsid w:val="00215496"/>
    <w:rsid w:val="00215579"/>
    <w:rsid w:val="00215595"/>
    <w:rsid w:val="00215839"/>
    <w:rsid w:val="0021598F"/>
    <w:rsid w:val="00215E0C"/>
    <w:rsid w:val="00215F18"/>
    <w:rsid w:val="0021631B"/>
    <w:rsid w:val="002164EB"/>
    <w:rsid w:val="002166C0"/>
    <w:rsid w:val="002168D5"/>
    <w:rsid w:val="00216AC8"/>
    <w:rsid w:val="002170CA"/>
    <w:rsid w:val="00217245"/>
    <w:rsid w:val="002173FF"/>
    <w:rsid w:val="0021751F"/>
    <w:rsid w:val="00217A4E"/>
    <w:rsid w:val="00217A64"/>
    <w:rsid w:val="00217CB0"/>
    <w:rsid w:val="00217F3D"/>
    <w:rsid w:val="00217F3F"/>
    <w:rsid w:val="00217FD4"/>
    <w:rsid w:val="0021A64B"/>
    <w:rsid w:val="00220061"/>
    <w:rsid w:val="00220630"/>
    <w:rsid w:val="00220CF6"/>
    <w:rsid w:val="002213EB"/>
    <w:rsid w:val="00221548"/>
    <w:rsid w:val="00221631"/>
    <w:rsid w:val="0022187A"/>
    <w:rsid w:val="00221914"/>
    <w:rsid w:val="002219C4"/>
    <w:rsid w:val="00221DE3"/>
    <w:rsid w:val="0022225B"/>
    <w:rsid w:val="0022239F"/>
    <w:rsid w:val="002223BE"/>
    <w:rsid w:val="00222493"/>
    <w:rsid w:val="00222A74"/>
    <w:rsid w:val="00222C1A"/>
    <w:rsid w:val="00222C9A"/>
    <w:rsid w:val="00222D9A"/>
    <w:rsid w:val="0022313F"/>
    <w:rsid w:val="0022324B"/>
    <w:rsid w:val="0022385D"/>
    <w:rsid w:val="00223B56"/>
    <w:rsid w:val="00223BE9"/>
    <w:rsid w:val="00223EA4"/>
    <w:rsid w:val="00223EE9"/>
    <w:rsid w:val="00224828"/>
    <w:rsid w:val="00224BFB"/>
    <w:rsid w:val="00225256"/>
    <w:rsid w:val="002254F6"/>
    <w:rsid w:val="0022595C"/>
    <w:rsid w:val="00225980"/>
    <w:rsid w:val="00225DF1"/>
    <w:rsid w:val="00225EC0"/>
    <w:rsid w:val="002267E3"/>
    <w:rsid w:val="00226A85"/>
    <w:rsid w:val="00226BC4"/>
    <w:rsid w:val="00226C08"/>
    <w:rsid w:val="00226EE1"/>
    <w:rsid w:val="0022708D"/>
    <w:rsid w:val="00227193"/>
    <w:rsid w:val="00227979"/>
    <w:rsid w:val="00227CC9"/>
    <w:rsid w:val="00227D92"/>
    <w:rsid w:val="00230118"/>
    <w:rsid w:val="002301C5"/>
    <w:rsid w:val="00230213"/>
    <w:rsid w:val="002306DC"/>
    <w:rsid w:val="00230C01"/>
    <w:rsid w:val="00230C7D"/>
    <w:rsid w:val="00230CBA"/>
    <w:rsid w:val="00230DC6"/>
    <w:rsid w:val="00231303"/>
    <w:rsid w:val="00231418"/>
    <w:rsid w:val="00231497"/>
    <w:rsid w:val="00231586"/>
    <w:rsid w:val="0023181D"/>
    <w:rsid w:val="00231861"/>
    <w:rsid w:val="002318A2"/>
    <w:rsid w:val="00231BDB"/>
    <w:rsid w:val="00231C6F"/>
    <w:rsid w:val="00231E21"/>
    <w:rsid w:val="00231EE6"/>
    <w:rsid w:val="00231F01"/>
    <w:rsid w:val="002321F8"/>
    <w:rsid w:val="00232541"/>
    <w:rsid w:val="002325F7"/>
    <w:rsid w:val="0023266E"/>
    <w:rsid w:val="002326FF"/>
    <w:rsid w:val="002327B3"/>
    <w:rsid w:val="00232B0A"/>
    <w:rsid w:val="00232B59"/>
    <w:rsid w:val="00232B70"/>
    <w:rsid w:val="00232B8A"/>
    <w:rsid w:val="00232BBD"/>
    <w:rsid w:val="00232BF3"/>
    <w:rsid w:val="00232CFD"/>
    <w:rsid w:val="00232D2D"/>
    <w:rsid w:val="00232E91"/>
    <w:rsid w:val="00233B3F"/>
    <w:rsid w:val="00233B84"/>
    <w:rsid w:val="00233C00"/>
    <w:rsid w:val="00233CBC"/>
    <w:rsid w:val="00233D1D"/>
    <w:rsid w:val="00234000"/>
    <w:rsid w:val="00234629"/>
    <w:rsid w:val="00234785"/>
    <w:rsid w:val="002348CE"/>
    <w:rsid w:val="00234A5E"/>
    <w:rsid w:val="00234B08"/>
    <w:rsid w:val="00234B35"/>
    <w:rsid w:val="00234DE7"/>
    <w:rsid w:val="00234EAC"/>
    <w:rsid w:val="002350C3"/>
    <w:rsid w:val="002350F0"/>
    <w:rsid w:val="00235186"/>
    <w:rsid w:val="002351CF"/>
    <w:rsid w:val="002354FD"/>
    <w:rsid w:val="0023557E"/>
    <w:rsid w:val="00235763"/>
    <w:rsid w:val="002357A5"/>
    <w:rsid w:val="0023594D"/>
    <w:rsid w:val="0023642A"/>
    <w:rsid w:val="0023648C"/>
    <w:rsid w:val="002364A8"/>
    <w:rsid w:val="0023699D"/>
    <w:rsid w:val="00236A08"/>
    <w:rsid w:val="00236B17"/>
    <w:rsid w:val="00236B3F"/>
    <w:rsid w:val="00236BDF"/>
    <w:rsid w:val="00236C8A"/>
    <w:rsid w:val="002374E0"/>
    <w:rsid w:val="002376C9"/>
    <w:rsid w:val="002376D7"/>
    <w:rsid w:val="002379B3"/>
    <w:rsid w:val="00237AAC"/>
    <w:rsid w:val="00237BE2"/>
    <w:rsid w:val="00237CCD"/>
    <w:rsid w:val="00237DDF"/>
    <w:rsid w:val="00237E97"/>
    <w:rsid w:val="0023EA52"/>
    <w:rsid w:val="00240016"/>
    <w:rsid w:val="0024029B"/>
    <w:rsid w:val="002402EC"/>
    <w:rsid w:val="00240307"/>
    <w:rsid w:val="002405BB"/>
    <w:rsid w:val="00240782"/>
    <w:rsid w:val="002407BC"/>
    <w:rsid w:val="00240831"/>
    <w:rsid w:val="00240AB4"/>
    <w:rsid w:val="00240C97"/>
    <w:rsid w:val="00241269"/>
    <w:rsid w:val="002412D3"/>
    <w:rsid w:val="002413F8"/>
    <w:rsid w:val="00241591"/>
    <w:rsid w:val="00241BFD"/>
    <w:rsid w:val="00241CD0"/>
    <w:rsid w:val="00241E87"/>
    <w:rsid w:val="00241EBF"/>
    <w:rsid w:val="00241F8C"/>
    <w:rsid w:val="00242385"/>
    <w:rsid w:val="002424ED"/>
    <w:rsid w:val="002427EC"/>
    <w:rsid w:val="002428A4"/>
    <w:rsid w:val="00242995"/>
    <w:rsid w:val="00242C65"/>
    <w:rsid w:val="00242CE8"/>
    <w:rsid w:val="00242DA0"/>
    <w:rsid w:val="002430EF"/>
    <w:rsid w:val="002432C8"/>
    <w:rsid w:val="002437C2"/>
    <w:rsid w:val="0024391E"/>
    <w:rsid w:val="002439AE"/>
    <w:rsid w:val="00243F80"/>
    <w:rsid w:val="00244366"/>
    <w:rsid w:val="002446EC"/>
    <w:rsid w:val="00244882"/>
    <w:rsid w:val="00244D9D"/>
    <w:rsid w:val="00244F50"/>
    <w:rsid w:val="00244F98"/>
    <w:rsid w:val="002450C0"/>
    <w:rsid w:val="0024518C"/>
    <w:rsid w:val="0024554B"/>
    <w:rsid w:val="00245729"/>
    <w:rsid w:val="00245AA2"/>
    <w:rsid w:val="00245C6D"/>
    <w:rsid w:val="00245F6A"/>
    <w:rsid w:val="0024643B"/>
    <w:rsid w:val="002465B6"/>
    <w:rsid w:val="002466F0"/>
    <w:rsid w:val="002467E3"/>
    <w:rsid w:val="00246AE8"/>
    <w:rsid w:val="00246C06"/>
    <w:rsid w:val="00246D18"/>
    <w:rsid w:val="00246E94"/>
    <w:rsid w:val="00247042"/>
    <w:rsid w:val="00247395"/>
    <w:rsid w:val="002474E3"/>
    <w:rsid w:val="00247818"/>
    <w:rsid w:val="002478DD"/>
    <w:rsid w:val="00247A20"/>
    <w:rsid w:val="00247A22"/>
    <w:rsid w:val="00247B5D"/>
    <w:rsid w:val="00247D44"/>
    <w:rsid w:val="00247EA5"/>
    <w:rsid w:val="00250091"/>
    <w:rsid w:val="002500A9"/>
    <w:rsid w:val="002504B8"/>
    <w:rsid w:val="002509C4"/>
    <w:rsid w:val="00250A69"/>
    <w:rsid w:val="00250D42"/>
    <w:rsid w:val="00251496"/>
    <w:rsid w:val="00251646"/>
    <w:rsid w:val="002519AE"/>
    <w:rsid w:val="00251A05"/>
    <w:rsid w:val="00251A1C"/>
    <w:rsid w:val="00251ACE"/>
    <w:rsid w:val="00251C56"/>
    <w:rsid w:val="00251D84"/>
    <w:rsid w:val="00251F98"/>
    <w:rsid w:val="0025206C"/>
    <w:rsid w:val="002521C5"/>
    <w:rsid w:val="0025241F"/>
    <w:rsid w:val="00252530"/>
    <w:rsid w:val="0025264D"/>
    <w:rsid w:val="00252859"/>
    <w:rsid w:val="002528D5"/>
    <w:rsid w:val="00252987"/>
    <w:rsid w:val="00252BB2"/>
    <w:rsid w:val="00252C12"/>
    <w:rsid w:val="00252CBC"/>
    <w:rsid w:val="00252E76"/>
    <w:rsid w:val="002535F2"/>
    <w:rsid w:val="002536FC"/>
    <w:rsid w:val="00253AD9"/>
    <w:rsid w:val="00253B16"/>
    <w:rsid w:val="00253B1A"/>
    <w:rsid w:val="00253BEF"/>
    <w:rsid w:val="00253EBA"/>
    <w:rsid w:val="00254517"/>
    <w:rsid w:val="002545AC"/>
    <w:rsid w:val="002545E8"/>
    <w:rsid w:val="002546CD"/>
    <w:rsid w:val="00254ADD"/>
    <w:rsid w:val="00254EAF"/>
    <w:rsid w:val="00255032"/>
    <w:rsid w:val="0025505D"/>
    <w:rsid w:val="00255070"/>
    <w:rsid w:val="002550DD"/>
    <w:rsid w:val="002553C8"/>
    <w:rsid w:val="0025562A"/>
    <w:rsid w:val="002556C0"/>
    <w:rsid w:val="00255A09"/>
    <w:rsid w:val="00255CE9"/>
    <w:rsid w:val="00255E03"/>
    <w:rsid w:val="00255FAE"/>
    <w:rsid w:val="00255FBE"/>
    <w:rsid w:val="00256279"/>
    <w:rsid w:val="00256476"/>
    <w:rsid w:val="002566A4"/>
    <w:rsid w:val="002566AC"/>
    <w:rsid w:val="00256708"/>
    <w:rsid w:val="00256AC7"/>
    <w:rsid w:val="0025735E"/>
    <w:rsid w:val="002573B4"/>
    <w:rsid w:val="002573CC"/>
    <w:rsid w:val="002578E7"/>
    <w:rsid w:val="00257905"/>
    <w:rsid w:val="002579D1"/>
    <w:rsid w:val="00257A11"/>
    <w:rsid w:val="00257ECE"/>
    <w:rsid w:val="00257F9C"/>
    <w:rsid w:val="002604A9"/>
    <w:rsid w:val="002606A6"/>
    <w:rsid w:val="00260E5F"/>
    <w:rsid w:val="00260E99"/>
    <w:rsid w:val="00260F71"/>
    <w:rsid w:val="00260F9A"/>
    <w:rsid w:val="00260FC0"/>
    <w:rsid w:val="002615FE"/>
    <w:rsid w:val="00261774"/>
    <w:rsid w:val="002619B7"/>
    <w:rsid w:val="00261EB5"/>
    <w:rsid w:val="00261F5F"/>
    <w:rsid w:val="00262298"/>
    <w:rsid w:val="002622E2"/>
    <w:rsid w:val="0026274D"/>
    <w:rsid w:val="002627EE"/>
    <w:rsid w:val="00262915"/>
    <w:rsid w:val="002629FC"/>
    <w:rsid w:val="00262A10"/>
    <w:rsid w:val="00262B1D"/>
    <w:rsid w:val="00262D7C"/>
    <w:rsid w:val="0026308E"/>
    <w:rsid w:val="002630E8"/>
    <w:rsid w:val="00263252"/>
    <w:rsid w:val="00263B4B"/>
    <w:rsid w:val="00263D68"/>
    <w:rsid w:val="00263F43"/>
    <w:rsid w:val="00264178"/>
    <w:rsid w:val="002642AA"/>
    <w:rsid w:val="00264A80"/>
    <w:rsid w:val="00264ACD"/>
    <w:rsid w:val="00264BD1"/>
    <w:rsid w:val="00264C14"/>
    <w:rsid w:val="00264EE4"/>
    <w:rsid w:val="00264FAC"/>
    <w:rsid w:val="0026500E"/>
    <w:rsid w:val="0026516B"/>
    <w:rsid w:val="002658CD"/>
    <w:rsid w:val="00265943"/>
    <w:rsid w:val="00265F0C"/>
    <w:rsid w:val="002661F7"/>
    <w:rsid w:val="002662AC"/>
    <w:rsid w:val="002663B0"/>
    <w:rsid w:val="002663F9"/>
    <w:rsid w:val="0026664F"/>
    <w:rsid w:val="002666A8"/>
    <w:rsid w:val="00266C04"/>
    <w:rsid w:val="00267217"/>
    <w:rsid w:val="00267352"/>
    <w:rsid w:val="002673E4"/>
    <w:rsid w:val="0026742D"/>
    <w:rsid w:val="00267523"/>
    <w:rsid w:val="00267576"/>
    <w:rsid w:val="00267883"/>
    <w:rsid w:val="00267BCA"/>
    <w:rsid w:val="00267CAC"/>
    <w:rsid w:val="0027033B"/>
    <w:rsid w:val="00270372"/>
    <w:rsid w:val="0027068F"/>
    <w:rsid w:val="00270C9C"/>
    <w:rsid w:val="00270D2D"/>
    <w:rsid w:val="00270E1D"/>
    <w:rsid w:val="00271090"/>
    <w:rsid w:val="002712C4"/>
    <w:rsid w:val="00271609"/>
    <w:rsid w:val="002717DD"/>
    <w:rsid w:val="002718B7"/>
    <w:rsid w:val="00271A20"/>
    <w:rsid w:val="00271ACE"/>
    <w:rsid w:val="00272E22"/>
    <w:rsid w:val="00272FDD"/>
    <w:rsid w:val="00273812"/>
    <w:rsid w:val="0027390C"/>
    <w:rsid w:val="00273EFF"/>
    <w:rsid w:val="00274430"/>
    <w:rsid w:val="0027457F"/>
    <w:rsid w:val="00274995"/>
    <w:rsid w:val="00274999"/>
    <w:rsid w:val="00275075"/>
    <w:rsid w:val="0027509A"/>
    <w:rsid w:val="00275371"/>
    <w:rsid w:val="0027557F"/>
    <w:rsid w:val="00275B5A"/>
    <w:rsid w:val="00275C0F"/>
    <w:rsid w:val="00275C5C"/>
    <w:rsid w:val="00276138"/>
    <w:rsid w:val="0027632D"/>
    <w:rsid w:val="002768F1"/>
    <w:rsid w:val="00276A86"/>
    <w:rsid w:val="00276C8C"/>
    <w:rsid w:val="0027724D"/>
    <w:rsid w:val="002773F6"/>
    <w:rsid w:val="00277400"/>
    <w:rsid w:val="002774D7"/>
    <w:rsid w:val="0027757B"/>
    <w:rsid w:val="0027769A"/>
    <w:rsid w:val="00277A1A"/>
    <w:rsid w:val="00277A9F"/>
    <w:rsid w:val="00277E77"/>
    <w:rsid w:val="00280121"/>
    <w:rsid w:val="00280532"/>
    <w:rsid w:val="00280844"/>
    <w:rsid w:val="00281437"/>
    <w:rsid w:val="0028143E"/>
    <w:rsid w:val="00281679"/>
    <w:rsid w:val="00281A92"/>
    <w:rsid w:val="00281B1D"/>
    <w:rsid w:val="00281B9C"/>
    <w:rsid w:val="00281BD5"/>
    <w:rsid w:val="00281F96"/>
    <w:rsid w:val="00282217"/>
    <w:rsid w:val="0028239F"/>
    <w:rsid w:val="00282548"/>
    <w:rsid w:val="00282576"/>
    <w:rsid w:val="002825BF"/>
    <w:rsid w:val="00282818"/>
    <w:rsid w:val="00282898"/>
    <w:rsid w:val="00282B18"/>
    <w:rsid w:val="00282DE8"/>
    <w:rsid w:val="00282F7A"/>
    <w:rsid w:val="0028310D"/>
    <w:rsid w:val="0028339A"/>
    <w:rsid w:val="0028358F"/>
    <w:rsid w:val="00283910"/>
    <w:rsid w:val="00284362"/>
    <w:rsid w:val="002844A1"/>
    <w:rsid w:val="00284B94"/>
    <w:rsid w:val="00284F4C"/>
    <w:rsid w:val="00285474"/>
    <w:rsid w:val="00285758"/>
    <w:rsid w:val="002858CD"/>
    <w:rsid w:val="002858DB"/>
    <w:rsid w:val="00285975"/>
    <w:rsid w:val="00285A10"/>
    <w:rsid w:val="00285A1B"/>
    <w:rsid w:val="00285B52"/>
    <w:rsid w:val="00285C9D"/>
    <w:rsid w:val="00285D04"/>
    <w:rsid w:val="00285D24"/>
    <w:rsid w:val="00285D6C"/>
    <w:rsid w:val="00285E81"/>
    <w:rsid w:val="0028613E"/>
    <w:rsid w:val="0028615A"/>
    <w:rsid w:val="0028628B"/>
    <w:rsid w:val="002864CA"/>
    <w:rsid w:val="0028689F"/>
    <w:rsid w:val="00286BD4"/>
    <w:rsid w:val="00286C97"/>
    <w:rsid w:val="00286E4C"/>
    <w:rsid w:val="00287178"/>
    <w:rsid w:val="002871CD"/>
    <w:rsid w:val="0028728F"/>
    <w:rsid w:val="002874BC"/>
    <w:rsid w:val="0028759E"/>
    <w:rsid w:val="002876AD"/>
    <w:rsid w:val="00287908"/>
    <w:rsid w:val="00287970"/>
    <w:rsid w:val="00287A75"/>
    <w:rsid w:val="00287D73"/>
    <w:rsid w:val="00287F2C"/>
    <w:rsid w:val="0029008E"/>
    <w:rsid w:val="002901F2"/>
    <w:rsid w:val="00290486"/>
    <w:rsid w:val="002904B1"/>
    <w:rsid w:val="00290535"/>
    <w:rsid w:val="002907C8"/>
    <w:rsid w:val="00290939"/>
    <w:rsid w:val="00290CB0"/>
    <w:rsid w:val="00290EF4"/>
    <w:rsid w:val="00290FD4"/>
    <w:rsid w:val="002910B4"/>
    <w:rsid w:val="002911F5"/>
    <w:rsid w:val="002912FD"/>
    <w:rsid w:val="0029131C"/>
    <w:rsid w:val="0029143E"/>
    <w:rsid w:val="002915BA"/>
    <w:rsid w:val="00291611"/>
    <w:rsid w:val="0029164A"/>
    <w:rsid w:val="00291700"/>
    <w:rsid w:val="00291893"/>
    <w:rsid w:val="0029190E"/>
    <w:rsid w:val="00291C9D"/>
    <w:rsid w:val="00291DF7"/>
    <w:rsid w:val="00292010"/>
    <w:rsid w:val="00292820"/>
    <w:rsid w:val="002928D5"/>
    <w:rsid w:val="00292A14"/>
    <w:rsid w:val="00292BED"/>
    <w:rsid w:val="00292CEC"/>
    <w:rsid w:val="00292D7A"/>
    <w:rsid w:val="00292E8B"/>
    <w:rsid w:val="002930D9"/>
    <w:rsid w:val="00293338"/>
    <w:rsid w:val="0029358B"/>
    <w:rsid w:val="00293612"/>
    <w:rsid w:val="00293682"/>
    <w:rsid w:val="00293A2F"/>
    <w:rsid w:val="00293AE5"/>
    <w:rsid w:val="00293FB2"/>
    <w:rsid w:val="00293FB9"/>
    <w:rsid w:val="0029442E"/>
    <w:rsid w:val="0029446F"/>
    <w:rsid w:val="00294B18"/>
    <w:rsid w:val="00294B5A"/>
    <w:rsid w:val="00294C5A"/>
    <w:rsid w:val="00294EC0"/>
    <w:rsid w:val="00295067"/>
    <w:rsid w:val="002950B9"/>
    <w:rsid w:val="0029528A"/>
    <w:rsid w:val="002955F8"/>
    <w:rsid w:val="002959E5"/>
    <w:rsid w:val="00295CC4"/>
    <w:rsid w:val="00295D19"/>
    <w:rsid w:val="00295ED9"/>
    <w:rsid w:val="00295F67"/>
    <w:rsid w:val="0029625E"/>
    <w:rsid w:val="00296322"/>
    <w:rsid w:val="00296365"/>
    <w:rsid w:val="0029672D"/>
    <w:rsid w:val="00296937"/>
    <w:rsid w:val="00296E86"/>
    <w:rsid w:val="002970A3"/>
    <w:rsid w:val="0029717A"/>
    <w:rsid w:val="00297372"/>
    <w:rsid w:val="002978B9"/>
    <w:rsid w:val="00297BEE"/>
    <w:rsid w:val="00297D1F"/>
    <w:rsid w:val="00297D26"/>
    <w:rsid w:val="002A005D"/>
    <w:rsid w:val="002A0186"/>
    <w:rsid w:val="002A0451"/>
    <w:rsid w:val="002A0A3B"/>
    <w:rsid w:val="002A0A57"/>
    <w:rsid w:val="002A0AF3"/>
    <w:rsid w:val="002A0BF6"/>
    <w:rsid w:val="002A0DCA"/>
    <w:rsid w:val="002A0E21"/>
    <w:rsid w:val="002A0F7D"/>
    <w:rsid w:val="002A1096"/>
    <w:rsid w:val="002A15C3"/>
    <w:rsid w:val="002A164F"/>
    <w:rsid w:val="002A16A0"/>
    <w:rsid w:val="002A1741"/>
    <w:rsid w:val="002A1A33"/>
    <w:rsid w:val="002A1B99"/>
    <w:rsid w:val="002A20EF"/>
    <w:rsid w:val="002A2143"/>
    <w:rsid w:val="002A2213"/>
    <w:rsid w:val="002A243E"/>
    <w:rsid w:val="002A24F8"/>
    <w:rsid w:val="002A27A3"/>
    <w:rsid w:val="002A2871"/>
    <w:rsid w:val="002A2968"/>
    <w:rsid w:val="002A29E6"/>
    <w:rsid w:val="002A29F2"/>
    <w:rsid w:val="002A2A5B"/>
    <w:rsid w:val="002A2B69"/>
    <w:rsid w:val="002A2DEF"/>
    <w:rsid w:val="002A31B8"/>
    <w:rsid w:val="002A32D0"/>
    <w:rsid w:val="002A32EE"/>
    <w:rsid w:val="002A34E8"/>
    <w:rsid w:val="002A36B0"/>
    <w:rsid w:val="002A3769"/>
    <w:rsid w:val="002A38CF"/>
    <w:rsid w:val="002A38DF"/>
    <w:rsid w:val="002A3A1C"/>
    <w:rsid w:val="002A3BF6"/>
    <w:rsid w:val="002A3E87"/>
    <w:rsid w:val="002A4062"/>
    <w:rsid w:val="002A41BD"/>
    <w:rsid w:val="002A4343"/>
    <w:rsid w:val="002A4629"/>
    <w:rsid w:val="002A4808"/>
    <w:rsid w:val="002A4B5F"/>
    <w:rsid w:val="002A51E6"/>
    <w:rsid w:val="002A5391"/>
    <w:rsid w:val="002A54A0"/>
    <w:rsid w:val="002A5523"/>
    <w:rsid w:val="002A5623"/>
    <w:rsid w:val="002A584B"/>
    <w:rsid w:val="002A5975"/>
    <w:rsid w:val="002A5B20"/>
    <w:rsid w:val="002A5E3F"/>
    <w:rsid w:val="002A60A5"/>
    <w:rsid w:val="002A65C8"/>
    <w:rsid w:val="002A6800"/>
    <w:rsid w:val="002A6807"/>
    <w:rsid w:val="002A6851"/>
    <w:rsid w:val="002A6BF0"/>
    <w:rsid w:val="002A6DC1"/>
    <w:rsid w:val="002A6F30"/>
    <w:rsid w:val="002A7200"/>
    <w:rsid w:val="002A7383"/>
    <w:rsid w:val="002A7A11"/>
    <w:rsid w:val="002A7C79"/>
    <w:rsid w:val="002A7D57"/>
    <w:rsid w:val="002A7D82"/>
    <w:rsid w:val="002A7FCA"/>
    <w:rsid w:val="002B0093"/>
    <w:rsid w:val="002B00A3"/>
    <w:rsid w:val="002B0374"/>
    <w:rsid w:val="002B06FD"/>
    <w:rsid w:val="002B072C"/>
    <w:rsid w:val="002B0842"/>
    <w:rsid w:val="002B0ACE"/>
    <w:rsid w:val="002B1229"/>
    <w:rsid w:val="002B1457"/>
    <w:rsid w:val="002B1A3F"/>
    <w:rsid w:val="002B1C02"/>
    <w:rsid w:val="002B1D0A"/>
    <w:rsid w:val="002B2091"/>
    <w:rsid w:val="002B20FD"/>
    <w:rsid w:val="002B22BC"/>
    <w:rsid w:val="002B2347"/>
    <w:rsid w:val="002B24CD"/>
    <w:rsid w:val="002B274E"/>
    <w:rsid w:val="002B299B"/>
    <w:rsid w:val="002B2A24"/>
    <w:rsid w:val="002B2A31"/>
    <w:rsid w:val="002B2A5B"/>
    <w:rsid w:val="002B2EEC"/>
    <w:rsid w:val="002B33F2"/>
    <w:rsid w:val="002B3891"/>
    <w:rsid w:val="002B3D08"/>
    <w:rsid w:val="002B3D8C"/>
    <w:rsid w:val="002B3E73"/>
    <w:rsid w:val="002B3EA5"/>
    <w:rsid w:val="002B3FF4"/>
    <w:rsid w:val="002B4002"/>
    <w:rsid w:val="002B44FB"/>
    <w:rsid w:val="002B454E"/>
    <w:rsid w:val="002B4612"/>
    <w:rsid w:val="002B4A43"/>
    <w:rsid w:val="002B4A84"/>
    <w:rsid w:val="002B4E33"/>
    <w:rsid w:val="002B53DF"/>
    <w:rsid w:val="002B56CA"/>
    <w:rsid w:val="002B5C09"/>
    <w:rsid w:val="002B5F9C"/>
    <w:rsid w:val="002B6154"/>
    <w:rsid w:val="002B61CA"/>
    <w:rsid w:val="002B676E"/>
    <w:rsid w:val="002B6BC5"/>
    <w:rsid w:val="002B7A8C"/>
    <w:rsid w:val="002B7FC2"/>
    <w:rsid w:val="002C0988"/>
    <w:rsid w:val="002C0A04"/>
    <w:rsid w:val="002C0A89"/>
    <w:rsid w:val="002C0E6E"/>
    <w:rsid w:val="002C0E88"/>
    <w:rsid w:val="002C10D8"/>
    <w:rsid w:val="002C1400"/>
    <w:rsid w:val="002C15D9"/>
    <w:rsid w:val="002C19C6"/>
    <w:rsid w:val="002C1BFD"/>
    <w:rsid w:val="002C21AB"/>
    <w:rsid w:val="002C237B"/>
    <w:rsid w:val="002C26AE"/>
    <w:rsid w:val="002C2974"/>
    <w:rsid w:val="002C2E45"/>
    <w:rsid w:val="002C30A9"/>
    <w:rsid w:val="002C31E9"/>
    <w:rsid w:val="002C3805"/>
    <w:rsid w:val="002C3A8A"/>
    <w:rsid w:val="002C3BEA"/>
    <w:rsid w:val="002C3BFF"/>
    <w:rsid w:val="002C3C25"/>
    <w:rsid w:val="002C3C40"/>
    <w:rsid w:val="002C3CE7"/>
    <w:rsid w:val="002C4082"/>
    <w:rsid w:val="002C42F6"/>
    <w:rsid w:val="002C4350"/>
    <w:rsid w:val="002C43B6"/>
    <w:rsid w:val="002C43DF"/>
    <w:rsid w:val="002C4675"/>
    <w:rsid w:val="002C4805"/>
    <w:rsid w:val="002C4A3B"/>
    <w:rsid w:val="002C4B02"/>
    <w:rsid w:val="002C4B9C"/>
    <w:rsid w:val="002C505F"/>
    <w:rsid w:val="002C51D0"/>
    <w:rsid w:val="002C5291"/>
    <w:rsid w:val="002C5618"/>
    <w:rsid w:val="002C5B21"/>
    <w:rsid w:val="002C5E32"/>
    <w:rsid w:val="002C5F4E"/>
    <w:rsid w:val="002C5FE7"/>
    <w:rsid w:val="002C63E9"/>
    <w:rsid w:val="002C6603"/>
    <w:rsid w:val="002C6674"/>
    <w:rsid w:val="002C6728"/>
    <w:rsid w:val="002C6892"/>
    <w:rsid w:val="002C6A45"/>
    <w:rsid w:val="002C6F21"/>
    <w:rsid w:val="002C73F4"/>
    <w:rsid w:val="002C74C8"/>
    <w:rsid w:val="002C75A0"/>
    <w:rsid w:val="002C7B79"/>
    <w:rsid w:val="002C7D8A"/>
    <w:rsid w:val="002C7DFB"/>
    <w:rsid w:val="002C7EDD"/>
    <w:rsid w:val="002C7F2E"/>
    <w:rsid w:val="002C7F72"/>
    <w:rsid w:val="002D0149"/>
    <w:rsid w:val="002D04F5"/>
    <w:rsid w:val="002D0591"/>
    <w:rsid w:val="002D05E4"/>
    <w:rsid w:val="002D07B4"/>
    <w:rsid w:val="002D0804"/>
    <w:rsid w:val="002D080D"/>
    <w:rsid w:val="002D0AD5"/>
    <w:rsid w:val="002D0DD0"/>
    <w:rsid w:val="002D118E"/>
    <w:rsid w:val="002D1252"/>
    <w:rsid w:val="002D1457"/>
    <w:rsid w:val="002D15B1"/>
    <w:rsid w:val="002D19A7"/>
    <w:rsid w:val="002D1BF4"/>
    <w:rsid w:val="002D1CB0"/>
    <w:rsid w:val="002D2383"/>
    <w:rsid w:val="002D23EF"/>
    <w:rsid w:val="002D2767"/>
    <w:rsid w:val="002D2917"/>
    <w:rsid w:val="002D2F51"/>
    <w:rsid w:val="002D2FC5"/>
    <w:rsid w:val="002D303B"/>
    <w:rsid w:val="002D30A3"/>
    <w:rsid w:val="002D3122"/>
    <w:rsid w:val="002D32E9"/>
    <w:rsid w:val="002D355E"/>
    <w:rsid w:val="002D3643"/>
    <w:rsid w:val="002D372E"/>
    <w:rsid w:val="002D37D0"/>
    <w:rsid w:val="002D37F2"/>
    <w:rsid w:val="002D3936"/>
    <w:rsid w:val="002D3BAE"/>
    <w:rsid w:val="002D3F16"/>
    <w:rsid w:val="002D41AA"/>
    <w:rsid w:val="002D4203"/>
    <w:rsid w:val="002D4371"/>
    <w:rsid w:val="002D4517"/>
    <w:rsid w:val="002D4551"/>
    <w:rsid w:val="002D476E"/>
    <w:rsid w:val="002D480D"/>
    <w:rsid w:val="002D48F1"/>
    <w:rsid w:val="002D4BF0"/>
    <w:rsid w:val="002D4F13"/>
    <w:rsid w:val="002D52BE"/>
    <w:rsid w:val="002D580E"/>
    <w:rsid w:val="002D581F"/>
    <w:rsid w:val="002D5F6C"/>
    <w:rsid w:val="002D6125"/>
    <w:rsid w:val="002D6136"/>
    <w:rsid w:val="002D638E"/>
    <w:rsid w:val="002D6659"/>
    <w:rsid w:val="002D6AB8"/>
    <w:rsid w:val="002D6B01"/>
    <w:rsid w:val="002D6C8C"/>
    <w:rsid w:val="002D7500"/>
    <w:rsid w:val="002D7842"/>
    <w:rsid w:val="002D7A53"/>
    <w:rsid w:val="002D7AD8"/>
    <w:rsid w:val="002E0B4E"/>
    <w:rsid w:val="002E0BC8"/>
    <w:rsid w:val="002E0C0E"/>
    <w:rsid w:val="002E0E73"/>
    <w:rsid w:val="002E0F3E"/>
    <w:rsid w:val="002E1005"/>
    <w:rsid w:val="002E127B"/>
    <w:rsid w:val="002E1331"/>
    <w:rsid w:val="002E154B"/>
    <w:rsid w:val="002E154E"/>
    <w:rsid w:val="002E1AA0"/>
    <w:rsid w:val="002E257F"/>
    <w:rsid w:val="002E25B0"/>
    <w:rsid w:val="002E2732"/>
    <w:rsid w:val="002E281F"/>
    <w:rsid w:val="002E287E"/>
    <w:rsid w:val="002E2E3E"/>
    <w:rsid w:val="002E31E9"/>
    <w:rsid w:val="002E3C30"/>
    <w:rsid w:val="002E3FCC"/>
    <w:rsid w:val="002E4331"/>
    <w:rsid w:val="002E4458"/>
    <w:rsid w:val="002E474B"/>
    <w:rsid w:val="002E4AC8"/>
    <w:rsid w:val="002E4C06"/>
    <w:rsid w:val="002E4E56"/>
    <w:rsid w:val="002E4FD6"/>
    <w:rsid w:val="002E52E3"/>
    <w:rsid w:val="002E546D"/>
    <w:rsid w:val="002E567A"/>
    <w:rsid w:val="002E56BB"/>
    <w:rsid w:val="002E59F4"/>
    <w:rsid w:val="002E5EF9"/>
    <w:rsid w:val="002E5F17"/>
    <w:rsid w:val="002E618A"/>
    <w:rsid w:val="002E62E5"/>
    <w:rsid w:val="002E6827"/>
    <w:rsid w:val="002E6B4E"/>
    <w:rsid w:val="002E6C0D"/>
    <w:rsid w:val="002E7047"/>
    <w:rsid w:val="002E7246"/>
    <w:rsid w:val="002E74A1"/>
    <w:rsid w:val="002E7946"/>
    <w:rsid w:val="002E798C"/>
    <w:rsid w:val="002E7A70"/>
    <w:rsid w:val="002E7AEB"/>
    <w:rsid w:val="002E7C88"/>
    <w:rsid w:val="002E7E57"/>
    <w:rsid w:val="002F03F0"/>
    <w:rsid w:val="002F0403"/>
    <w:rsid w:val="002F04E9"/>
    <w:rsid w:val="002F0616"/>
    <w:rsid w:val="002F06CD"/>
    <w:rsid w:val="002F091F"/>
    <w:rsid w:val="002F0DDE"/>
    <w:rsid w:val="002F0E46"/>
    <w:rsid w:val="002F126E"/>
    <w:rsid w:val="002F155C"/>
    <w:rsid w:val="002F16CD"/>
    <w:rsid w:val="002F1BA6"/>
    <w:rsid w:val="002F1D8B"/>
    <w:rsid w:val="002F21D9"/>
    <w:rsid w:val="002F2253"/>
    <w:rsid w:val="002F255B"/>
    <w:rsid w:val="002F26CE"/>
    <w:rsid w:val="002F27D6"/>
    <w:rsid w:val="002F2A71"/>
    <w:rsid w:val="002F2AB0"/>
    <w:rsid w:val="002F2AF4"/>
    <w:rsid w:val="002F2DC1"/>
    <w:rsid w:val="002F2E22"/>
    <w:rsid w:val="002F3108"/>
    <w:rsid w:val="002F320F"/>
    <w:rsid w:val="002F3561"/>
    <w:rsid w:val="002F3631"/>
    <w:rsid w:val="002F3790"/>
    <w:rsid w:val="002F3868"/>
    <w:rsid w:val="002F3A1C"/>
    <w:rsid w:val="002F3F78"/>
    <w:rsid w:val="002F3FF0"/>
    <w:rsid w:val="002F40D7"/>
    <w:rsid w:val="002F4ADD"/>
    <w:rsid w:val="002F4CB1"/>
    <w:rsid w:val="002F4EAD"/>
    <w:rsid w:val="002F50C1"/>
    <w:rsid w:val="002F523E"/>
    <w:rsid w:val="002F5413"/>
    <w:rsid w:val="002F5516"/>
    <w:rsid w:val="002F55FE"/>
    <w:rsid w:val="002F56FE"/>
    <w:rsid w:val="002F58F7"/>
    <w:rsid w:val="002F5AC6"/>
    <w:rsid w:val="002F5BEF"/>
    <w:rsid w:val="002F5D22"/>
    <w:rsid w:val="002F5EB1"/>
    <w:rsid w:val="002F5EF7"/>
    <w:rsid w:val="002F6157"/>
    <w:rsid w:val="002F629D"/>
    <w:rsid w:val="002F6419"/>
    <w:rsid w:val="002F67A9"/>
    <w:rsid w:val="002F6E2F"/>
    <w:rsid w:val="002F71B9"/>
    <w:rsid w:val="002F71C6"/>
    <w:rsid w:val="002F71CE"/>
    <w:rsid w:val="002F74CE"/>
    <w:rsid w:val="002F763F"/>
    <w:rsid w:val="002F76F6"/>
    <w:rsid w:val="002F7A09"/>
    <w:rsid w:val="002F7B14"/>
    <w:rsid w:val="002F7BFC"/>
    <w:rsid w:val="002F7C85"/>
    <w:rsid w:val="002F7D11"/>
    <w:rsid w:val="002F7EDE"/>
    <w:rsid w:val="003002E2"/>
    <w:rsid w:val="00300480"/>
    <w:rsid w:val="00300DB7"/>
    <w:rsid w:val="0030112F"/>
    <w:rsid w:val="00301284"/>
    <w:rsid w:val="00301431"/>
    <w:rsid w:val="00301726"/>
    <w:rsid w:val="0030197E"/>
    <w:rsid w:val="00301A43"/>
    <w:rsid w:val="00301B85"/>
    <w:rsid w:val="00301F14"/>
    <w:rsid w:val="00302109"/>
    <w:rsid w:val="00302235"/>
    <w:rsid w:val="003022BE"/>
    <w:rsid w:val="00302344"/>
    <w:rsid w:val="0030236D"/>
    <w:rsid w:val="0030238D"/>
    <w:rsid w:val="00302498"/>
    <w:rsid w:val="0030256F"/>
    <w:rsid w:val="003027D6"/>
    <w:rsid w:val="003028AB"/>
    <w:rsid w:val="00302A92"/>
    <w:rsid w:val="00302C9C"/>
    <w:rsid w:val="00302F97"/>
    <w:rsid w:val="003031EF"/>
    <w:rsid w:val="003033DC"/>
    <w:rsid w:val="00303409"/>
    <w:rsid w:val="0030394A"/>
    <w:rsid w:val="00303A13"/>
    <w:rsid w:val="0030408B"/>
    <w:rsid w:val="0030415B"/>
    <w:rsid w:val="00304371"/>
    <w:rsid w:val="0030450E"/>
    <w:rsid w:val="00304630"/>
    <w:rsid w:val="0030469D"/>
    <w:rsid w:val="00304C2F"/>
    <w:rsid w:val="00304CB4"/>
    <w:rsid w:val="00304CDE"/>
    <w:rsid w:val="003050F2"/>
    <w:rsid w:val="0030529C"/>
    <w:rsid w:val="003052DC"/>
    <w:rsid w:val="0030539A"/>
    <w:rsid w:val="003055F1"/>
    <w:rsid w:val="0030561F"/>
    <w:rsid w:val="00305ED6"/>
    <w:rsid w:val="00306050"/>
    <w:rsid w:val="003060BD"/>
    <w:rsid w:val="00306132"/>
    <w:rsid w:val="0030627D"/>
    <w:rsid w:val="0030637B"/>
    <w:rsid w:val="0030662A"/>
    <w:rsid w:val="00306799"/>
    <w:rsid w:val="00306B12"/>
    <w:rsid w:val="00306C03"/>
    <w:rsid w:val="00306F02"/>
    <w:rsid w:val="00306FF3"/>
    <w:rsid w:val="003075D2"/>
    <w:rsid w:val="003075DA"/>
    <w:rsid w:val="00307A32"/>
    <w:rsid w:val="00307D31"/>
    <w:rsid w:val="00307E14"/>
    <w:rsid w:val="00310557"/>
    <w:rsid w:val="003108C8"/>
    <w:rsid w:val="003108CE"/>
    <w:rsid w:val="00310D30"/>
    <w:rsid w:val="00310D41"/>
    <w:rsid w:val="00310F83"/>
    <w:rsid w:val="003112A3"/>
    <w:rsid w:val="003112BE"/>
    <w:rsid w:val="0031133E"/>
    <w:rsid w:val="003113B3"/>
    <w:rsid w:val="0031146A"/>
    <w:rsid w:val="003114EC"/>
    <w:rsid w:val="003116B6"/>
    <w:rsid w:val="003119CF"/>
    <w:rsid w:val="00311AD4"/>
    <w:rsid w:val="0031214D"/>
    <w:rsid w:val="003121DD"/>
    <w:rsid w:val="003122EA"/>
    <w:rsid w:val="003128C3"/>
    <w:rsid w:val="003129BD"/>
    <w:rsid w:val="00312D8E"/>
    <w:rsid w:val="00312DA5"/>
    <w:rsid w:val="00313123"/>
    <w:rsid w:val="003133E4"/>
    <w:rsid w:val="003138C6"/>
    <w:rsid w:val="0031397D"/>
    <w:rsid w:val="00313B0B"/>
    <w:rsid w:val="00313CD4"/>
    <w:rsid w:val="00313D5C"/>
    <w:rsid w:val="00313E2A"/>
    <w:rsid w:val="00313EC1"/>
    <w:rsid w:val="003140B8"/>
    <w:rsid w:val="00314273"/>
    <w:rsid w:val="003143A0"/>
    <w:rsid w:val="0031444B"/>
    <w:rsid w:val="003146CF"/>
    <w:rsid w:val="0031491A"/>
    <w:rsid w:val="003149CB"/>
    <w:rsid w:val="003149EC"/>
    <w:rsid w:val="00314C60"/>
    <w:rsid w:val="00314D8C"/>
    <w:rsid w:val="00314DDA"/>
    <w:rsid w:val="00314E04"/>
    <w:rsid w:val="0031558F"/>
    <w:rsid w:val="003156BA"/>
    <w:rsid w:val="003156D2"/>
    <w:rsid w:val="003158DA"/>
    <w:rsid w:val="00315AD0"/>
    <w:rsid w:val="00315E67"/>
    <w:rsid w:val="00316354"/>
    <w:rsid w:val="003167C7"/>
    <w:rsid w:val="00316807"/>
    <w:rsid w:val="00316898"/>
    <w:rsid w:val="00316AA7"/>
    <w:rsid w:val="00316E17"/>
    <w:rsid w:val="003171CC"/>
    <w:rsid w:val="003172A8"/>
    <w:rsid w:val="00317673"/>
    <w:rsid w:val="00317A77"/>
    <w:rsid w:val="00317ABA"/>
    <w:rsid w:val="0032037F"/>
    <w:rsid w:val="003208B5"/>
    <w:rsid w:val="003208B8"/>
    <w:rsid w:val="00320964"/>
    <w:rsid w:val="00320BF5"/>
    <w:rsid w:val="00320C70"/>
    <w:rsid w:val="00320E44"/>
    <w:rsid w:val="00320EA4"/>
    <w:rsid w:val="00320F41"/>
    <w:rsid w:val="00321085"/>
    <w:rsid w:val="003213E5"/>
    <w:rsid w:val="00321424"/>
    <w:rsid w:val="003218AC"/>
    <w:rsid w:val="00321A60"/>
    <w:rsid w:val="00321A71"/>
    <w:rsid w:val="00321AF4"/>
    <w:rsid w:val="00321B01"/>
    <w:rsid w:val="00321E21"/>
    <w:rsid w:val="00321FCC"/>
    <w:rsid w:val="00322210"/>
    <w:rsid w:val="003222E7"/>
    <w:rsid w:val="0032237F"/>
    <w:rsid w:val="00322452"/>
    <w:rsid w:val="00322D4B"/>
    <w:rsid w:val="00322EAF"/>
    <w:rsid w:val="00322F93"/>
    <w:rsid w:val="00323062"/>
    <w:rsid w:val="0032382E"/>
    <w:rsid w:val="00323AA1"/>
    <w:rsid w:val="00323B61"/>
    <w:rsid w:val="00323C5A"/>
    <w:rsid w:val="00323E51"/>
    <w:rsid w:val="003243D1"/>
    <w:rsid w:val="0032450B"/>
    <w:rsid w:val="00324A73"/>
    <w:rsid w:val="00324A9D"/>
    <w:rsid w:val="00324B1C"/>
    <w:rsid w:val="00324CE4"/>
    <w:rsid w:val="00324D53"/>
    <w:rsid w:val="00324D57"/>
    <w:rsid w:val="00324DEF"/>
    <w:rsid w:val="00324EF6"/>
    <w:rsid w:val="0032515E"/>
    <w:rsid w:val="003251BB"/>
    <w:rsid w:val="003254E9"/>
    <w:rsid w:val="0032569A"/>
    <w:rsid w:val="00325702"/>
    <w:rsid w:val="00325A7F"/>
    <w:rsid w:val="00325AE2"/>
    <w:rsid w:val="00326113"/>
    <w:rsid w:val="003262F3"/>
    <w:rsid w:val="00326389"/>
    <w:rsid w:val="00326C8B"/>
    <w:rsid w:val="00326C8D"/>
    <w:rsid w:val="00326DFD"/>
    <w:rsid w:val="0032707B"/>
    <w:rsid w:val="00327080"/>
    <w:rsid w:val="00327866"/>
    <w:rsid w:val="00327893"/>
    <w:rsid w:val="003279B3"/>
    <w:rsid w:val="00327A7A"/>
    <w:rsid w:val="00327B35"/>
    <w:rsid w:val="00327D3C"/>
    <w:rsid w:val="00327EBA"/>
    <w:rsid w:val="00327EF4"/>
    <w:rsid w:val="00327F31"/>
    <w:rsid w:val="00330496"/>
    <w:rsid w:val="00330826"/>
    <w:rsid w:val="003308E7"/>
    <w:rsid w:val="00330B7A"/>
    <w:rsid w:val="00330D04"/>
    <w:rsid w:val="0033128F"/>
    <w:rsid w:val="003315CC"/>
    <w:rsid w:val="00331A0B"/>
    <w:rsid w:val="00331C04"/>
    <w:rsid w:val="00331DCA"/>
    <w:rsid w:val="00331E7F"/>
    <w:rsid w:val="00331FB5"/>
    <w:rsid w:val="00332614"/>
    <w:rsid w:val="003326AD"/>
    <w:rsid w:val="003327B8"/>
    <w:rsid w:val="003329B9"/>
    <w:rsid w:val="00332A6D"/>
    <w:rsid w:val="00332B5A"/>
    <w:rsid w:val="00332D22"/>
    <w:rsid w:val="00332D4B"/>
    <w:rsid w:val="00332D58"/>
    <w:rsid w:val="00332FC8"/>
    <w:rsid w:val="0033305B"/>
    <w:rsid w:val="00333526"/>
    <w:rsid w:val="0033381B"/>
    <w:rsid w:val="00333860"/>
    <w:rsid w:val="00333AC8"/>
    <w:rsid w:val="00333B25"/>
    <w:rsid w:val="00333CF2"/>
    <w:rsid w:val="00333F66"/>
    <w:rsid w:val="0033420F"/>
    <w:rsid w:val="00334425"/>
    <w:rsid w:val="00334436"/>
    <w:rsid w:val="00334576"/>
    <w:rsid w:val="00334EA0"/>
    <w:rsid w:val="00334FCD"/>
    <w:rsid w:val="0033554F"/>
    <w:rsid w:val="00335A3F"/>
    <w:rsid w:val="00335B16"/>
    <w:rsid w:val="00335BA9"/>
    <w:rsid w:val="00335C5F"/>
    <w:rsid w:val="00335F59"/>
    <w:rsid w:val="00336481"/>
    <w:rsid w:val="003365FE"/>
    <w:rsid w:val="0033660B"/>
    <w:rsid w:val="003367EA"/>
    <w:rsid w:val="00336A6B"/>
    <w:rsid w:val="00336A87"/>
    <w:rsid w:val="00336BE1"/>
    <w:rsid w:val="00336C00"/>
    <w:rsid w:val="00336E3B"/>
    <w:rsid w:val="00337084"/>
    <w:rsid w:val="00337350"/>
    <w:rsid w:val="00337412"/>
    <w:rsid w:val="003374F7"/>
    <w:rsid w:val="003374FA"/>
    <w:rsid w:val="003374FC"/>
    <w:rsid w:val="00337504"/>
    <w:rsid w:val="003376BA"/>
    <w:rsid w:val="00337D35"/>
    <w:rsid w:val="003402EE"/>
    <w:rsid w:val="00340323"/>
    <w:rsid w:val="00340392"/>
    <w:rsid w:val="0034059B"/>
    <w:rsid w:val="00340883"/>
    <w:rsid w:val="003408F4"/>
    <w:rsid w:val="00340BD9"/>
    <w:rsid w:val="00340C84"/>
    <w:rsid w:val="00340E45"/>
    <w:rsid w:val="00341555"/>
    <w:rsid w:val="00341713"/>
    <w:rsid w:val="003417A0"/>
    <w:rsid w:val="00341812"/>
    <w:rsid w:val="00341D89"/>
    <w:rsid w:val="00341F72"/>
    <w:rsid w:val="00342283"/>
    <w:rsid w:val="00342416"/>
    <w:rsid w:val="00342BD4"/>
    <w:rsid w:val="00342D12"/>
    <w:rsid w:val="00343074"/>
    <w:rsid w:val="00343616"/>
    <w:rsid w:val="003436DC"/>
    <w:rsid w:val="00343933"/>
    <w:rsid w:val="00343AF1"/>
    <w:rsid w:val="00343CAC"/>
    <w:rsid w:val="00343D5E"/>
    <w:rsid w:val="00343D5F"/>
    <w:rsid w:val="00344078"/>
    <w:rsid w:val="00344108"/>
    <w:rsid w:val="0034421A"/>
    <w:rsid w:val="003442B6"/>
    <w:rsid w:val="003442F1"/>
    <w:rsid w:val="003443E5"/>
    <w:rsid w:val="003443EB"/>
    <w:rsid w:val="0034457A"/>
    <w:rsid w:val="00344658"/>
    <w:rsid w:val="0034467A"/>
    <w:rsid w:val="00344709"/>
    <w:rsid w:val="00344914"/>
    <w:rsid w:val="00344B23"/>
    <w:rsid w:val="00344D32"/>
    <w:rsid w:val="00344D52"/>
    <w:rsid w:val="00344E14"/>
    <w:rsid w:val="003453B2"/>
    <w:rsid w:val="003458C7"/>
    <w:rsid w:val="00345900"/>
    <w:rsid w:val="00345CDC"/>
    <w:rsid w:val="00345CF7"/>
    <w:rsid w:val="00345DE1"/>
    <w:rsid w:val="00346008"/>
    <w:rsid w:val="003462EB"/>
    <w:rsid w:val="00346481"/>
    <w:rsid w:val="0034653F"/>
    <w:rsid w:val="00346557"/>
    <w:rsid w:val="0034678A"/>
    <w:rsid w:val="0034684B"/>
    <w:rsid w:val="00346B8F"/>
    <w:rsid w:val="00346CFF"/>
    <w:rsid w:val="00346F12"/>
    <w:rsid w:val="003472B8"/>
    <w:rsid w:val="003473E5"/>
    <w:rsid w:val="00347712"/>
    <w:rsid w:val="00347BC0"/>
    <w:rsid w:val="00347F8F"/>
    <w:rsid w:val="00350443"/>
    <w:rsid w:val="003506EF"/>
    <w:rsid w:val="00350700"/>
    <w:rsid w:val="00350756"/>
    <w:rsid w:val="00350765"/>
    <w:rsid w:val="00350A07"/>
    <w:rsid w:val="00350A77"/>
    <w:rsid w:val="00350B16"/>
    <w:rsid w:val="00350B90"/>
    <w:rsid w:val="00350CA3"/>
    <w:rsid w:val="00350D87"/>
    <w:rsid w:val="00350F5E"/>
    <w:rsid w:val="0035122D"/>
    <w:rsid w:val="0035126C"/>
    <w:rsid w:val="00351618"/>
    <w:rsid w:val="003517E9"/>
    <w:rsid w:val="00351AA3"/>
    <w:rsid w:val="00351BBC"/>
    <w:rsid w:val="003523DD"/>
    <w:rsid w:val="003524AD"/>
    <w:rsid w:val="00352A71"/>
    <w:rsid w:val="00352E63"/>
    <w:rsid w:val="00352E7E"/>
    <w:rsid w:val="00352ECF"/>
    <w:rsid w:val="0035350E"/>
    <w:rsid w:val="00353800"/>
    <w:rsid w:val="003538D5"/>
    <w:rsid w:val="00353901"/>
    <w:rsid w:val="00353C41"/>
    <w:rsid w:val="00353C78"/>
    <w:rsid w:val="00353CE5"/>
    <w:rsid w:val="00353F57"/>
    <w:rsid w:val="0035426A"/>
    <w:rsid w:val="0035446A"/>
    <w:rsid w:val="00354CAD"/>
    <w:rsid w:val="00354F94"/>
    <w:rsid w:val="0035501F"/>
    <w:rsid w:val="00355275"/>
    <w:rsid w:val="00355314"/>
    <w:rsid w:val="0035546E"/>
    <w:rsid w:val="00355638"/>
    <w:rsid w:val="00355A25"/>
    <w:rsid w:val="00355BB2"/>
    <w:rsid w:val="00355BD7"/>
    <w:rsid w:val="00355D24"/>
    <w:rsid w:val="00355E7C"/>
    <w:rsid w:val="00355FC6"/>
    <w:rsid w:val="003562BC"/>
    <w:rsid w:val="00356536"/>
    <w:rsid w:val="003565DE"/>
    <w:rsid w:val="0035686F"/>
    <w:rsid w:val="00356B51"/>
    <w:rsid w:val="00356DD7"/>
    <w:rsid w:val="00356ECE"/>
    <w:rsid w:val="0035710A"/>
    <w:rsid w:val="00357188"/>
    <w:rsid w:val="00357822"/>
    <w:rsid w:val="0035790C"/>
    <w:rsid w:val="00357923"/>
    <w:rsid w:val="00357950"/>
    <w:rsid w:val="00357A20"/>
    <w:rsid w:val="003600B1"/>
    <w:rsid w:val="00360127"/>
    <w:rsid w:val="003602C7"/>
    <w:rsid w:val="00360566"/>
    <w:rsid w:val="003608EF"/>
    <w:rsid w:val="00360F96"/>
    <w:rsid w:val="00361567"/>
    <w:rsid w:val="00361596"/>
    <w:rsid w:val="00361728"/>
    <w:rsid w:val="003617DE"/>
    <w:rsid w:val="0036196E"/>
    <w:rsid w:val="00361A77"/>
    <w:rsid w:val="00362010"/>
    <w:rsid w:val="00362070"/>
    <w:rsid w:val="0036210C"/>
    <w:rsid w:val="003627A1"/>
    <w:rsid w:val="00362A99"/>
    <w:rsid w:val="00362CDF"/>
    <w:rsid w:val="00362DA3"/>
    <w:rsid w:val="0036301D"/>
    <w:rsid w:val="0036311E"/>
    <w:rsid w:val="00363131"/>
    <w:rsid w:val="00363223"/>
    <w:rsid w:val="00363224"/>
    <w:rsid w:val="00363278"/>
    <w:rsid w:val="00363300"/>
    <w:rsid w:val="0036357F"/>
    <w:rsid w:val="00363622"/>
    <w:rsid w:val="00363E0D"/>
    <w:rsid w:val="00363FD5"/>
    <w:rsid w:val="0036421E"/>
    <w:rsid w:val="00364296"/>
    <w:rsid w:val="003643B2"/>
    <w:rsid w:val="0036469A"/>
    <w:rsid w:val="0036484D"/>
    <w:rsid w:val="00364870"/>
    <w:rsid w:val="00364966"/>
    <w:rsid w:val="00365318"/>
    <w:rsid w:val="003653A6"/>
    <w:rsid w:val="00365481"/>
    <w:rsid w:val="003659CD"/>
    <w:rsid w:val="00365A0A"/>
    <w:rsid w:val="00365BC1"/>
    <w:rsid w:val="00365E35"/>
    <w:rsid w:val="0036612D"/>
    <w:rsid w:val="0036637B"/>
    <w:rsid w:val="003665AE"/>
    <w:rsid w:val="00366B13"/>
    <w:rsid w:val="00366DAD"/>
    <w:rsid w:val="00366EA6"/>
    <w:rsid w:val="00366FC4"/>
    <w:rsid w:val="003670ED"/>
    <w:rsid w:val="0036744B"/>
    <w:rsid w:val="0036774A"/>
    <w:rsid w:val="00367771"/>
    <w:rsid w:val="0036789F"/>
    <w:rsid w:val="0036794C"/>
    <w:rsid w:val="003679FC"/>
    <w:rsid w:val="003679FF"/>
    <w:rsid w:val="00367C4C"/>
    <w:rsid w:val="00367CC6"/>
    <w:rsid w:val="00367D4C"/>
    <w:rsid w:val="00367FE6"/>
    <w:rsid w:val="0036946A"/>
    <w:rsid w:val="00370184"/>
    <w:rsid w:val="003703F6"/>
    <w:rsid w:val="00370496"/>
    <w:rsid w:val="003704A0"/>
    <w:rsid w:val="003705C5"/>
    <w:rsid w:val="003705CE"/>
    <w:rsid w:val="00370673"/>
    <w:rsid w:val="003709A7"/>
    <w:rsid w:val="003709F7"/>
    <w:rsid w:val="00370F10"/>
    <w:rsid w:val="00370F2E"/>
    <w:rsid w:val="00370F38"/>
    <w:rsid w:val="00371091"/>
    <w:rsid w:val="003713B5"/>
    <w:rsid w:val="003715CC"/>
    <w:rsid w:val="00371706"/>
    <w:rsid w:val="00371BFE"/>
    <w:rsid w:val="00371D16"/>
    <w:rsid w:val="003722B6"/>
    <w:rsid w:val="0037234C"/>
    <w:rsid w:val="003725A7"/>
    <w:rsid w:val="00372BCC"/>
    <w:rsid w:val="00372CA0"/>
    <w:rsid w:val="00372E19"/>
    <w:rsid w:val="00373055"/>
    <w:rsid w:val="00373414"/>
    <w:rsid w:val="0037368F"/>
    <w:rsid w:val="00373D59"/>
    <w:rsid w:val="00373E2E"/>
    <w:rsid w:val="003741CA"/>
    <w:rsid w:val="003745B1"/>
    <w:rsid w:val="0037475A"/>
    <w:rsid w:val="00374CA9"/>
    <w:rsid w:val="00375394"/>
    <w:rsid w:val="0037567D"/>
    <w:rsid w:val="00375777"/>
    <w:rsid w:val="003757DF"/>
    <w:rsid w:val="003758E0"/>
    <w:rsid w:val="00375A3C"/>
    <w:rsid w:val="00375B23"/>
    <w:rsid w:val="00375CE1"/>
    <w:rsid w:val="00375DCD"/>
    <w:rsid w:val="00375EC2"/>
    <w:rsid w:val="00375FE8"/>
    <w:rsid w:val="00376238"/>
    <w:rsid w:val="0037659E"/>
    <w:rsid w:val="00376A7C"/>
    <w:rsid w:val="00376EA7"/>
    <w:rsid w:val="003774AF"/>
    <w:rsid w:val="00377682"/>
    <w:rsid w:val="003776A8"/>
    <w:rsid w:val="003777F1"/>
    <w:rsid w:val="0037791A"/>
    <w:rsid w:val="0037793B"/>
    <w:rsid w:val="00377984"/>
    <w:rsid w:val="00377BA7"/>
    <w:rsid w:val="00377CFC"/>
    <w:rsid w:val="00377D54"/>
    <w:rsid w:val="00377FCA"/>
    <w:rsid w:val="003800A1"/>
    <w:rsid w:val="003800D5"/>
    <w:rsid w:val="0038027F"/>
    <w:rsid w:val="00380443"/>
    <w:rsid w:val="00380930"/>
    <w:rsid w:val="00380BF1"/>
    <w:rsid w:val="00380C4A"/>
    <w:rsid w:val="00380CC7"/>
    <w:rsid w:val="00380F99"/>
    <w:rsid w:val="0038101F"/>
    <w:rsid w:val="00381133"/>
    <w:rsid w:val="0038128C"/>
    <w:rsid w:val="003814B7"/>
    <w:rsid w:val="003815E4"/>
    <w:rsid w:val="003817FE"/>
    <w:rsid w:val="0038186A"/>
    <w:rsid w:val="003818E8"/>
    <w:rsid w:val="00381907"/>
    <w:rsid w:val="00381A18"/>
    <w:rsid w:val="00381C19"/>
    <w:rsid w:val="00381EFD"/>
    <w:rsid w:val="00381F31"/>
    <w:rsid w:val="003821A5"/>
    <w:rsid w:val="00382614"/>
    <w:rsid w:val="00382697"/>
    <w:rsid w:val="0038278B"/>
    <w:rsid w:val="00382819"/>
    <w:rsid w:val="00382841"/>
    <w:rsid w:val="00382986"/>
    <w:rsid w:val="00382C92"/>
    <w:rsid w:val="00382D45"/>
    <w:rsid w:val="00383075"/>
    <w:rsid w:val="00383848"/>
    <w:rsid w:val="00383A89"/>
    <w:rsid w:val="00383A9C"/>
    <w:rsid w:val="00383C25"/>
    <w:rsid w:val="00383E26"/>
    <w:rsid w:val="00383F94"/>
    <w:rsid w:val="00383FCD"/>
    <w:rsid w:val="003840C8"/>
    <w:rsid w:val="003843DC"/>
    <w:rsid w:val="003845D2"/>
    <w:rsid w:val="003845DA"/>
    <w:rsid w:val="00384636"/>
    <w:rsid w:val="0038491D"/>
    <w:rsid w:val="00384F4D"/>
    <w:rsid w:val="0038530D"/>
    <w:rsid w:val="00385359"/>
    <w:rsid w:val="00385456"/>
    <w:rsid w:val="003854F2"/>
    <w:rsid w:val="00385CEA"/>
    <w:rsid w:val="00385DFB"/>
    <w:rsid w:val="00386006"/>
    <w:rsid w:val="00386037"/>
    <w:rsid w:val="0038640B"/>
    <w:rsid w:val="00386692"/>
    <w:rsid w:val="003869F6"/>
    <w:rsid w:val="00386E38"/>
    <w:rsid w:val="003871A3"/>
    <w:rsid w:val="003871CE"/>
    <w:rsid w:val="00387290"/>
    <w:rsid w:val="00387377"/>
    <w:rsid w:val="003874A0"/>
    <w:rsid w:val="00387580"/>
    <w:rsid w:val="0038770F"/>
    <w:rsid w:val="00387716"/>
    <w:rsid w:val="00387719"/>
    <w:rsid w:val="0038771C"/>
    <w:rsid w:val="0038788E"/>
    <w:rsid w:val="00387A40"/>
    <w:rsid w:val="00387D42"/>
    <w:rsid w:val="00387D66"/>
    <w:rsid w:val="00387DCC"/>
    <w:rsid w:val="00387ED3"/>
    <w:rsid w:val="003901D3"/>
    <w:rsid w:val="00390237"/>
    <w:rsid w:val="0039038B"/>
    <w:rsid w:val="00390984"/>
    <w:rsid w:val="00390A7F"/>
    <w:rsid w:val="00390FC6"/>
    <w:rsid w:val="00390FE6"/>
    <w:rsid w:val="003914DF"/>
    <w:rsid w:val="00391565"/>
    <w:rsid w:val="00391B23"/>
    <w:rsid w:val="00391B4A"/>
    <w:rsid w:val="00391E27"/>
    <w:rsid w:val="00391FD2"/>
    <w:rsid w:val="0039230D"/>
    <w:rsid w:val="00392385"/>
    <w:rsid w:val="003923DD"/>
    <w:rsid w:val="0039245D"/>
    <w:rsid w:val="00392812"/>
    <w:rsid w:val="00392857"/>
    <w:rsid w:val="003928D3"/>
    <w:rsid w:val="00392AA6"/>
    <w:rsid w:val="00392C69"/>
    <w:rsid w:val="0039307A"/>
    <w:rsid w:val="0039307D"/>
    <w:rsid w:val="003931FA"/>
    <w:rsid w:val="00393332"/>
    <w:rsid w:val="00393481"/>
    <w:rsid w:val="00393842"/>
    <w:rsid w:val="00393B8B"/>
    <w:rsid w:val="00393BEC"/>
    <w:rsid w:val="00393ED5"/>
    <w:rsid w:val="0039424A"/>
    <w:rsid w:val="00394323"/>
    <w:rsid w:val="003947C3"/>
    <w:rsid w:val="0039488C"/>
    <w:rsid w:val="003948A1"/>
    <w:rsid w:val="00394C5E"/>
    <w:rsid w:val="00394ED0"/>
    <w:rsid w:val="003952B6"/>
    <w:rsid w:val="0039537D"/>
    <w:rsid w:val="003958E2"/>
    <w:rsid w:val="00395A2A"/>
    <w:rsid w:val="00395B42"/>
    <w:rsid w:val="00395B71"/>
    <w:rsid w:val="003962FA"/>
    <w:rsid w:val="003966E7"/>
    <w:rsid w:val="003968EC"/>
    <w:rsid w:val="00396968"/>
    <w:rsid w:val="00396A14"/>
    <w:rsid w:val="00396E30"/>
    <w:rsid w:val="00396EC2"/>
    <w:rsid w:val="003973D4"/>
    <w:rsid w:val="00397569"/>
    <w:rsid w:val="00397808"/>
    <w:rsid w:val="003979A3"/>
    <w:rsid w:val="00397AC8"/>
    <w:rsid w:val="00397D94"/>
    <w:rsid w:val="003A0116"/>
    <w:rsid w:val="003A0ABB"/>
    <w:rsid w:val="003A0D0A"/>
    <w:rsid w:val="003A0D19"/>
    <w:rsid w:val="003A10A4"/>
    <w:rsid w:val="003A11CA"/>
    <w:rsid w:val="003A1224"/>
    <w:rsid w:val="003A1259"/>
    <w:rsid w:val="003A13A1"/>
    <w:rsid w:val="003A178D"/>
    <w:rsid w:val="003A17EF"/>
    <w:rsid w:val="003A19FF"/>
    <w:rsid w:val="003A1A26"/>
    <w:rsid w:val="003A1A65"/>
    <w:rsid w:val="003A1D08"/>
    <w:rsid w:val="003A1FFE"/>
    <w:rsid w:val="003A2052"/>
    <w:rsid w:val="003A2659"/>
    <w:rsid w:val="003A283D"/>
    <w:rsid w:val="003A36F1"/>
    <w:rsid w:val="003A3752"/>
    <w:rsid w:val="003A3833"/>
    <w:rsid w:val="003A3896"/>
    <w:rsid w:val="003A3ADF"/>
    <w:rsid w:val="003A3BEF"/>
    <w:rsid w:val="003A3C4D"/>
    <w:rsid w:val="003A4405"/>
    <w:rsid w:val="003A4568"/>
    <w:rsid w:val="003A465C"/>
    <w:rsid w:val="003A4666"/>
    <w:rsid w:val="003A4677"/>
    <w:rsid w:val="003A4C86"/>
    <w:rsid w:val="003A4DBF"/>
    <w:rsid w:val="003A51F5"/>
    <w:rsid w:val="003A52A4"/>
    <w:rsid w:val="003A5545"/>
    <w:rsid w:val="003A5888"/>
    <w:rsid w:val="003A592F"/>
    <w:rsid w:val="003A5A61"/>
    <w:rsid w:val="003A5ADF"/>
    <w:rsid w:val="003A5B9E"/>
    <w:rsid w:val="003A6012"/>
    <w:rsid w:val="003A6050"/>
    <w:rsid w:val="003A69B0"/>
    <w:rsid w:val="003A6B9D"/>
    <w:rsid w:val="003A73A6"/>
    <w:rsid w:val="003A73FA"/>
    <w:rsid w:val="003A74C4"/>
    <w:rsid w:val="003A74E7"/>
    <w:rsid w:val="003A7A53"/>
    <w:rsid w:val="003A7B02"/>
    <w:rsid w:val="003A7E2D"/>
    <w:rsid w:val="003A7EE2"/>
    <w:rsid w:val="003B0145"/>
    <w:rsid w:val="003B025B"/>
    <w:rsid w:val="003B0657"/>
    <w:rsid w:val="003B0902"/>
    <w:rsid w:val="003B09E7"/>
    <w:rsid w:val="003B0ABE"/>
    <w:rsid w:val="003B0ACF"/>
    <w:rsid w:val="003B0B0A"/>
    <w:rsid w:val="003B0BFB"/>
    <w:rsid w:val="003B0D45"/>
    <w:rsid w:val="003B0DB2"/>
    <w:rsid w:val="003B0F5F"/>
    <w:rsid w:val="003B0F88"/>
    <w:rsid w:val="003B16D3"/>
    <w:rsid w:val="003B19FF"/>
    <w:rsid w:val="003B1BBB"/>
    <w:rsid w:val="003B1CB3"/>
    <w:rsid w:val="003B1D59"/>
    <w:rsid w:val="003B20AA"/>
    <w:rsid w:val="003B2522"/>
    <w:rsid w:val="003B2853"/>
    <w:rsid w:val="003B2885"/>
    <w:rsid w:val="003B2F49"/>
    <w:rsid w:val="003B3226"/>
    <w:rsid w:val="003B3375"/>
    <w:rsid w:val="003B3526"/>
    <w:rsid w:val="003B3741"/>
    <w:rsid w:val="003B3782"/>
    <w:rsid w:val="003B385C"/>
    <w:rsid w:val="003B388D"/>
    <w:rsid w:val="003B4010"/>
    <w:rsid w:val="003B4234"/>
    <w:rsid w:val="003B44A7"/>
    <w:rsid w:val="003B473A"/>
    <w:rsid w:val="003B49AE"/>
    <w:rsid w:val="003B4BAE"/>
    <w:rsid w:val="003B4F2D"/>
    <w:rsid w:val="003B51F9"/>
    <w:rsid w:val="003B536C"/>
    <w:rsid w:val="003B53FF"/>
    <w:rsid w:val="003B55EF"/>
    <w:rsid w:val="003B5689"/>
    <w:rsid w:val="003B5954"/>
    <w:rsid w:val="003B5D3C"/>
    <w:rsid w:val="003B5F00"/>
    <w:rsid w:val="003B605C"/>
    <w:rsid w:val="003B60A5"/>
    <w:rsid w:val="003B60FC"/>
    <w:rsid w:val="003B6305"/>
    <w:rsid w:val="003B642F"/>
    <w:rsid w:val="003B647E"/>
    <w:rsid w:val="003B6686"/>
    <w:rsid w:val="003B6794"/>
    <w:rsid w:val="003B6B8A"/>
    <w:rsid w:val="003B6BCA"/>
    <w:rsid w:val="003B6C87"/>
    <w:rsid w:val="003B6D0A"/>
    <w:rsid w:val="003B6EEC"/>
    <w:rsid w:val="003B7D52"/>
    <w:rsid w:val="003B7DA4"/>
    <w:rsid w:val="003B7E64"/>
    <w:rsid w:val="003C0123"/>
    <w:rsid w:val="003C05B4"/>
    <w:rsid w:val="003C0814"/>
    <w:rsid w:val="003C08F3"/>
    <w:rsid w:val="003C09A6"/>
    <w:rsid w:val="003C0CB4"/>
    <w:rsid w:val="003C0D09"/>
    <w:rsid w:val="003C0ED9"/>
    <w:rsid w:val="003C14D4"/>
    <w:rsid w:val="003C1829"/>
    <w:rsid w:val="003C1B26"/>
    <w:rsid w:val="003C1C6C"/>
    <w:rsid w:val="003C20E3"/>
    <w:rsid w:val="003C21AC"/>
    <w:rsid w:val="003C22EC"/>
    <w:rsid w:val="003C264C"/>
    <w:rsid w:val="003C2D87"/>
    <w:rsid w:val="003C2FDB"/>
    <w:rsid w:val="003C3019"/>
    <w:rsid w:val="003C316D"/>
    <w:rsid w:val="003C3309"/>
    <w:rsid w:val="003C35E4"/>
    <w:rsid w:val="003C3695"/>
    <w:rsid w:val="003C38F1"/>
    <w:rsid w:val="003C3A29"/>
    <w:rsid w:val="003C3E3D"/>
    <w:rsid w:val="003C3F22"/>
    <w:rsid w:val="003C4002"/>
    <w:rsid w:val="003C42AD"/>
    <w:rsid w:val="003C4721"/>
    <w:rsid w:val="003C47FE"/>
    <w:rsid w:val="003C483A"/>
    <w:rsid w:val="003C4A68"/>
    <w:rsid w:val="003C4F82"/>
    <w:rsid w:val="003C4FD8"/>
    <w:rsid w:val="003C4FDB"/>
    <w:rsid w:val="003C5055"/>
    <w:rsid w:val="003C52D4"/>
    <w:rsid w:val="003C5716"/>
    <w:rsid w:val="003C578B"/>
    <w:rsid w:val="003C58D6"/>
    <w:rsid w:val="003C593B"/>
    <w:rsid w:val="003C5A1C"/>
    <w:rsid w:val="003C5B00"/>
    <w:rsid w:val="003C6104"/>
    <w:rsid w:val="003C637B"/>
    <w:rsid w:val="003C637E"/>
    <w:rsid w:val="003C63C5"/>
    <w:rsid w:val="003C68C9"/>
    <w:rsid w:val="003C691B"/>
    <w:rsid w:val="003C6EAF"/>
    <w:rsid w:val="003C70EF"/>
    <w:rsid w:val="003C77F1"/>
    <w:rsid w:val="003C77F7"/>
    <w:rsid w:val="003C7883"/>
    <w:rsid w:val="003C798F"/>
    <w:rsid w:val="003C79FE"/>
    <w:rsid w:val="003C7D40"/>
    <w:rsid w:val="003C7E35"/>
    <w:rsid w:val="003D060A"/>
    <w:rsid w:val="003D075E"/>
    <w:rsid w:val="003D09FC"/>
    <w:rsid w:val="003D0BEE"/>
    <w:rsid w:val="003D0C9B"/>
    <w:rsid w:val="003D0D2C"/>
    <w:rsid w:val="003D0E4C"/>
    <w:rsid w:val="003D1266"/>
    <w:rsid w:val="003D130A"/>
    <w:rsid w:val="003D1540"/>
    <w:rsid w:val="003D15F8"/>
    <w:rsid w:val="003D1640"/>
    <w:rsid w:val="003D18E6"/>
    <w:rsid w:val="003D200A"/>
    <w:rsid w:val="003D2029"/>
    <w:rsid w:val="003D20A5"/>
    <w:rsid w:val="003D20F8"/>
    <w:rsid w:val="003D218F"/>
    <w:rsid w:val="003D2215"/>
    <w:rsid w:val="003D29AF"/>
    <w:rsid w:val="003D2A02"/>
    <w:rsid w:val="003D2BDD"/>
    <w:rsid w:val="003D2C8B"/>
    <w:rsid w:val="003D2D09"/>
    <w:rsid w:val="003D3268"/>
    <w:rsid w:val="003D3271"/>
    <w:rsid w:val="003D3325"/>
    <w:rsid w:val="003D361A"/>
    <w:rsid w:val="003D36BE"/>
    <w:rsid w:val="003D374E"/>
    <w:rsid w:val="003D3930"/>
    <w:rsid w:val="003D3C67"/>
    <w:rsid w:val="003D3DF9"/>
    <w:rsid w:val="003D3F87"/>
    <w:rsid w:val="003D418E"/>
    <w:rsid w:val="003D4456"/>
    <w:rsid w:val="003D44BC"/>
    <w:rsid w:val="003D47B6"/>
    <w:rsid w:val="003D48E9"/>
    <w:rsid w:val="003D4B13"/>
    <w:rsid w:val="003D4C20"/>
    <w:rsid w:val="003D4FF0"/>
    <w:rsid w:val="003D5202"/>
    <w:rsid w:val="003D54D6"/>
    <w:rsid w:val="003D5585"/>
    <w:rsid w:val="003D573C"/>
    <w:rsid w:val="003D575C"/>
    <w:rsid w:val="003D5A4B"/>
    <w:rsid w:val="003D5C23"/>
    <w:rsid w:val="003D5C58"/>
    <w:rsid w:val="003D5C5C"/>
    <w:rsid w:val="003D63D8"/>
    <w:rsid w:val="003D6610"/>
    <w:rsid w:val="003D6846"/>
    <w:rsid w:val="003D6850"/>
    <w:rsid w:val="003D69AB"/>
    <w:rsid w:val="003D69EF"/>
    <w:rsid w:val="003D6B95"/>
    <w:rsid w:val="003D6DD4"/>
    <w:rsid w:val="003D6E34"/>
    <w:rsid w:val="003D6F0A"/>
    <w:rsid w:val="003D70AB"/>
    <w:rsid w:val="003D7140"/>
    <w:rsid w:val="003D719E"/>
    <w:rsid w:val="003D78B9"/>
    <w:rsid w:val="003D7D2B"/>
    <w:rsid w:val="003E0076"/>
    <w:rsid w:val="003E00D5"/>
    <w:rsid w:val="003E026A"/>
    <w:rsid w:val="003E0427"/>
    <w:rsid w:val="003E0683"/>
    <w:rsid w:val="003E08D9"/>
    <w:rsid w:val="003E09C7"/>
    <w:rsid w:val="003E0F78"/>
    <w:rsid w:val="003E109D"/>
    <w:rsid w:val="003E1B5C"/>
    <w:rsid w:val="003E1CE4"/>
    <w:rsid w:val="003E20CC"/>
    <w:rsid w:val="003E2260"/>
    <w:rsid w:val="003E228A"/>
    <w:rsid w:val="003E2832"/>
    <w:rsid w:val="003E2A88"/>
    <w:rsid w:val="003E2C11"/>
    <w:rsid w:val="003E3123"/>
    <w:rsid w:val="003E31AE"/>
    <w:rsid w:val="003E326B"/>
    <w:rsid w:val="003E35A4"/>
    <w:rsid w:val="003E3653"/>
    <w:rsid w:val="003E39D4"/>
    <w:rsid w:val="003E3C2C"/>
    <w:rsid w:val="003E3FCA"/>
    <w:rsid w:val="003E3FD9"/>
    <w:rsid w:val="003E4329"/>
    <w:rsid w:val="003E440C"/>
    <w:rsid w:val="003E458A"/>
    <w:rsid w:val="003E4DAB"/>
    <w:rsid w:val="003E4EA3"/>
    <w:rsid w:val="003E50AD"/>
    <w:rsid w:val="003E53D5"/>
    <w:rsid w:val="003E580D"/>
    <w:rsid w:val="003E5854"/>
    <w:rsid w:val="003E59BC"/>
    <w:rsid w:val="003E5F4C"/>
    <w:rsid w:val="003E5FC2"/>
    <w:rsid w:val="003E633D"/>
    <w:rsid w:val="003E6414"/>
    <w:rsid w:val="003E660B"/>
    <w:rsid w:val="003E6660"/>
    <w:rsid w:val="003E6C9A"/>
    <w:rsid w:val="003E6D73"/>
    <w:rsid w:val="003E6EFE"/>
    <w:rsid w:val="003E71DE"/>
    <w:rsid w:val="003E7480"/>
    <w:rsid w:val="003E74F7"/>
    <w:rsid w:val="003E7712"/>
    <w:rsid w:val="003E7748"/>
    <w:rsid w:val="003E7896"/>
    <w:rsid w:val="003E7956"/>
    <w:rsid w:val="003E7D07"/>
    <w:rsid w:val="003E7D24"/>
    <w:rsid w:val="003F0117"/>
    <w:rsid w:val="003F02C1"/>
    <w:rsid w:val="003F03AE"/>
    <w:rsid w:val="003F0B73"/>
    <w:rsid w:val="003F0C0A"/>
    <w:rsid w:val="003F0E6B"/>
    <w:rsid w:val="003F0E8F"/>
    <w:rsid w:val="003F1037"/>
    <w:rsid w:val="003F1230"/>
    <w:rsid w:val="003F1344"/>
    <w:rsid w:val="003F1733"/>
    <w:rsid w:val="003F1922"/>
    <w:rsid w:val="003F1B87"/>
    <w:rsid w:val="003F1BBB"/>
    <w:rsid w:val="003F1EF8"/>
    <w:rsid w:val="003F22C0"/>
    <w:rsid w:val="003F259F"/>
    <w:rsid w:val="003F2604"/>
    <w:rsid w:val="003F2C22"/>
    <w:rsid w:val="003F2E9A"/>
    <w:rsid w:val="003F2F03"/>
    <w:rsid w:val="003F2F82"/>
    <w:rsid w:val="003F3789"/>
    <w:rsid w:val="003F38DF"/>
    <w:rsid w:val="003F3CAC"/>
    <w:rsid w:val="003F4070"/>
    <w:rsid w:val="003F4132"/>
    <w:rsid w:val="003F42A0"/>
    <w:rsid w:val="003F4335"/>
    <w:rsid w:val="003F44A6"/>
    <w:rsid w:val="003F4A45"/>
    <w:rsid w:val="003F4C46"/>
    <w:rsid w:val="003F4EA6"/>
    <w:rsid w:val="003F503C"/>
    <w:rsid w:val="003F5056"/>
    <w:rsid w:val="003F51FF"/>
    <w:rsid w:val="003F5364"/>
    <w:rsid w:val="003F53BF"/>
    <w:rsid w:val="003F55CF"/>
    <w:rsid w:val="003F562D"/>
    <w:rsid w:val="003F564E"/>
    <w:rsid w:val="003F56F9"/>
    <w:rsid w:val="003F577F"/>
    <w:rsid w:val="003F5957"/>
    <w:rsid w:val="003F6013"/>
    <w:rsid w:val="003F6601"/>
    <w:rsid w:val="003F6660"/>
    <w:rsid w:val="003F6881"/>
    <w:rsid w:val="003F6B69"/>
    <w:rsid w:val="003F6BC7"/>
    <w:rsid w:val="003F6D0F"/>
    <w:rsid w:val="003F6D4E"/>
    <w:rsid w:val="003F6D62"/>
    <w:rsid w:val="003F6E7C"/>
    <w:rsid w:val="003F6FF3"/>
    <w:rsid w:val="003F7183"/>
    <w:rsid w:val="003F761C"/>
    <w:rsid w:val="003F785F"/>
    <w:rsid w:val="003F7DD9"/>
    <w:rsid w:val="003F7F5C"/>
    <w:rsid w:val="003FB4D8"/>
    <w:rsid w:val="004002B5"/>
    <w:rsid w:val="00400741"/>
    <w:rsid w:val="00400800"/>
    <w:rsid w:val="0040086D"/>
    <w:rsid w:val="004011DA"/>
    <w:rsid w:val="0040121E"/>
    <w:rsid w:val="0040150E"/>
    <w:rsid w:val="00401590"/>
    <w:rsid w:val="004016DA"/>
    <w:rsid w:val="00401779"/>
    <w:rsid w:val="004019E4"/>
    <w:rsid w:val="00401E06"/>
    <w:rsid w:val="0040230A"/>
    <w:rsid w:val="0040251C"/>
    <w:rsid w:val="00402775"/>
    <w:rsid w:val="004028F8"/>
    <w:rsid w:val="004029A5"/>
    <w:rsid w:val="00402B09"/>
    <w:rsid w:val="00402D17"/>
    <w:rsid w:val="00402EC5"/>
    <w:rsid w:val="004030D3"/>
    <w:rsid w:val="00403203"/>
    <w:rsid w:val="00403276"/>
    <w:rsid w:val="00403330"/>
    <w:rsid w:val="0040343A"/>
    <w:rsid w:val="00403520"/>
    <w:rsid w:val="00403558"/>
    <w:rsid w:val="0040386D"/>
    <w:rsid w:val="00403F71"/>
    <w:rsid w:val="004041A7"/>
    <w:rsid w:val="00404275"/>
    <w:rsid w:val="00404320"/>
    <w:rsid w:val="0040444F"/>
    <w:rsid w:val="00404789"/>
    <w:rsid w:val="00404CFA"/>
    <w:rsid w:val="00405029"/>
    <w:rsid w:val="004053C6"/>
    <w:rsid w:val="00405C98"/>
    <w:rsid w:val="00405D26"/>
    <w:rsid w:val="00405F19"/>
    <w:rsid w:val="00406341"/>
    <w:rsid w:val="00406387"/>
    <w:rsid w:val="004065F3"/>
    <w:rsid w:val="0040660D"/>
    <w:rsid w:val="00406CB7"/>
    <w:rsid w:val="00406F57"/>
    <w:rsid w:val="004072A0"/>
    <w:rsid w:val="00407422"/>
    <w:rsid w:val="00407442"/>
    <w:rsid w:val="0040745C"/>
    <w:rsid w:val="00407912"/>
    <w:rsid w:val="004079FD"/>
    <w:rsid w:val="00407DF2"/>
    <w:rsid w:val="00407E49"/>
    <w:rsid w:val="00407F36"/>
    <w:rsid w:val="0041000B"/>
    <w:rsid w:val="004100F5"/>
    <w:rsid w:val="00410473"/>
    <w:rsid w:val="00410554"/>
    <w:rsid w:val="00410569"/>
    <w:rsid w:val="00410BFB"/>
    <w:rsid w:val="00410F8F"/>
    <w:rsid w:val="0041110D"/>
    <w:rsid w:val="004114D1"/>
    <w:rsid w:val="004116C2"/>
    <w:rsid w:val="00411760"/>
    <w:rsid w:val="0041180B"/>
    <w:rsid w:val="00411914"/>
    <w:rsid w:val="00411B39"/>
    <w:rsid w:val="00411E49"/>
    <w:rsid w:val="00411E52"/>
    <w:rsid w:val="0041233C"/>
    <w:rsid w:val="0041273B"/>
    <w:rsid w:val="0041274D"/>
    <w:rsid w:val="004130B4"/>
    <w:rsid w:val="00413331"/>
    <w:rsid w:val="00413394"/>
    <w:rsid w:val="00413495"/>
    <w:rsid w:val="00413701"/>
    <w:rsid w:val="0041373D"/>
    <w:rsid w:val="00413770"/>
    <w:rsid w:val="004137AE"/>
    <w:rsid w:val="00413C5E"/>
    <w:rsid w:val="00413C6A"/>
    <w:rsid w:val="004140BC"/>
    <w:rsid w:val="004141A1"/>
    <w:rsid w:val="004141AA"/>
    <w:rsid w:val="00414723"/>
    <w:rsid w:val="00414894"/>
    <w:rsid w:val="004148FA"/>
    <w:rsid w:val="0041499F"/>
    <w:rsid w:val="00414CC1"/>
    <w:rsid w:val="00414F4A"/>
    <w:rsid w:val="00415202"/>
    <w:rsid w:val="00415243"/>
    <w:rsid w:val="004153AC"/>
    <w:rsid w:val="0041585F"/>
    <w:rsid w:val="00415917"/>
    <w:rsid w:val="00415CDC"/>
    <w:rsid w:val="00415EAA"/>
    <w:rsid w:val="00416230"/>
    <w:rsid w:val="0041624A"/>
    <w:rsid w:val="00416593"/>
    <w:rsid w:val="00416B0E"/>
    <w:rsid w:val="00416BC0"/>
    <w:rsid w:val="00416DE7"/>
    <w:rsid w:val="00416E12"/>
    <w:rsid w:val="00417647"/>
    <w:rsid w:val="004176CF"/>
    <w:rsid w:val="0041791D"/>
    <w:rsid w:val="0041793B"/>
    <w:rsid w:val="00417C06"/>
    <w:rsid w:val="004204E0"/>
    <w:rsid w:val="004205C5"/>
    <w:rsid w:val="00420604"/>
    <w:rsid w:val="00420E44"/>
    <w:rsid w:val="00420EED"/>
    <w:rsid w:val="0042121C"/>
    <w:rsid w:val="004212A2"/>
    <w:rsid w:val="004212DA"/>
    <w:rsid w:val="0042150B"/>
    <w:rsid w:val="00421512"/>
    <w:rsid w:val="00421901"/>
    <w:rsid w:val="0042194B"/>
    <w:rsid w:val="00421960"/>
    <w:rsid w:val="00421B7D"/>
    <w:rsid w:val="00421BC5"/>
    <w:rsid w:val="00421D78"/>
    <w:rsid w:val="00421D83"/>
    <w:rsid w:val="00422468"/>
    <w:rsid w:val="00422586"/>
    <w:rsid w:val="004225DD"/>
    <w:rsid w:val="004226EB"/>
    <w:rsid w:val="0042274C"/>
    <w:rsid w:val="00422825"/>
    <w:rsid w:val="004228B0"/>
    <w:rsid w:val="004229F5"/>
    <w:rsid w:val="00422BA9"/>
    <w:rsid w:val="00422F4A"/>
    <w:rsid w:val="004230D8"/>
    <w:rsid w:val="00423486"/>
    <w:rsid w:val="00423EAD"/>
    <w:rsid w:val="00423FE6"/>
    <w:rsid w:val="00424281"/>
    <w:rsid w:val="004242AC"/>
    <w:rsid w:val="0042435F"/>
    <w:rsid w:val="004244C4"/>
    <w:rsid w:val="004244D0"/>
    <w:rsid w:val="004245C2"/>
    <w:rsid w:val="004249F6"/>
    <w:rsid w:val="00424A41"/>
    <w:rsid w:val="00424E69"/>
    <w:rsid w:val="00424EE1"/>
    <w:rsid w:val="00424F01"/>
    <w:rsid w:val="00424F02"/>
    <w:rsid w:val="00425155"/>
    <w:rsid w:val="0042516A"/>
    <w:rsid w:val="004251A1"/>
    <w:rsid w:val="00425464"/>
    <w:rsid w:val="00425556"/>
    <w:rsid w:val="004257C2"/>
    <w:rsid w:val="00425887"/>
    <w:rsid w:val="004258A4"/>
    <w:rsid w:val="00425D87"/>
    <w:rsid w:val="00425DB1"/>
    <w:rsid w:val="00425DC4"/>
    <w:rsid w:val="00425F51"/>
    <w:rsid w:val="00425FA0"/>
    <w:rsid w:val="0042616A"/>
    <w:rsid w:val="004263A6"/>
    <w:rsid w:val="0042644A"/>
    <w:rsid w:val="004267BB"/>
    <w:rsid w:val="00426810"/>
    <w:rsid w:val="004268D2"/>
    <w:rsid w:val="00426B38"/>
    <w:rsid w:val="00426BC6"/>
    <w:rsid w:val="00426D83"/>
    <w:rsid w:val="00426F57"/>
    <w:rsid w:val="00427242"/>
    <w:rsid w:val="00427638"/>
    <w:rsid w:val="0042765D"/>
    <w:rsid w:val="00427708"/>
    <w:rsid w:val="00427942"/>
    <w:rsid w:val="00427AA4"/>
    <w:rsid w:val="0043098E"/>
    <w:rsid w:val="00430A15"/>
    <w:rsid w:val="00430B8B"/>
    <w:rsid w:val="00430D19"/>
    <w:rsid w:val="00431042"/>
    <w:rsid w:val="00431110"/>
    <w:rsid w:val="00431116"/>
    <w:rsid w:val="00431141"/>
    <w:rsid w:val="00431159"/>
    <w:rsid w:val="004318CC"/>
    <w:rsid w:val="0043192E"/>
    <w:rsid w:val="00431B44"/>
    <w:rsid w:val="00431B6E"/>
    <w:rsid w:val="00431C10"/>
    <w:rsid w:val="00431D70"/>
    <w:rsid w:val="00431E31"/>
    <w:rsid w:val="00431E46"/>
    <w:rsid w:val="00431ED4"/>
    <w:rsid w:val="00431F8C"/>
    <w:rsid w:val="0043219B"/>
    <w:rsid w:val="00432323"/>
    <w:rsid w:val="004325D7"/>
    <w:rsid w:val="00432896"/>
    <w:rsid w:val="00432D0F"/>
    <w:rsid w:val="00432D54"/>
    <w:rsid w:val="00432E59"/>
    <w:rsid w:val="00433078"/>
    <w:rsid w:val="004331A1"/>
    <w:rsid w:val="00433200"/>
    <w:rsid w:val="0043378D"/>
    <w:rsid w:val="0043380A"/>
    <w:rsid w:val="004338D0"/>
    <w:rsid w:val="00433AF7"/>
    <w:rsid w:val="0043418B"/>
    <w:rsid w:val="0043486E"/>
    <w:rsid w:val="00434A48"/>
    <w:rsid w:val="00434B5C"/>
    <w:rsid w:val="00434D22"/>
    <w:rsid w:val="004354B1"/>
    <w:rsid w:val="00435512"/>
    <w:rsid w:val="00435FC8"/>
    <w:rsid w:val="0043633B"/>
    <w:rsid w:val="0043637E"/>
    <w:rsid w:val="004364EE"/>
    <w:rsid w:val="00436A14"/>
    <w:rsid w:val="00436A8F"/>
    <w:rsid w:val="00436AB0"/>
    <w:rsid w:val="00436C16"/>
    <w:rsid w:val="00436D5E"/>
    <w:rsid w:val="00436D7F"/>
    <w:rsid w:val="00436F6A"/>
    <w:rsid w:val="00437144"/>
    <w:rsid w:val="004374F3"/>
    <w:rsid w:val="00437500"/>
    <w:rsid w:val="004376E0"/>
    <w:rsid w:val="00437877"/>
    <w:rsid w:val="0043795D"/>
    <w:rsid w:val="00437A13"/>
    <w:rsid w:val="00437A4C"/>
    <w:rsid w:val="00437C79"/>
    <w:rsid w:val="00437E80"/>
    <w:rsid w:val="00437F7B"/>
    <w:rsid w:val="00437FCE"/>
    <w:rsid w:val="004402D0"/>
    <w:rsid w:val="004405A0"/>
    <w:rsid w:val="004407AD"/>
    <w:rsid w:val="004409ED"/>
    <w:rsid w:val="00440A3D"/>
    <w:rsid w:val="00440B3B"/>
    <w:rsid w:val="00440B63"/>
    <w:rsid w:val="00440E36"/>
    <w:rsid w:val="00440EBE"/>
    <w:rsid w:val="00441329"/>
    <w:rsid w:val="004413C2"/>
    <w:rsid w:val="004413D8"/>
    <w:rsid w:val="00441625"/>
    <w:rsid w:val="00441700"/>
    <w:rsid w:val="00441951"/>
    <w:rsid w:val="00441996"/>
    <w:rsid w:val="004419C3"/>
    <w:rsid w:val="00441D3E"/>
    <w:rsid w:val="00441E81"/>
    <w:rsid w:val="004423D5"/>
    <w:rsid w:val="0044250C"/>
    <w:rsid w:val="00442592"/>
    <w:rsid w:val="0044272C"/>
    <w:rsid w:val="00442779"/>
    <w:rsid w:val="00442B22"/>
    <w:rsid w:val="00442CB4"/>
    <w:rsid w:val="00443040"/>
    <w:rsid w:val="00443406"/>
    <w:rsid w:val="0044358D"/>
    <w:rsid w:val="00443678"/>
    <w:rsid w:val="00443BBD"/>
    <w:rsid w:val="00443D4B"/>
    <w:rsid w:val="004442D9"/>
    <w:rsid w:val="004444AD"/>
    <w:rsid w:val="00444580"/>
    <w:rsid w:val="004445E6"/>
    <w:rsid w:val="00444BB4"/>
    <w:rsid w:val="00444CB3"/>
    <w:rsid w:val="00444F54"/>
    <w:rsid w:val="00444FB0"/>
    <w:rsid w:val="00444FC4"/>
    <w:rsid w:val="00445351"/>
    <w:rsid w:val="00445778"/>
    <w:rsid w:val="0044593A"/>
    <w:rsid w:val="00445999"/>
    <w:rsid w:val="00445B6F"/>
    <w:rsid w:val="00446193"/>
    <w:rsid w:val="004462DD"/>
    <w:rsid w:val="0044673D"/>
    <w:rsid w:val="00446741"/>
    <w:rsid w:val="00446919"/>
    <w:rsid w:val="00446A8B"/>
    <w:rsid w:val="00446E0C"/>
    <w:rsid w:val="00447011"/>
    <w:rsid w:val="0044711D"/>
    <w:rsid w:val="0044750A"/>
    <w:rsid w:val="00447699"/>
    <w:rsid w:val="00447734"/>
    <w:rsid w:val="00447CF9"/>
    <w:rsid w:val="00447D92"/>
    <w:rsid w:val="00447F18"/>
    <w:rsid w:val="00450A58"/>
    <w:rsid w:val="00450D7A"/>
    <w:rsid w:val="00450F38"/>
    <w:rsid w:val="004513D7"/>
    <w:rsid w:val="004514B3"/>
    <w:rsid w:val="004514EB"/>
    <w:rsid w:val="00451CD8"/>
    <w:rsid w:val="00451DFC"/>
    <w:rsid w:val="0045202F"/>
    <w:rsid w:val="004522A8"/>
    <w:rsid w:val="00452575"/>
    <w:rsid w:val="0045276D"/>
    <w:rsid w:val="0045277A"/>
    <w:rsid w:val="00452B00"/>
    <w:rsid w:val="00452C93"/>
    <w:rsid w:val="00452D13"/>
    <w:rsid w:val="004530BD"/>
    <w:rsid w:val="0045321E"/>
    <w:rsid w:val="00453651"/>
    <w:rsid w:val="00453662"/>
    <w:rsid w:val="004536EE"/>
    <w:rsid w:val="00453A5B"/>
    <w:rsid w:val="00453ADE"/>
    <w:rsid w:val="00453DBF"/>
    <w:rsid w:val="00453EA5"/>
    <w:rsid w:val="00453F6E"/>
    <w:rsid w:val="00453FE3"/>
    <w:rsid w:val="004548F2"/>
    <w:rsid w:val="004548F8"/>
    <w:rsid w:val="00454A03"/>
    <w:rsid w:val="00454D2B"/>
    <w:rsid w:val="00454D5F"/>
    <w:rsid w:val="00454DA4"/>
    <w:rsid w:val="00454E3A"/>
    <w:rsid w:val="00454E3F"/>
    <w:rsid w:val="004553C7"/>
    <w:rsid w:val="0045556D"/>
    <w:rsid w:val="00455679"/>
    <w:rsid w:val="0045569B"/>
    <w:rsid w:val="004556A6"/>
    <w:rsid w:val="0045589C"/>
    <w:rsid w:val="004559C3"/>
    <w:rsid w:val="00455A4F"/>
    <w:rsid w:val="00455E54"/>
    <w:rsid w:val="0045651F"/>
    <w:rsid w:val="00456AAE"/>
    <w:rsid w:val="00456B0C"/>
    <w:rsid w:val="00456E07"/>
    <w:rsid w:val="00456E96"/>
    <w:rsid w:val="004572C6"/>
    <w:rsid w:val="004575A0"/>
    <w:rsid w:val="00457A1E"/>
    <w:rsid w:val="00457FC5"/>
    <w:rsid w:val="00460503"/>
    <w:rsid w:val="00460545"/>
    <w:rsid w:val="00460622"/>
    <w:rsid w:val="00460780"/>
    <w:rsid w:val="004607D5"/>
    <w:rsid w:val="00460A0A"/>
    <w:rsid w:val="00460DD6"/>
    <w:rsid w:val="00460E5B"/>
    <w:rsid w:val="004617E6"/>
    <w:rsid w:val="00461836"/>
    <w:rsid w:val="004618DF"/>
    <w:rsid w:val="004619E4"/>
    <w:rsid w:val="00461BB6"/>
    <w:rsid w:val="00461CB0"/>
    <w:rsid w:val="00461E9A"/>
    <w:rsid w:val="004620BC"/>
    <w:rsid w:val="0046250B"/>
    <w:rsid w:val="00462850"/>
    <w:rsid w:val="00462962"/>
    <w:rsid w:val="00462B86"/>
    <w:rsid w:val="00462C4C"/>
    <w:rsid w:val="00462D7D"/>
    <w:rsid w:val="004631DC"/>
    <w:rsid w:val="004631FD"/>
    <w:rsid w:val="00463283"/>
    <w:rsid w:val="004635DF"/>
    <w:rsid w:val="00463A9F"/>
    <w:rsid w:val="00463AC3"/>
    <w:rsid w:val="00463B03"/>
    <w:rsid w:val="00463F09"/>
    <w:rsid w:val="00463FF6"/>
    <w:rsid w:val="00464166"/>
    <w:rsid w:val="00464188"/>
    <w:rsid w:val="004645A7"/>
    <w:rsid w:val="00464789"/>
    <w:rsid w:val="004648E6"/>
    <w:rsid w:val="004649FF"/>
    <w:rsid w:val="0046520B"/>
    <w:rsid w:val="0046526B"/>
    <w:rsid w:val="004659B5"/>
    <w:rsid w:val="004659D7"/>
    <w:rsid w:val="00465C05"/>
    <w:rsid w:val="00465DC7"/>
    <w:rsid w:val="00465EDA"/>
    <w:rsid w:val="00466145"/>
    <w:rsid w:val="004662E4"/>
    <w:rsid w:val="00466553"/>
    <w:rsid w:val="004666C1"/>
    <w:rsid w:val="0046688D"/>
    <w:rsid w:val="004668AC"/>
    <w:rsid w:val="00466A09"/>
    <w:rsid w:val="00467011"/>
    <w:rsid w:val="00467094"/>
    <w:rsid w:val="004671F0"/>
    <w:rsid w:val="004672C7"/>
    <w:rsid w:val="004673B5"/>
    <w:rsid w:val="004675A5"/>
    <w:rsid w:val="00467867"/>
    <w:rsid w:val="00467D30"/>
    <w:rsid w:val="00467D6D"/>
    <w:rsid w:val="00467F58"/>
    <w:rsid w:val="004700EC"/>
    <w:rsid w:val="00470348"/>
    <w:rsid w:val="004703A4"/>
    <w:rsid w:val="004707A6"/>
    <w:rsid w:val="00470A28"/>
    <w:rsid w:val="00470B14"/>
    <w:rsid w:val="00470B7A"/>
    <w:rsid w:val="00470BF2"/>
    <w:rsid w:val="00470C8B"/>
    <w:rsid w:val="00470CA3"/>
    <w:rsid w:val="0047115D"/>
    <w:rsid w:val="004711F7"/>
    <w:rsid w:val="004713A6"/>
    <w:rsid w:val="00471BD9"/>
    <w:rsid w:val="00471BF4"/>
    <w:rsid w:val="00471C77"/>
    <w:rsid w:val="0047211B"/>
    <w:rsid w:val="00472279"/>
    <w:rsid w:val="004722D3"/>
    <w:rsid w:val="0047244A"/>
    <w:rsid w:val="004726EE"/>
    <w:rsid w:val="00472D18"/>
    <w:rsid w:val="004731AD"/>
    <w:rsid w:val="00473741"/>
    <w:rsid w:val="004738D3"/>
    <w:rsid w:val="00473AF5"/>
    <w:rsid w:val="00473C70"/>
    <w:rsid w:val="00473CE4"/>
    <w:rsid w:val="00473D57"/>
    <w:rsid w:val="00473FC6"/>
    <w:rsid w:val="0047405B"/>
    <w:rsid w:val="0047426E"/>
    <w:rsid w:val="00474363"/>
    <w:rsid w:val="0047470A"/>
    <w:rsid w:val="0047476A"/>
    <w:rsid w:val="00474831"/>
    <w:rsid w:val="00474882"/>
    <w:rsid w:val="004748E3"/>
    <w:rsid w:val="004749D0"/>
    <w:rsid w:val="00474A3C"/>
    <w:rsid w:val="00475077"/>
    <w:rsid w:val="004756EC"/>
    <w:rsid w:val="004759FA"/>
    <w:rsid w:val="00475A69"/>
    <w:rsid w:val="00475BB9"/>
    <w:rsid w:val="00475CAB"/>
    <w:rsid w:val="00475D35"/>
    <w:rsid w:val="004760FA"/>
    <w:rsid w:val="00476203"/>
    <w:rsid w:val="00476253"/>
    <w:rsid w:val="0047652E"/>
    <w:rsid w:val="004767D8"/>
    <w:rsid w:val="00476F88"/>
    <w:rsid w:val="0047767E"/>
    <w:rsid w:val="00477762"/>
    <w:rsid w:val="00477C8B"/>
    <w:rsid w:val="00477D31"/>
    <w:rsid w:val="00477E89"/>
    <w:rsid w:val="0048010E"/>
    <w:rsid w:val="004809FD"/>
    <w:rsid w:val="00480C7A"/>
    <w:rsid w:val="00480FDF"/>
    <w:rsid w:val="00480FE2"/>
    <w:rsid w:val="004811D1"/>
    <w:rsid w:val="004813D8"/>
    <w:rsid w:val="0048173D"/>
    <w:rsid w:val="0048182C"/>
    <w:rsid w:val="0048183B"/>
    <w:rsid w:val="00481861"/>
    <w:rsid w:val="004818C1"/>
    <w:rsid w:val="00481916"/>
    <w:rsid w:val="00481C7C"/>
    <w:rsid w:val="00482690"/>
    <w:rsid w:val="00482742"/>
    <w:rsid w:val="004828BC"/>
    <w:rsid w:val="00482900"/>
    <w:rsid w:val="004829D4"/>
    <w:rsid w:val="00482B73"/>
    <w:rsid w:val="00482CEE"/>
    <w:rsid w:val="00482F58"/>
    <w:rsid w:val="004830AA"/>
    <w:rsid w:val="004833F9"/>
    <w:rsid w:val="004837BB"/>
    <w:rsid w:val="004838E8"/>
    <w:rsid w:val="00483A4D"/>
    <w:rsid w:val="00483CD1"/>
    <w:rsid w:val="0048493C"/>
    <w:rsid w:val="00484A45"/>
    <w:rsid w:val="004851DD"/>
    <w:rsid w:val="0048526B"/>
    <w:rsid w:val="004852D4"/>
    <w:rsid w:val="0048555F"/>
    <w:rsid w:val="0048577E"/>
    <w:rsid w:val="00485E16"/>
    <w:rsid w:val="00485EDE"/>
    <w:rsid w:val="00485FE2"/>
    <w:rsid w:val="004862F1"/>
    <w:rsid w:val="0048696A"/>
    <w:rsid w:val="004869B3"/>
    <w:rsid w:val="00486BD2"/>
    <w:rsid w:val="00486C47"/>
    <w:rsid w:val="00486D02"/>
    <w:rsid w:val="00486F3A"/>
    <w:rsid w:val="004871CE"/>
    <w:rsid w:val="004871E7"/>
    <w:rsid w:val="00487563"/>
    <w:rsid w:val="00487619"/>
    <w:rsid w:val="0048781F"/>
    <w:rsid w:val="00487833"/>
    <w:rsid w:val="00487A64"/>
    <w:rsid w:val="00487B13"/>
    <w:rsid w:val="00487BF4"/>
    <w:rsid w:val="00487DB2"/>
    <w:rsid w:val="00487EEC"/>
    <w:rsid w:val="0048A65A"/>
    <w:rsid w:val="00490133"/>
    <w:rsid w:val="0049018A"/>
    <w:rsid w:val="00490194"/>
    <w:rsid w:val="0049019A"/>
    <w:rsid w:val="0049034F"/>
    <w:rsid w:val="004906D2"/>
    <w:rsid w:val="00490803"/>
    <w:rsid w:val="00490817"/>
    <w:rsid w:val="00490A23"/>
    <w:rsid w:val="00490C91"/>
    <w:rsid w:val="00490D07"/>
    <w:rsid w:val="00490E06"/>
    <w:rsid w:val="00490E5A"/>
    <w:rsid w:val="00491264"/>
    <w:rsid w:val="00491376"/>
    <w:rsid w:val="00491426"/>
    <w:rsid w:val="004916C9"/>
    <w:rsid w:val="00491950"/>
    <w:rsid w:val="004920CC"/>
    <w:rsid w:val="0049226C"/>
    <w:rsid w:val="0049264F"/>
    <w:rsid w:val="0049305F"/>
    <w:rsid w:val="00493547"/>
    <w:rsid w:val="00493716"/>
    <w:rsid w:val="00493770"/>
    <w:rsid w:val="00493D70"/>
    <w:rsid w:val="0049434A"/>
    <w:rsid w:val="0049459A"/>
    <w:rsid w:val="00494705"/>
    <w:rsid w:val="0049490C"/>
    <w:rsid w:val="0049494D"/>
    <w:rsid w:val="00494AFF"/>
    <w:rsid w:val="00494B51"/>
    <w:rsid w:val="00494D76"/>
    <w:rsid w:val="00494DFD"/>
    <w:rsid w:val="00495512"/>
    <w:rsid w:val="0049571D"/>
    <w:rsid w:val="004958AF"/>
    <w:rsid w:val="00495D35"/>
    <w:rsid w:val="00495E9E"/>
    <w:rsid w:val="00496221"/>
    <w:rsid w:val="00496A90"/>
    <w:rsid w:val="00496D33"/>
    <w:rsid w:val="00496F3A"/>
    <w:rsid w:val="00496F7D"/>
    <w:rsid w:val="00497023"/>
    <w:rsid w:val="004971EC"/>
    <w:rsid w:val="0049745B"/>
    <w:rsid w:val="0049764A"/>
    <w:rsid w:val="004979EB"/>
    <w:rsid w:val="00497C08"/>
    <w:rsid w:val="00497CAA"/>
    <w:rsid w:val="00497DD4"/>
    <w:rsid w:val="00497F83"/>
    <w:rsid w:val="004A0540"/>
    <w:rsid w:val="004A0655"/>
    <w:rsid w:val="004A07AC"/>
    <w:rsid w:val="004A091F"/>
    <w:rsid w:val="004A09EB"/>
    <w:rsid w:val="004A0A60"/>
    <w:rsid w:val="004A0D57"/>
    <w:rsid w:val="004A0EA0"/>
    <w:rsid w:val="004A1027"/>
    <w:rsid w:val="004A1260"/>
    <w:rsid w:val="004A1549"/>
    <w:rsid w:val="004A1561"/>
    <w:rsid w:val="004A156A"/>
    <w:rsid w:val="004A1835"/>
    <w:rsid w:val="004A18C8"/>
    <w:rsid w:val="004A194C"/>
    <w:rsid w:val="004A19BF"/>
    <w:rsid w:val="004A1EB6"/>
    <w:rsid w:val="004A2099"/>
    <w:rsid w:val="004A2399"/>
    <w:rsid w:val="004A2436"/>
    <w:rsid w:val="004A243D"/>
    <w:rsid w:val="004A246B"/>
    <w:rsid w:val="004A2554"/>
    <w:rsid w:val="004A29C0"/>
    <w:rsid w:val="004A2A93"/>
    <w:rsid w:val="004A2D4F"/>
    <w:rsid w:val="004A2E47"/>
    <w:rsid w:val="004A2E52"/>
    <w:rsid w:val="004A2F15"/>
    <w:rsid w:val="004A3393"/>
    <w:rsid w:val="004A33ED"/>
    <w:rsid w:val="004A35A0"/>
    <w:rsid w:val="004A35B1"/>
    <w:rsid w:val="004A35E7"/>
    <w:rsid w:val="004A3D65"/>
    <w:rsid w:val="004A3FA4"/>
    <w:rsid w:val="004A40AB"/>
    <w:rsid w:val="004A40CB"/>
    <w:rsid w:val="004A4130"/>
    <w:rsid w:val="004A4228"/>
    <w:rsid w:val="004A4282"/>
    <w:rsid w:val="004A434D"/>
    <w:rsid w:val="004A4C63"/>
    <w:rsid w:val="004A4EDA"/>
    <w:rsid w:val="004A5239"/>
    <w:rsid w:val="004A526B"/>
    <w:rsid w:val="004A52B9"/>
    <w:rsid w:val="004A5484"/>
    <w:rsid w:val="004A55F3"/>
    <w:rsid w:val="004A5DBB"/>
    <w:rsid w:val="004A5DF3"/>
    <w:rsid w:val="004A5F63"/>
    <w:rsid w:val="004A60D2"/>
    <w:rsid w:val="004A6294"/>
    <w:rsid w:val="004A62C6"/>
    <w:rsid w:val="004A63CF"/>
    <w:rsid w:val="004A64BC"/>
    <w:rsid w:val="004A6521"/>
    <w:rsid w:val="004A65D0"/>
    <w:rsid w:val="004A66AA"/>
    <w:rsid w:val="004A6826"/>
    <w:rsid w:val="004A6A04"/>
    <w:rsid w:val="004A6E4A"/>
    <w:rsid w:val="004A6F2A"/>
    <w:rsid w:val="004A6F8C"/>
    <w:rsid w:val="004A70E9"/>
    <w:rsid w:val="004A74D1"/>
    <w:rsid w:val="004A751A"/>
    <w:rsid w:val="004A75F9"/>
    <w:rsid w:val="004A78D7"/>
    <w:rsid w:val="004A7A5C"/>
    <w:rsid w:val="004A7AD5"/>
    <w:rsid w:val="004A7C89"/>
    <w:rsid w:val="004A7E67"/>
    <w:rsid w:val="004B00C3"/>
    <w:rsid w:val="004B0209"/>
    <w:rsid w:val="004B0339"/>
    <w:rsid w:val="004B03B7"/>
    <w:rsid w:val="004B0465"/>
    <w:rsid w:val="004B105F"/>
    <w:rsid w:val="004B11DB"/>
    <w:rsid w:val="004B1337"/>
    <w:rsid w:val="004B13F7"/>
    <w:rsid w:val="004B14FD"/>
    <w:rsid w:val="004B166C"/>
    <w:rsid w:val="004B1784"/>
    <w:rsid w:val="004B1803"/>
    <w:rsid w:val="004B1962"/>
    <w:rsid w:val="004B2030"/>
    <w:rsid w:val="004B22E1"/>
    <w:rsid w:val="004B2558"/>
    <w:rsid w:val="004B26DB"/>
    <w:rsid w:val="004B295B"/>
    <w:rsid w:val="004B2C8D"/>
    <w:rsid w:val="004B2E52"/>
    <w:rsid w:val="004B2E59"/>
    <w:rsid w:val="004B30F1"/>
    <w:rsid w:val="004B34B1"/>
    <w:rsid w:val="004B381B"/>
    <w:rsid w:val="004B398A"/>
    <w:rsid w:val="004B3A81"/>
    <w:rsid w:val="004B3BDB"/>
    <w:rsid w:val="004B3D60"/>
    <w:rsid w:val="004B3D9D"/>
    <w:rsid w:val="004B3EF6"/>
    <w:rsid w:val="004B4620"/>
    <w:rsid w:val="004B463F"/>
    <w:rsid w:val="004B4B9A"/>
    <w:rsid w:val="004B4C4C"/>
    <w:rsid w:val="004B4E79"/>
    <w:rsid w:val="004B4EA1"/>
    <w:rsid w:val="004B4EF3"/>
    <w:rsid w:val="004B5096"/>
    <w:rsid w:val="004B5192"/>
    <w:rsid w:val="004B51A2"/>
    <w:rsid w:val="004B52B3"/>
    <w:rsid w:val="004B54BE"/>
    <w:rsid w:val="004B563A"/>
    <w:rsid w:val="004B5C7B"/>
    <w:rsid w:val="004B5E84"/>
    <w:rsid w:val="004B5EC9"/>
    <w:rsid w:val="004B60E4"/>
    <w:rsid w:val="004B6184"/>
    <w:rsid w:val="004B6285"/>
    <w:rsid w:val="004B64D1"/>
    <w:rsid w:val="004B6FBA"/>
    <w:rsid w:val="004B72AB"/>
    <w:rsid w:val="004B7442"/>
    <w:rsid w:val="004B768B"/>
    <w:rsid w:val="004B770A"/>
    <w:rsid w:val="004B7CC6"/>
    <w:rsid w:val="004B7CCD"/>
    <w:rsid w:val="004C01D9"/>
    <w:rsid w:val="004C03C9"/>
    <w:rsid w:val="004C045F"/>
    <w:rsid w:val="004C074C"/>
    <w:rsid w:val="004C0BAF"/>
    <w:rsid w:val="004C0C76"/>
    <w:rsid w:val="004C0D24"/>
    <w:rsid w:val="004C11C5"/>
    <w:rsid w:val="004C170F"/>
    <w:rsid w:val="004C1C7E"/>
    <w:rsid w:val="004C1E7A"/>
    <w:rsid w:val="004C1EE9"/>
    <w:rsid w:val="004C1FEF"/>
    <w:rsid w:val="004C213E"/>
    <w:rsid w:val="004C21E2"/>
    <w:rsid w:val="004C22E0"/>
    <w:rsid w:val="004C2646"/>
    <w:rsid w:val="004C2A72"/>
    <w:rsid w:val="004C2BD5"/>
    <w:rsid w:val="004C2CAD"/>
    <w:rsid w:val="004C2D24"/>
    <w:rsid w:val="004C2EE6"/>
    <w:rsid w:val="004C2F72"/>
    <w:rsid w:val="004C32BE"/>
    <w:rsid w:val="004C3572"/>
    <w:rsid w:val="004C35BB"/>
    <w:rsid w:val="004C36B7"/>
    <w:rsid w:val="004C391C"/>
    <w:rsid w:val="004C3975"/>
    <w:rsid w:val="004C3D77"/>
    <w:rsid w:val="004C3DFF"/>
    <w:rsid w:val="004C3E72"/>
    <w:rsid w:val="004C4096"/>
    <w:rsid w:val="004C4C44"/>
    <w:rsid w:val="004C4EB4"/>
    <w:rsid w:val="004C4ECD"/>
    <w:rsid w:val="004C4F61"/>
    <w:rsid w:val="004C4FBE"/>
    <w:rsid w:val="004C5158"/>
    <w:rsid w:val="004C5198"/>
    <w:rsid w:val="004C5308"/>
    <w:rsid w:val="004C531D"/>
    <w:rsid w:val="004C54C7"/>
    <w:rsid w:val="004C5516"/>
    <w:rsid w:val="004C55FE"/>
    <w:rsid w:val="004C58AC"/>
    <w:rsid w:val="004C5A09"/>
    <w:rsid w:val="004C5C39"/>
    <w:rsid w:val="004C5E24"/>
    <w:rsid w:val="004C5E2A"/>
    <w:rsid w:val="004C609C"/>
    <w:rsid w:val="004C6212"/>
    <w:rsid w:val="004C6283"/>
    <w:rsid w:val="004C65FA"/>
    <w:rsid w:val="004C6ACD"/>
    <w:rsid w:val="004C70F3"/>
    <w:rsid w:val="004C724D"/>
    <w:rsid w:val="004C73C2"/>
    <w:rsid w:val="004C7500"/>
    <w:rsid w:val="004C7505"/>
    <w:rsid w:val="004C7582"/>
    <w:rsid w:val="004C78BE"/>
    <w:rsid w:val="004C7E5A"/>
    <w:rsid w:val="004C7F4B"/>
    <w:rsid w:val="004D0034"/>
    <w:rsid w:val="004D0E9D"/>
    <w:rsid w:val="004D1151"/>
    <w:rsid w:val="004D1ADE"/>
    <w:rsid w:val="004D1BA3"/>
    <w:rsid w:val="004D1CD6"/>
    <w:rsid w:val="004D1E1F"/>
    <w:rsid w:val="004D1F9B"/>
    <w:rsid w:val="004D203E"/>
    <w:rsid w:val="004D2051"/>
    <w:rsid w:val="004D2162"/>
    <w:rsid w:val="004D237C"/>
    <w:rsid w:val="004D23C3"/>
    <w:rsid w:val="004D27DC"/>
    <w:rsid w:val="004D280D"/>
    <w:rsid w:val="004D2865"/>
    <w:rsid w:val="004D28ED"/>
    <w:rsid w:val="004D296A"/>
    <w:rsid w:val="004D2B52"/>
    <w:rsid w:val="004D2C34"/>
    <w:rsid w:val="004D2C40"/>
    <w:rsid w:val="004D2E62"/>
    <w:rsid w:val="004D2ED3"/>
    <w:rsid w:val="004D34BC"/>
    <w:rsid w:val="004D3818"/>
    <w:rsid w:val="004D390B"/>
    <w:rsid w:val="004D3940"/>
    <w:rsid w:val="004D3BDF"/>
    <w:rsid w:val="004D3CCE"/>
    <w:rsid w:val="004D3E37"/>
    <w:rsid w:val="004D3FD5"/>
    <w:rsid w:val="004D409D"/>
    <w:rsid w:val="004D4342"/>
    <w:rsid w:val="004D458F"/>
    <w:rsid w:val="004D4670"/>
    <w:rsid w:val="004D485E"/>
    <w:rsid w:val="004D4C1D"/>
    <w:rsid w:val="004D4F32"/>
    <w:rsid w:val="004D504D"/>
    <w:rsid w:val="004D50EB"/>
    <w:rsid w:val="004D512E"/>
    <w:rsid w:val="004D5438"/>
    <w:rsid w:val="004D5582"/>
    <w:rsid w:val="004D55C0"/>
    <w:rsid w:val="004D5868"/>
    <w:rsid w:val="004D5960"/>
    <w:rsid w:val="004D5B80"/>
    <w:rsid w:val="004D5BEC"/>
    <w:rsid w:val="004D5CFE"/>
    <w:rsid w:val="004D5DE0"/>
    <w:rsid w:val="004D5F92"/>
    <w:rsid w:val="004D69AD"/>
    <w:rsid w:val="004D6A98"/>
    <w:rsid w:val="004D6D51"/>
    <w:rsid w:val="004D6DA0"/>
    <w:rsid w:val="004D7054"/>
    <w:rsid w:val="004D74EA"/>
    <w:rsid w:val="004D7715"/>
    <w:rsid w:val="004D7885"/>
    <w:rsid w:val="004D7A5F"/>
    <w:rsid w:val="004D7D15"/>
    <w:rsid w:val="004E034A"/>
    <w:rsid w:val="004E088C"/>
    <w:rsid w:val="004E0C1C"/>
    <w:rsid w:val="004E0DC5"/>
    <w:rsid w:val="004E0DE0"/>
    <w:rsid w:val="004E0FD5"/>
    <w:rsid w:val="004E11DA"/>
    <w:rsid w:val="004E132A"/>
    <w:rsid w:val="004E13B7"/>
    <w:rsid w:val="004E174C"/>
    <w:rsid w:val="004E18B8"/>
    <w:rsid w:val="004E19C6"/>
    <w:rsid w:val="004E1AD9"/>
    <w:rsid w:val="004E2075"/>
    <w:rsid w:val="004E209C"/>
    <w:rsid w:val="004E2398"/>
    <w:rsid w:val="004E2408"/>
    <w:rsid w:val="004E2453"/>
    <w:rsid w:val="004E24C2"/>
    <w:rsid w:val="004E2904"/>
    <w:rsid w:val="004E2A95"/>
    <w:rsid w:val="004E2B06"/>
    <w:rsid w:val="004E3089"/>
    <w:rsid w:val="004E30E5"/>
    <w:rsid w:val="004E3147"/>
    <w:rsid w:val="004E31AE"/>
    <w:rsid w:val="004E363C"/>
    <w:rsid w:val="004E3664"/>
    <w:rsid w:val="004E38B3"/>
    <w:rsid w:val="004E3DB2"/>
    <w:rsid w:val="004E401B"/>
    <w:rsid w:val="004E4099"/>
    <w:rsid w:val="004E4230"/>
    <w:rsid w:val="004E426D"/>
    <w:rsid w:val="004E43FC"/>
    <w:rsid w:val="004E45F2"/>
    <w:rsid w:val="004E46F7"/>
    <w:rsid w:val="004E47BE"/>
    <w:rsid w:val="004E4ADB"/>
    <w:rsid w:val="004E4D41"/>
    <w:rsid w:val="004E4DCC"/>
    <w:rsid w:val="004E4F6D"/>
    <w:rsid w:val="004E5D4B"/>
    <w:rsid w:val="004E5D55"/>
    <w:rsid w:val="004E6011"/>
    <w:rsid w:val="004E6129"/>
    <w:rsid w:val="004E61A7"/>
    <w:rsid w:val="004E6627"/>
    <w:rsid w:val="004E6747"/>
    <w:rsid w:val="004E7025"/>
    <w:rsid w:val="004E7253"/>
    <w:rsid w:val="004E7302"/>
    <w:rsid w:val="004E739B"/>
    <w:rsid w:val="004E7692"/>
    <w:rsid w:val="004E77C2"/>
    <w:rsid w:val="004E78D3"/>
    <w:rsid w:val="004E7959"/>
    <w:rsid w:val="004E7C53"/>
    <w:rsid w:val="004E7CB7"/>
    <w:rsid w:val="004E7D6D"/>
    <w:rsid w:val="004E7D6F"/>
    <w:rsid w:val="004E7EEB"/>
    <w:rsid w:val="004F00E9"/>
    <w:rsid w:val="004F00FE"/>
    <w:rsid w:val="004F0324"/>
    <w:rsid w:val="004F0439"/>
    <w:rsid w:val="004F064E"/>
    <w:rsid w:val="004F0736"/>
    <w:rsid w:val="004F082B"/>
    <w:rsid w:val="004F0A4E"/>
    <w:rsid w:val="004F0B18"/>
    <w:rsid w:val="004F14C4"/>
    <w:rsid w:val="004F180A"/>
    <w:rsid w:val="004F1844"/>
    <w:rsid w:val="004F18B8"/>
    <w:rsid w:val="004F1A0D"/>
    <w:rsid w:val="004F1D26"/>
    <w:rsid w:val="004F2104"/>
    <w:rsid w:val="004F2117"/>
    <w:rsid w:val="004F22FB"/>
    <w:rsid w:val="004F2A2A"/>
    <w:rsid w:val="004F2BD7"/>
    <w:rsid w:val="004F2F26"/>
    <w:rsid w:val="004F3050"/>
    <w:rsid w:val="004F315B"/>
    <w:rsid w:val="004F3162"/>
    <w:rsid w:val="004F3A57"/>
    <w:rsid w:val="004F3CEA"/>
    <w:rsid w:val="004F3D55"/>
    <w:rsid w:val="004F3DA5"/>
    <w:rsid w:val="004F3E6A"/>
    <w:rsid w:val="004F3F92"/>
    <w:rsid w:val="004F41D8"/>
    <w:rsid w:val="004F4335"/>
    <w:rsid w:val="004F44D5"/>
    <w:rsid w:val="004F4795"/>
    <w:rsid w:val="004F4A48"/>
    <w:rsid w:val="004F4B33"/>
    <w:rsid w:val="004F4C42"/>
    <w:rsid w:val="004F4D92"/>
    <w:rsid w:val="004F4E28"/>
    <w:rsid w:val="004F4EFF"/>
    <w:rsid w:val="004F551C"/>
    <w:rsid w:val="004F5762"/>
    <w:rsid w:val="004F58D8"/>
    <w:rsid w:val="004F5930"/>
    <w:rsid w:val="004F595E"/>
    <w:rsid w:val="004F5B20"/>
    <w:rsid w:val="004F5B38"/>
    <w:rsid w:val="004F5D54"/>
    <w:rsid w:val="004F6365"/>
    <w:rsid w:val="004F63E1"/>
    <w:rsid w:val="004F67F2"/>
    <w:rsid w:val="004F68F1"/>
    <w:rsid w:val="004F6916"/>
    <w:rsid w:val="004F6BB0"/>
    <w:rsid w:val="004F6BCD"/>
    <w:rsid w:val="004F6F5F"/>
    <w:rsid w:val="004F7468"/>
    <w:rsid w:val="004F780D"/>
    <w:rsid w:val="004F7818"/>
    <w:rsid w:val="004F7904"/>
    <w:rsid w:val="004F793B"/>
    <w:rsid w:val="004F7992"/>
    <w:rsid w:val="004F79BB"/>
    <w:rsid w:val="004F7B71"/>
    <w:rsid w:val="004F7C04"/>
    <w:rsid w:val="004F7D94"/>
    <w:rsid w:val="004F7E89"/>
    <w:rsid w:val="0050018A"/>
    <w:rsid w:val="00500333"/>
    <w:rsid w:val="0050044C"/>
    <w:rsid w:val="0050080D"/>
    <w:rsid w:val="0050091D"/>
    <w:rsid w:val="00500999"/>
    <w:rsid w:val="00500A6D"/>
    <w:rsid w:val="00500B19"/>
    <w:rsid w:val="00500E17"/>
    <w:rsid w:val="00500F1F"/>
    <w:rsid w:val="00501182"/>
    <w:rsid w:val="0050123A"/>
    <w:rsid w:val="00501470"/>
    <w:rsid w:val="0050159B"/>
    <w:rsid w:val="005017D3"/>
    <w:rsid w:val="00501943"/>
    <w:rsid w:val="00501A17"/>
    <w:rsid w:val="00502488"/>
    <w:rsid w:val="005029FA"/>
    <w:rsid w:val="00502A9F"/>
    <w:rsid w:val="00502DD6"/>
    <w:rsid w:val="00502EDD"/>
    <w:rsid w:val="00502FA1"/>
    <w:rsid w:val="00503472"/>
    <w:rsid w:val="00503590"/>
    <w:rsid w:val="00503629"/>
    <w:rsid w:val="0050364A"/>
    <w:rsid w:val="005036BA"/>
    <w:rsid w:val="00503809"/>
    <w:rsid w:val="00503933"/>
    <w:rsid w:val="00503B7D"/>
    <w:rsid w:val="00503B7F"/>
    <w:rsid w:val="00503C38"/>
    <w:rsid w:val="00503CF0"/>
    <w:rsid w:val="00503F04"/>
    <w:rsid w:val="00504197"/>
    <w:rsid w:val="00504336"/>
    <w:rsid w:val="005045E0"/>
    <w:rsid w:val="005046DE"/>
    <w:rsid w:val="00505190"/>
    <w:rsid w:val="00505499"/>
    <w:rsid w:val="00505541"/>
    <w:rsid w:val="005055E9"/>
    <w:rsid w:val="00505924"/>
    <w:rsid w:val="00505A4C"/>
    <w:rsid w:val="00505A52"/>
    <w:rsid w:val="00505A67"/>
    <w:rsid w:val="0050600E"/>
    <w:rsid w:val="00506439"/>
    <w:rsid w:val="00506594"/>
    <w:rsid w:val="00506861"/>
    <w:rsid w:val="00506A98"/>
    <w:rsid w:val="00506DA9"/>
    <w:rsid w:val="00506ED9"/>
    <w:rsid w:val="00506EDD"/>
    <w:rsid w:val="00506F45"/>
    <w:rsid w:val="00507019"/>
    <w:rsid w:val="00507107"/>
    <w:rsid w:val="00507121"/>
    <w:rsid w:val="0050769B"/>
    <w:rsid w:val="00507FC8"/>
    <w:rsid w:val="00507FE6"/>
    <w:rsid w:val="00510165"/>
    <w:rsid w:val="0051022B"/>
    <w:rsid w:val="005104FF"/>
    <w:rsid w:val="0051069B"/>
    <w:rsid w:val="00510703"/>
    <w:rsid w:val="00510CE4"/>
    <w:rsid w:val="00510D60"/>
    <w:rsid w:val="00511997"/>
    <w:rsid w:val="00511A08"/>
    <w:rsid w:val="00511B01"/>
    <w:rsid w:val="00511EDC"/>
    <w:rsid w:val="005121CA"/>
    <w:rsid w:val="005122C4"/>
    <w:rsid w:val="00512344"/>
    <w:rsid w:val="0051256E"/>
    <w:rsid w:val="005126DE"/>
    <w:rsid w:val="0051276D"/>
    <w:rsid w:val="00512968"/>
    <w:rsid w:val="00512E9E"/>
    <w:rsid w:val="00512FB6"/>
    <w:rsid w:val="005130A4"/>
    <w:rsid w:val="0051315C"/>
    <w:rsid w:val="00513447"/>
    <w:rsid w:val="005134FC"/>
    <w:rsid w:val="00513723"/>
    <w:rsid w:val="0051378A"/>
    <w:rsid w:val="005137B3"/>
    <w:rsid w:val="00513A43"/>
    <w:rsid w:val="00513A88"/>
    <w:rsid w:val="00513B78"/>
    <w:rsid w:val="00513CAD"/>
    <w:rsid w:val="00513E47"/>
    <w:rsid w:val="00513E7B"/>
    <w:rsid w:val="0051420E"/>
    <w:rsid w:val="0051429F"/>
    <w:rsid w:val="005143D1"/>
    <w:rsid w:val="00514513"/>
    <w:rsid w:val="005145A4"/>
    <w:rsid w:val="0051478B"/>
    <w:rsid w:val="00514D0A"/>
    <w:rsid w:val="0051501B"/>
    <w:rsid w:val="0051503E"/>
    <w:rsid w:val="0051505C"/>
    <w:rsid w:val="0051532D"/>
    <w:rsid w:val="005153FB"/>
    <w:rsid w:val="00515A3A"/>
    <w:rsid w:val="00515DB5"/>
    <w:rsid w:val="00515F04"/>
    <w:rsid w:val="00516121"/>
    <w:rsid w:val="005165E8"/>
    <w:rsid w:val="00516604"/>
    <w:rsid w:val="00516A72"/>
    <w:rsid w:val="0051757A"/>
    <w:rsid w:val="0051770F"/>
    <w:rsid w:val="005177E1"/>
    <w:rsid w:val="00517A46"/>
    <w:rsid w:val="00517A69"/>
    <w:rsid w:val="00517A8C"/>
    <w:rsid w:val="00517BA5"/>
    <w:rsid w:val="00517C4B"/>
    <w:rsid w:val="005205B2"/>
    <w:rsid w:val="005206A8"/>
    <w:rsid w:val="00520914"/>
    <w:rsid w:val="005209B4"/>
    <w:rsid w:val="00520D70"/>
    <w:rsid w:val="00521456"/>
    <w:rsid w:val="0052168B"/>
    <w:rsid w:val="00521999"/>
    <w:rsid w:val="00521D5D"/>
    <w:rsid w:val="00521D75"/>
    <w:rsid w:val="00522320"/>
    <w:rsid w:val="005228E5"/>
    <w:rsid w:val="005235B2"/>
    <w:rsid w:val="00523790"/>
    <w:rsid w:val="00523888"/>
    <w:rsid w:val="00523945"/>
    <w:rsid w:val="00523A1D"/>
    <w:rsid w:val="00523CD5"/>
    <w:rsid w:val="00523D07"/>
    <w:rsid w:val="005248C4"/>
    <w:rsid w:val="0052496D"/>
    <w:rsid w:val="00524C86"/>
    <w:rsid w:val="00524D64"/>
    <w:rsid w:val="0052596A"/>
    <w:rsid w:val="00525CE4"/>
    <w:rsid w:val="00525D47"/>
    <w:rsid w:val="00525EC9"/>
    <w:rsid w:val="00525EE1"/>
    <w:rsid w:val="00525F17"/>
    <w:rsid w:val="00525F22"/>
    <w:rsid w:val="00525F54"/>
    <w:rsid w:val="00526592"/>
    <w:rsid w:val="005265D7"/>
    <w:rsid w:val="0052661B"/>
    <w:rsid w:val="005267AD"/>
    <w:rsid w:val="00526962"/>
    <w:rsid w:val="00526C02"/>
    <w:rsid w:val="00526CD8"/>
    <w:rsid w:val="005273BD"/>
    <w:rsid w:val="00527481"/>
    <w:rsid w:val="005274D7"/>
    <w:rsid w:val="00527E8A"/>
    <w:rsid w:val="00527F1A"/>
    <w:rsid w:val="005300EE"/>
    <w:rsid w:val="00530178"/>
    <w:rsid w:val="0053058B"/>
    <w:rsid w:val="00530854"/>
    <w:rsid w:val="005308FC"/>
    <w:rsid w:val="00530CBD"/>
    <w:rsid w:val="00530D2A"/>
    <w:rsid w:val="00531229"/>
    <w:rsid w:val="00531895"/>
    <w:rsid w:val="0053193D"/>
    <w:rsid w:val="00531E41"/>
    <w:rsid w:val="0053208A"/>
    <w:rsid w:val="00532119"/>
    <w:rsid w:val="00532243"/>
    <w:rsid w:val="00532396"/>
    <w:rsid w:val="005325C9"/>
    <w:rsid w:val="0053264A"/>
    <w:rsid w:val="005327AB"/>
    <w:rsid w:val="00532F16"/>
    <w:rsid w:val="00532FFE"/>
    <w:rsid w:val="0053309B"/>
    <w:rsid w:val="00533175"/>
    <w:rsid w:val="0053317F"/>
    <w:rsid w:val="005332EF"/>
    <w:rsid w:val="00533834"/>
    <w:rsid w:val="00533C48"/>
    <w:rsid w:val="0053423C"/>
    <w:rsid w:val="0053480E"/>
    <w:rsid w:val="00534870"/>
    <w:rsid w:val="00534A55"/>
    <w:rsid w:val="00534FA9"/>
    <w:rsid w:val="00535473"/>
    <w:rsid w:val="005354DB"/>
    <w:rsid w:val="005354EA"/>
    <w:rsid w:val="0053555C"/>
    <w:rsid w:val="0053559A"/>
    <w:rsid w:val="005358B3"/>
    <w:rsid w:val="00535AE6"/>
    <w:rsid w:val="00535CEF"/>
    <w:rsid w:val="00535F45"/>
    <w:rsid w:val="00536068"/>
    <w:rsid w:val="00536A16"/>
    <w:rsid w:val="00536AFB"/>
    <w:rsid w:val="00536B1C"/>
    <w:rsid w:val="00536D18"/>
    <w:rsid w:val="00536D73"/>
    <w:rsid w:val="00536DAA"/>
    <w:rsid w:val="00536E6C"/>
    <w:rsid w:val="00536EED"/>
    <w:rsid w:val="00537095"/>
    <w:rsid w:val="0053717E"/>
    <w:rsid w:val="00537752"/>
    <w:rsid w:val="00537927"/>
    <w:rsid w:val="00537982"/>
    <w:rsid w:val="00537A9B"/>
    <w:rsid w:val="00537C4B"/>
    <w:rsid w:val="00537D71"/>
    <w:rsid w:val="00537D93"/>
    <w:rsid w:val="00540791"/>
    <w:rsid w:val="0054087A"/>
    <w:rsid w:val="00540A45"/>
    <w:rsid w:val="00540B49"/>
    <w:rsid w:val="00540CE7"/>
    <w:rsid w:val="00540F63"/>
    <w:rsid w:val="0054103F"/>
    <w:rsid w:val="00541121"/>
    <w:rsid w:val="0054185B"/>
    <w:rsid w:val="00541D9E"/>
    <w:rsid w:val="00541DEE"/>
    <w:rsid w:val="00541E70"/>
    <w:rsid w:val="00541E7A"/>
    <w:rsid w:val="005423BE"/>
    <w:rsid w:val="005423D8"/>
    <w:rsid w:val="005425C4"/>
    <w:rsid w:val="0054274F"/>
    <w:rsid w:val="005428C2"/>
    <w:rsid w:val="00542A9A"/>
    <w:rsid w:val="00542AEE"/>
    <w:rsid w:val="00542D2E"/>
    <w:rsid w:val="0054306E"/>
    <w:rsid w:val="00543187"/>
    <w:rsid w:val="0054351B"/>
    <w:rsid w:val="00543587"/>
    <w:rsid w:val="005435C8"/>
    <w:rsid w:val="00543A74"/>
    <w:rsid w:val="00543AFA"/>
    <w:rsid w:val="00543FD1"/>
    <w:rsid w:val="005440EE"/>
    <w:rsid w:val="00544211"/>
    <w:rsid w:val="00544375"/>
    <w:rsid w:val="0054451C"/>
    <w:rsid w:val="00544590"/>
    <w:rsid w:val="0054473A"/>
    <w:rsid w:val="00544A74"/>
    <w:rsid w:val="00544C09"/>
    <w:rsid w:val="00544C18"/>
    <w:rsid w:val="0054507F"/>
    <w:rsid w:val="005453EF"/>
    <w:rsid w:val="00545414"/>
    <w:rsid w:val="00545665"/>
    <w:rsid w:val="00545805"/>
    <w:rsid w:val="005459C6"/>
    <w:rsid w:val="00545A0D"/>
    <w:rsid w:val="00545AEE"/>
    <w:rsid w:val="00545E5A"/>
    <w:rsid w:val="00546558"/>
    <w:rsid w:val="00546827"/>
    <w:rsid w:val="00546E17"/>
    <w:rsid w:val="00546E53"/>
    <w:rsid w:val="00546EA2"/>
    <w:rsid w:val="00546F88"/>
    <w:rsid w:val="00546FBB"/>
    <w:rsid w:val="00547212"/>
    <w:rsid w:val="00547235"/>
    <w:rsid w:val="005473F7"/>
    <w:rsid w:val="00547535"/>
    <w:rsid w:val="005475A7"/>
    <w:rsid w:val="0054765B"/>
    <w:rsid w:val="00547D77"/>
    <w:rsid w:val="0055010B"/>
    <w:rsid w:val="00550384"/>
    <w:rsid w:val="0055057C"/>
    <w:rsid w:val="00550676"/>
    <w:rsid w:val="005506FF"/>
    <w:rsid w:val="0055070C"/>
    <w:rsid w:val="005507E5"/>
    <w:rsid w:val="0055092A"/>
    <w:rsid w:val="00550A1B"/>
    <w:rsid w:val="00550AAB"/>
    <w:rsid w:val="00550DFF"/>
    <w:rsid w:val="00550FD2"/>
    <w:rsid w:val="005511AD"/>
    <w:rsid w:val="005512E0"/>
    <w:rsid w:val="005512F6"/>
    <w:rsid w:val="0055162A"/>
    <w:rsid w:val="00551844"/>
    <w:rsid w:val="00551970"/>
    <w:rsid w:val="00551A87"/>
    <w:rsid w:val="00551D69"/>
    <w:rsid w:val="00551E7E"/>
    <w:rsid w:val="00551FC1"/>
    <w:rsid w:val="00552005"/>
    <w:rsid w:val="00552A1D"/>
    <w:rsid w:val="00552D5D"/>
    <w:rsid w:val="00553242"/>
    <w:rsid w:val="005536CE"/>
    <w:rsid w:val="00553779"/>
    <w:rsid w:val="00553A71"/>
    <w:rsid w:val="00553A8F"/>
    <w:rsid w:val="00553D40"/>
    <w:rsid w:val="00554503"/>
    <w:rsid w:val="005546D3"/>
    <w:rsid w:val="00554B37"/>
    <w:rsid w:val="00554CE1"/>
    <w:rsid w:val="00554DE9"/>
    <w:rsid w:val="00554E71"/>
    <w:rsid w:val="00554EFB"/>
    <w:rsid w:val="00554F89"/>
    <w:rsid w:val="00555015"/>
    <w:rsid w:val="0055517B"/>
    <w:rsid w:val="00555610"/>
    <w:rsid w:val="005558FF"/>
    <w:rsid w:val="00555A70"/>
    <w:rsid w:val="00555AC7"/>
    <w:rsid w:val="00555C65"/>
    <w:rsid w:val="00555E59"/>
    <w:rsid w:val="00556026"/>
    <w:rsid w:val="00556064"/>
    <w:rsid w:val="005562A7"/>
    <w:rsid w:val="00556376"/>
    <w:rsid w:val="005564FE"/>
    <w:rsid w:val="0055674A"/>
    <w:rsid w:val="005567D6"/>
    <w:rsid w:val="00556894"/>
    <w:rsid w:val="00556A2A"/>
    <w:rsid w:val="00556C69"/>
    <w:rsid w:val="00556FA7"/>
    <w:rsid w:val="00557049"/>
    <w:rsid w:val="005572C9"/>
    <w:rsid w:val="00557332"/>
    <w:rsid w:val="005573D1"/>
    <w:rsid w:val="00557571"/>
    <w:rsid w:val="00557A1D"/>
    <w:rsid w:val="00557B1D"/>
    <w:rsid w:val="00557D44"/>
    <w:rsid w:val="005601B8"/>
    <w:rsid w:val="005604F4"/>
    <w:rsid w:val="00560747"/>
    <w:rsid w:val="0056096A"/>
    <w:rsid w:val="0056097C"/>
    <w:rsid w:val="00560D42"/>
    <w:rsid w:val="00560D7B"/>
    <w:rsid w:val="00560E55"/>
    <w:rsid w:val="005613D3"/>
    <w:rsid w:val="00561404"/>
    <w:rsid w:val="00561642"/>
    <w:rsid w:val="00561840"/>
    <w:rsid w:val="00561918"/>
    <w:rsid w:val="00561920"/>
    <w:rsid w:val="00561A3D"/>
    <w:rsid w:val="00561B67"/>
    <w:rsid w:val="00561BC9"/>
    <w:rsid w:val="00561BEC"/>
    <w:rsid w:val="00561E2E"/>
    <w:rsid w:val="00561FDC"/>
    <w:rsid w:val="005624A7"/>
    <w:rsid w:val="005625F4"/>
    <w:rsid w:val="005627D1"/>
    <w:rsid w:val="00562976"/>
    <w:rsid w:val="00562F7B"/>
    <w:rsid w:val="00563030"/>
    <w:rsid w:val="00563120"/>
    <w:rsid w:val="0056330E"/>
    <w:rsid w:val="0056330F"/>
    <w:rsid w:val="00563390"/>
    <w:rsid w:val="005633C2"/>
    <w:rsid w:val="00563582"/>
    <w:rsid w:val="00563C60"/>
    <w:rsid w:val="00563EE4"/>
    <w:rsid w:val="00563FDB"/>
    <w:rsid w:val="00564094"/>
    <w:rsid w:val="005640B4"/>
    <w:rsid w:val="005640C4"/>
    <w:rsid w:val="00564382"/>
    <w:rsid w:val="0056441A"/>
    <w:rsid w:val="0056449A"/>
    <w:rsid w:val="0056470B"/>
    <w:rsid w:val="0056487A"/>
    <w:rsid w:val="00564893"/>
    <w:rsid w:val="0056489F"/>
    <w:rsid w:val="005649B6"/>
    <w:rsid w:val="00564DC9"/>
    <w:rsid w:val="00564DF8"/>
    <w:rsid w:val="00564E95"/>
    <w:rsid w:val="0056514F"/>
    <w:rsid w:val="005652E0"/>
    <w:rsid w:val="0056545E"/>
    <w:rsid w:val="00565B0B"/>
    <w:rsid w:val="00565B16"/>
    <w:rsid w:val="00565EE3"/>
    <w:rsid w:val="00565F0B"/>
    <w:rsid w:val="00565FD7"/>
    <w:rsid w:val="00566133"/>
    <w:rsid w:val="00566503"/>
    <w:rsid w:val="005669CB"/>
    <w:rsid w:val="00566FA3"/>
    <w:rsid w:val="00566FBC"/>
    <w:rsid w:val="005670FE"/>
    <w:rsid w:val="005671AF"/>
    <w:rsid w:val="005672B4"/>
    <w:rsid w:val="0056733B"/>
    <w:rsid w:val="00567663"/>
    <w:rsid w:val="0056766D"/>
    <w:rsid w:val="0056788F"/>
    <w:rsid w:val="00567904"/>
    <w:rsid w:val="0056795C"/>
    <w:rsid w:val="005679F4"/>
    <w:rsid w:val="00567E08"/>
    <w:rsid w:val="00567EE3"/>
    <w:rsid w:val="005702C7"/>
    <w:rsid w:val="0057048E"/>
    <w:rsid w:val="0057089E"/>
    <w:rsid w:val="00570B61"/>
    <w:rsid w:val="00570ED6"/>
    <w:rsid w:val="00571273"/>
    <w:rsid w:val="005714C5"/>
    <w:rsid w:val="00572045"/>
    <w:rsid w:val="00572359"/>
    <w:rsid w:val="005728C7"/>
    <w:rsid w:val="00572BB8"/>
    <w:rsid w:val="00572D1E"/>
    <w:rsid w:val="00572F36"/>
    <w:rsid w:val="00573053"/>
    <w:rsid w:val="00573319"/>
    <w:rsid w:val="0057332E"/>
    <w:rsid w:val="0057333C"/>
    <w:rsid w:val="00573BF0"/>
    <w:rsid w:val="00573E13"/>
    <w:rsid w:val="00573FCE"/>
    <w:rsid w:val="0057402E"/>
    <w:rsid w:val="0057404C"/>
    <w:rsid w:val="00574223"/>
    <w:rsid w:val="005742D0"/>
    <w:rsid w:val="005749AE"/>
    <w:rsid w:val="00574B1B"/>
    <w:rsid w:val="00574C10"/>
    <w:rsid w:val="00574C87"/>
    <w:rsid w:val="00574E6C"/>
    <w:rsid w:val="005750C6"/>
    <w:rsid w:val="005752C9"/>
    <w:rsid w:val="005753F7"/>
    <w:rsid w:val="005754AC"/>
    <w:rsid w:val="005755C0"/>
    <w:rsid w:val="0057575B"/>
    <w:rsid w:val="0057589E"/>
    <w:rsid w:val="00575902"/>
    <w:rsid w:val="00575988"/>
    <w:rsid w:val="00575A03"/>
    <w:rsid w:val="00575AD1"/>
    <w:rsid w:val="00575AF7"/>
    <w:rsid w:val="00575B8C"/>
    <w:rsid w:val="00575E7C"/>
    <w:rsid w:val="00576018"/>
    <w:rsid w:val="00576205"/>
    <w:rsid w:val="0057633C"/>
    <w:rsid w:val="00576D93"/>
    <w:rsid w:val="00576EAB"/>
    <w:rsid w:val="0057702A"/>
    <w:rsid w:val="0057707A"/>
    <w:rsid w:val="005774E7"/>
    <w:rsid w:val="0057758B"/>
    <w:rsid w:val="00577CEA"/>
    <w:rsid w:val="00577D19"/>
    <w:rsid w:val="00577DC2"/>
    <w:rsid w:val="005800DF"/>
    <w:rsid w:val="00580277"/>
    <w:rsid w:val="005802B6"/>
    <w:rsid w:val="00580301"/>
    <w:rsid w:val="005806DF"/>
    <w:rsid w:val="00580A35"/>
    <w:rsid w:val="00580E00"/>
    <w:rsid w:val="0058136C"/>
    <w:rsid w:val="005813F4"/>
    <w:rsid w:val="005819DD"/>
    <w:rsid w:val="00581C97"/>
    <w:rsid w:val="00581E3F"/>
    <w:rsid w:val="00581EFC"/>
    <w:rsid w:val="005823D2"/>
    <w:rsid w:val="005825D7"/>
    <w:rsid w:val="00582CCC"/>
    <w:rsid w:val="00582CD2"/>
    <w:rsid w:val="00582E1D"/>
    <w:rsid w:val="0058308C"/>
    <w:rsid w:val="00583520"/>
    <w:rsid w:val="00583546"/>
    <w:rsid w:val="005836A4"/>
    <w:rsid w:val="00583AB2"/>
    <w:rsid w:val="00583B18"/>
    <w:rsid w:val="00583DB9"/>
    <w:rsid w:val="00584901"/>
    <w:rsid w:val="00584A8B"/>
    <w:rsid w:val="00584EBD"/>
    <w:rsid w:val="00584F2B"/>
    <w:rsid w:val="005851B9"/>
    <w:rsid w:val="005851F7"/>
    <w:rsid w:val="00585639"/>
    <w:rsid w:val="005858BC"/>
    <w:rsid w:val="00585CBB"/>
    <w:rsid w:val="00585DDC"/>
    <w:rsid w:val="00585DF1"/>
    <w:rsid w:val="00586009"/>
    <w:rsid w:val="005861AC"/>
    <w:rsid w:val="00586410"/>
    <w:rsid w:val="00586539"/>
    <w:rsid w:val="00586697"/>
    <w:rsid w:val="00586733"/>
    <w:rsid w:val="00586939"/>
    <w:rsid w:val="00586A55"/>
    <w:rsid w:val="00586BB8"/>
    <w:rsid w:val="00586D5B"/>
    <w:rsid w:val="0058713A"/>
    <w:rsid w:val="00587158"/>
    <w:rsid w:val="005877CC"/>
    <w:rsid w:val="00587872"/>
    <w:rsid w:val="00587A93"/>
    <w:rsid w:val="00587AB7"/>
    <w:rsid w:val="00587ABC"/>
    <w:rsid w:val="00587CA6"/>
    <w:rsid w:val="00587D5D"/>
    <w:rsid w:val="0059009B"/>
    <w:rsid w:val="0059019F"/>
    <w:rsid w:val="00590306"/>
    <w:rsid w:val="00590451"/>
    <w:rsid w:val="005904BF"/>
    <w:rsid w:val="0059077D"/>
    <w:rsid w:val="00590B48"/>
    <w:rsid w:val="00590BB2"/>
    <w:rsid w:val="00590D67"/>
    <w:rsid w:val="00590F32"/>
    <w:rsid w:val="00591092"/>
    <w:rsid w:val="005910AF"/>
    <w:rsid w:val="00591442"/>
    <w:rsid w:val="00591867"/>
    <w:rsid w:val="005919C3"/>
    <w:rsid w:val="00591E4D"/>
    <w:rsid w:val="00591FC3"/>
    <w:rsid w:val="0059219A"/>
    <w:rsid w:val="00592221"/>
    <w:rsid w:val="00592630"/>
    <w:rsid w:val="005926F8"/>
    <w:rsid w:val="005927FB"/>
    <w:rsid w:val="005928A5"/>
    <w:rsid w:val="00592A83"/>
    <w:rsid w:val="00592C71"/>
    <w:rsid w:val="00592D0C"/>
    <w:rsid w:val="00592EC5"/>
    <w:rsid w:val="005930EC"/>
    <w:rsid w:val="005937C2"/>
    <w:rsid w:val="00593926"/>
    <w:rsid w:val="00593F66"/>
    <w:rsid w:val="0059412C"/>
    <w:rsid w:val="005942E3"/>
    <w:rsid w:val="00594444"/>
    <w:rsid w:val="005945DC"/>
    <w:rsid w:val="00594A2D"/>
    <w:rsid w:val="00594AFC"/>
    <w:rsid w:val="00594FA3"/>
    <w:rsid w:val="00595077"/>
    <w:rsid w:val="005951D2"/>
    <w:rsid w:val="00595606"/>
    <w:rsid w:val="00595831"/>
    <w:rsid w:val="00595965"/>
    <w:rsid w:val="00595E7B"/>
    <w:rsid w:val="0059601B"/>
    <w:rsid w:val="0059606C"/>
    <w:rsid w:val="00596423"/>
    <w:rsid w:val="00596473"/>
    <w:rsid w:val="0059655B"/>
    <w:rsid w:val="005965C1"/>
    <w:rsid w:val="00596714"/>
    <w:rsid w:val="00596764"/>
    <w:rsid w:val="005968E2"/>
    <w:rsid w:val="00596D0B"/>
    <w:rsid w:val="00596DE5"/>
    <w:rsid w:val="00596FD1"/>
    <w:rsid w:val="00597033"/>
    <w:rsid w:val="005976C8"/>
    <w:rsid w:val="00597704"/>
    <w:rsid w:val="00597709"/>
    <w:rsid w:val="005979B6"/>
    <w:rsid w:val="00597B79"/>
    <w:rsid w:val="005A0343"/>
    <w:rsid w:val="005A0364"/>
    <w:rsid w:val="005A0844"/>
    <w:rsid w:val="005A09F1"/>
    <w:rsid w:val="005A0B81"/>
    <w:rsid w:val="005A0DA0"/>
    <w:rsid w:val="005A0E19"/>
    <w:rsid w:val="005A0E6C"/>
    <w:rsid w:val="005A11BC"/>
    <w:rsid w:val="005A138B"/>
    <w:rsid w:val="005A16E4"/>
    <w:rsid w:val="005A1E31"/>
    <w:rsid w:val="005A1F1C"/>
    <w:rsid w:val="005A2304"/>
    <w:rsid w:val="005A232F"/>
    <w:rsid w:val="005A2DB7"/>
    <w:rsid w:val="005A2E32"/>
    <w:rsid w:val="005A2F32"/>
    <w:rsid w:val="005A300B"/>
    <w:rsid w:val="005A36B2"/>
    <w:rsid w:val="005A3A74"/>
    <w:rsid w:val="005A3CE6"/>
    <w:rsid w:val="005A3EBC"/>
    <w:rsid w:val="005A4065"/>
    <w:rsid w:val="005A407C"/>
    <w:rsid w:val="005A4670"/>
    <w:rsid w:val="005A488B"/>
    <w:rsid w:val="005A4A7E"/>
    <w:rsid w:val="005A4B5B"/>
    <w:rsid w:val="005A4D02"/>
    <w:rsid w:val="005A4F89"/>
    <w:rsid w:val="005A5BB3"/>
    <w:rsid w:val="005A5E34"/>
    <w:rsid w:val="005A5F2E"/>
    <w:rsid w:val="005A6569"/>
    <w:rsid w:val="005A6B52"/>
    <w:rsid w:val="005A6E24"/>
    <w:rsid w:val="005A6E5D"/>
    <w:rsid w:val="005A72DA"/>
    <w:rsid w:val="005A74C5"/>
    <w:rsid w:val="005A7817"/>
    <w:rsid w:val="005A78CE"/>
    <w:rsid w:val="005A7933"/>
    <w:rsid w:val="005A7C62"/>
    <w:rsid w:val="005A7C97"/>
    <w:rsid w:val="005A7D60"/>
    <w:rsid w:val="005A7F7C"/>
    <w:rsid w:val="005B0302"/>
    <w:rsid w:val="005B0450"/>
    <w:rsid w:val="005B06B3"/>
    <w:rsid w:val="005B0B2E"/>
    <w:rsid w:val="005B1109"/>
    <w:rsid w:val="005B12DE"/>
    <w:rsid w:val="005B13B9"/>
    <w:rsid w:val="005B149C"/>
    <w:rsid w:val="005B16C5"/>
    <w:rsid w:val="005B17EF"/>
    <w:rsid w:val="005B18E8"/>
    <w:rsid w:val="005B18F1"/>
    <w:rsid w:val="005B19EF"/>
    <w:rsid w:val="005B1E08"/>
    <w:rsid w:val="005B218F"/>
    <w:rsid w:val="005B24C9"/>
    <w:rsid w:val="005B25D0"/>
    <w:rsid w:val="005B2747"/>
    <w:rsid w:val="005B27A8"/>
    <w:rsid w:val="005B299F"/>
    <w:rsid w:val="005B2A3F"/>
    <w:rsid w:val="005B2B4C"/>
    <w:rsid w:val="005B2C57"/>
    <w:rsid w:val="005B2EC8"/>
    <w:rsid w:val="005B3059"/>
    <w:rsid w:val="005B30AF"/>
    <w:rsid w:val="005B311B"/>
    <w:rsid w:val="005B3209"/>
    <w:rsid w:val="005B333A"/>
    <w:rsid w:val="005B3573"/>
    <w:rsid w:val="005B3613"/>
    <w:rsid w:val="005B37A3"/>
    <w:rsid w:val="005B381F"/>
    <w:rsid w:val="005B3917"/>
    <w:rsid w:val="005B3CA5"/>
    <w:rsid w:val="005B4222"/>
    <w:rsid w:val="005B4525"/>
    <w:rsid w:val="005B4712"/>
    <w:rsid w:val="005B48B1"/>
    <w:rsid w:val="005B48F5"/>
    <w:rsid w:val="005B48FC"/>
    <w:rsid w:val="005B4C94"/>
    <w:rsid w:val="005B558B"/>
    <w:rsid w:val="005B56CA"/>
    <w:rsid w:val="005B5838"/>
    <w:rsid w:val="005B617A"/>
    <w:rsid w:val="005B6886"/>
    <w:rsid w:val="005B6974"/>
    <w:rsid w:val="005B699E"/>
    <w:rsid w:val="005B6BB8"/>
    <w:rsid w:val="005B7075"/>
    <w:rsid w:val="005B7192"/>
    <w:rsid w:val="005B72BE"/>
    <w:rsid w:val="005B7979"/>
    <w:rsid w:val="005B7C4E"/>
    <w:rsid w:val="005B7E2D"/>
    <w:rsid w:val="005C019B"/>
    <w:rsid w:val="005C07F4"/>
    <w:rsid w:val="005C08DE"/>
    <w:rsid w:val="005C09A8"/>
    <w:rsid w:val="005C0A29"/>
    <w:rsid w:val="005C0A5B"/>
    <w:rsid w:val="005C0BBE"/>
    <w:rsid w:val="005C0FA9"/>
    <w:rsid w:val="005C0FE1"/>
    <w:rsid w:val="005C12DF"/>
    <w:rsid w:val="005C12FD"/>
    <w:rsid w:val="005C1453"/>
    <w:rsid w:val="005C1580"/>
    <w:rsid w:val="005C16CC"/>
    <w:rsid w:val="005C1C70"/>
    <w:rsid w:val="005C1D68"/>
    <w:rsid w:val="005C1E68"/>
    <w:rsid w:val="005C1F6E"/>
    <w:rsid w:val="005C2513"/>
    <w:rsid w:val="005C2587"/>
    <w:rsid w:val="005C25E1"/>
    <w:rsid w:val="005C26EA"/>
    <w:rsid w:val="005C280E"/>
    <w:rsid w:val="005C2B30"/>
    <w:rsid w:val="005C2D35"/>
    <w:rsid w:val="005C2DA7"/>
    <w:rsid w:val="005C2FF0"/>
    <w:rsid w:val="005C30B5"/>
    <w:rsid w:val="005C32C1"/>
    <w:rsid w:val="005C3348"/>
    <w:rsid w:val="005C3349"/>
    <w:rsid w:val="005C340A"/>
    <w:rsid w:val="005C357E"/>
    <w:rsid w:val="005C358C"/>
    <w:rsid w:val="005C3634"/>
    <w:rsid w:val="005C3A0C"/>
    <w:rsid w:val="005C3AFC"/>
    <w:rsid w:val="005C462B"/>
    <w:rsid w:val="005C464C"/>
    <w:rsid w:val="005C4B75"/>
    <w:rsid w:val="005C4C1B"/>
    <w:rsid w:val="005C4C5D"/>
    <w:rsid w:val="005C4D7E"/>
    <w:rsid w:val="005C4F09"/>
    <w:rsid w:val="005C503C"/>
    <w:rsid w:val="005C50A5"/>
    <w:rsid w:val="005C5129"/>
    <w:rsid w:val="005C5183"/>
    <w:rsid w:val="005C5B5C"/>
    <w:rsid w:val="005C5C51"/>
    <w:rsid w:val="005C6002"/>
    <w:rsid w:val="005C600F"/>
    <w:rsid w:val="005C607C"/>
    <w:rsid w:val="005C6321"/>
    <w:rsid w:val="005C6605"/>
    <w:rsid w:val="005C692E"/>
    <w:rsid w:val="005C6B9E"/>
    <w:rsid w:val="005C7115"/>
    <w:rsid w:val="005C735E"/>
    <w:rsid w:val="005C7389"/>
    <w:rsid w:val="005C768A"/>
    <w:rsid w:val="005C7737"/>
    <w:rsid w:val="005C7772"/>
    <w:rsid w:val="005C77CA"/>
    <w:rsid w:val="005C7A6A"/>
    <w:rsid w:val="005C7CF6"/>
    <w:rsid w:val="005C7D67"/>
    <w:rsid w:val="005C7E68"/>
    <w:rsid w:val="005C7F17"/>
    <w:rsid w:val="005D0392"/>
    <w:rsid w:val="005D0396"/>
    <w:rsid w:val="005D04E1"/>
    <w:rsid w:val="005D0B9E"/>
    <w:rsid w:val="005D0F21"/>
    <w:rsid w:val="005D1A2E"/>
    <w:rsid w:val="005D1C5F"/>
    <w:rsid w:val="005D1E03"/>
    <w:rsid w:val="005D201B"/>
    <w:rsid w:val="005D20F0"/>
    <w:rsid w:val="005D2153"/>
    <w:rsid w:val="005D22BE"/>
    <w:rsid w:val="005D2478"/>
    <w:rsid w:val="005D24EB"/>
    <w:rsid w:val="005D261F"/>
    <w:rsid w:val="005D268E"/>
    <w:rsid w:val="005D2751"/>
    <w:rsid w:val="005D2852"/>
    <w:rsid w:val="005D2882"/>
    <w:rsid w:val="005D2925"/>
    <w:rsid w:val="005D2B41"/>
    <w:rsid w:val="005D2C3B"/>
    <w:rsid w:val="005D2D91"/>
    <w:rsid w:val="005D2DF5"/>
    <w:rsid w:val="005D3290"/>
    <w:rsid w:val="005D35C7"/>
    <w:rsid w:val="005D3910"/>
    <w:rsid w:val="005D3997"/>
    <w:rsid w:val="005D3A9D"/>
    <w:rsid w:val="005D3CAA"/>
    <w:rsid w:val="005D3E00"/>
    <w:rsid w:val="005D3F9B"/>
    <w:rsid w:val="005D4140"/>
    <w:rsid w:val="005D466E"/>
    <w:rsid w:val="005D47B7"/>
    <w:rsid w:val="005D497B"/>
    <w:rsid w:val="005D50A8"/>
    <w:rsid w:val="005D50BC"/>
    <w:rsid w:val="005D5212"/>
    <w:rsid w:val="005D564E"/>
    <w:rsid w:val="005D56FC"/>
    <w:rsid w:val="005D5980"/>
    <w:rsid w:val="005D5CEB"/>
    <w:rsid w:val="005D6031"/>
    <w:rsid w:val="005D6179"/>
    <w:rsid w:val="005D6277"/>
    <w:rsid w:val="005D6601"/>
    <w:rsid w:val="005D6982"/>
    <w:rsid w:val="005D6B6E"/>
    <w:rsid w:val="005D6C23"/>
    <w:rsid w:val="005D6F8F"/>
    <w:rsid w:val="005D738F"/>
    <w:rsid w:val="005D74D7"/>
    <w:rsid w:val="005D76FB"/>
    <w:rsid w:val="005D7748"/>
    <w:rsid w:val="005D7AB2"/>
    <w:rsid w:val="005D7C2A"/>
    <w:rsid w:val="005D7C4F"/>
    <w:rsid w:val="005D7C81"/>
    <w:rsid w:val="005D7DA7"/>
    <w:rsid w:val="005D7DD6"/>
    <w:rsid w:val="005E013A"/>
    <w:rsid w:val="005E04F6"/>
    <w:rsid w:val="005E0679"/>
    <w:rsid w:val="005E06FE"/>
    <w:rsid w:val="005E0769"/>
    <w:rsid w:val="005E090D"/>
    <w:rsid w:val="005E1019"/>
    <w:rsid w:val="005E128D"/>
    <w:rsid w:val="005E1386"/>
    <w:rsid w:val="005E13F1"/>
    <w:rsid w:val="005E1440"/>
    <w:rsid w:val="005E195C"/>
    <w:rsid w:val="005E1C18"/>
    <w:rsid w:val="005E1E33"/>
    <w:rsid w:val="005E1E64"/>
    <w:rsid w:val="005E1E78"/>
    <w:rsid w:val="005E2049"/>
    <w:rsid w:val="005E20AE"/>
    <w:rsid w:val="005E2404"/>
    <w:rsid w:val="005E24E4"/>
    <w:rsid w:val="005E2574"/>
    <w:rsid w:val="005E2BB4"/>
    <w:rsid w:val="005E2FF3"/>
    <w:rsid w:val="005E3047"/>
    <w:rsid w:val="005E3173"/>
    <w:rsid w:val="005E34A1"/>
    <w:rsid w:val="005E34C3"/>
    <w:rsid w:val="005E3652"/>
    <w:rsid w:val="005E369F"/>
    <w:rsid w:val="005E388B"/>
    <w:rsid w:val="005E3BD4"/>
    <w:rsid w:val="005E3E3E"/>
    <w:rsid w:val="005E3EA3"/>
    <w:rsid w:val="005E3F37"/>
    <w:rsid w:val="005E4365"/>
    <w:rsid w:val="005E439D"/>
    <w:rsid w:val="005E4406"/>
    <w:rsid w:val="005E447B"/>
    <w:rsid w:val="005E4533"/>
    <w:rsid w:val="005E45CB"/>
    <w:rsid w:val="005E474A"/>
    <w:rsid w:val="005E4A38"/>
    <w:rsid w:val="005E4B4D"/>
    <w:rsid w:val="005E4C3E"/>
    <w:rsid w:val="005E4D66"/>
    <w:rsid w:val="005E5081"/>
    <w:rsid w:val="005E53FB"/>
    <w:rsid w:val="005E540C"/>
    <w:rsid w:val="005E5B98"/>
    <w:rsid w:val="005E5DF7"/>
    <w:rsid w:val="005E60DF"/>
    <w:rsid w:val="005E6197"/>
    <w:rsid w:val="005E62D3"/>
    <w:rsid w:val="005E6767"/>
    <w:rsid w:val="005E6F07"/>
    <w:rsid w:val="005E7429"/>
    <w:rsid w:val="005E7432"/>
    <w:rsid w:val="005E7508"/>
    <w:rsid w:val="005E7BEC"/>
    <w:rsid w:val="005E7FA7"/>
    <w:rsid w:val="005F0007"/>
    <w:rsid w:val="005F0039"/>
    <w:rsid w:val="005F022C"/>
    <w:rsid w:val="005F043F"/>
    <w:rsid w:val="005F05C4"/>
    <w:rsid w:val="005F087D"/>
    <w:rsid w:val="005F0A3B"/>
    <w:rsid w:val="005F0AA4"/>
    <w:rsid w:val="005F0B65"/>
    <w:rsid w:val="005F0FED"/>
    <w:rsid w:val="005F1E64"/>
    <w:rsid w:val="005F2048"/>
    <w:rsid w:val="005F2428"/>
    <w:rsid w:val="005F24AB"/>
    <w:rsid w:val="005F24BE"/>
    <w:rsid w:val="005F24FF"/>
    <w:rsid w:val="005F2607"/>
    <w:rsid w:val="005F2B97"/>
    <w:rsid w:val="005F2D66"/>
    <w:rsid w:val="005F2D8E"/>
    <w:rsid w:val="005F2FAF"/>
    <w:rsid w:val="005F3017"/>
    <w:rsid w:val="005F3078"/>
    <w:rsid w:val="005F316D"/>
    <w:rsid w:val="005F355A"/>
    <w:rsid w:val="005F35B7"/>
    <w:rsid w:val="005F38A6"/>
    <w:rsid w:val="005F39B8"/>
    <w:rsid w:val="005F3C91"/>
    <w:rsid w:val="005F3DC4"/>
    <w:rsid w:val="005F3E54"/>
    <w:rsid w:val="005F3F4B"/>
    <w:rsid w:val="005F407C"/>
    <w:rsid w:val="005F40EB"/>
    <w:rsid w:val="005F4368"/>
    <w:rsid w:val="005F4667"/>
    <w:rsid w:val="005F4C8B"/>
    <w:rsid w:val="005F4D5F"/>
    <w:rsid w:val="005F4DE4"/>
    <w:rsid w:val="005F4FDA"/>
    <w:rsid w:val="005F5006"/>
    <w:rsid w:val="005F5CBC"/>
    <w:rsid w:val="005F5E8B"/>
    <w:rsid w:val="005F5F6E"/>
    <w:rsid w:val="005F626C"/>
    <w:rsid w:val="005F6568"/>
    <w:rsid w:val="005F68A7"/>
    <w:rsid w:val="005F6973"/>
    <w:rsid w:val="005F69A0"/>
    <w:rsid w:val="005F6A44"/>
    <w:rsid w:val="005F6A53"/>
    <w:rsid w:val="005F6DDF"/>
    <w:rsid w:val="005F6FCA"/>
    <w:rsid w:val="005F7004"/>
    <w:rsid w:val="005F731A"/>
    <w:rsid w:val="005F7422"/>
    <w:rsid w:val="005F764A"/>
    <w:rsid w:val="005F76D9"/>
    <w:rsid w:val="005F7992"/>
    <w:rsid w:val="005F7AB2"/>
    <w:rsid w:val="005F7B56"/>
    <w:rsid w:val="005F7CC2"/>
    <w:rsid w:val="005F7DD7"/>
    <w:rsid w:val="00600634"/>
    <w:rsid w:val="0060093E"/>
    <w:rsid w:val="00600CF7"/>
    <w:rsid w:val="00600D1A"/>
    <w:rsid w:val="00600D64"/>
    <w:rsid w:val="006011F4"/>
    <w:rsid w:val="006012FC"/>
    <w:rsid w:val="006017C3"/>
    <w:rsid w:val="0060183C"/>
    <w:rsid w:val="006019E3"/>
    <w:rsid w:val="00601BF0"/>
    <w:rsid w:val="00601E2E"/>
    <w:rsid w:val="00601ED4"/>
    <w:rsid w:val="006023DF"/>
    <w:rsid w:val="0060245E"/>
    <w:rsid w:val="0060277D"/>
    <w:rsid w:val="00602A5E"/>
    <w:rsid w:val="00602BDA"/>
    <w:rsid w:val="0060302F"/>
    <w:rsid w:val="0060305A"/>
    <w:rsid w:val="00603231"/>
    <w:rsid w:val="006035F8"/>
    <w:rsid w:val="006036C1"/>
    <w:rsid w:val="006038C6"/>
    <w:rsid w:val="00603C71"/>
    <w:rsid w:val="00603E50"/>
    <w:rsid w:val="00603E65"/>
    <w:rsid w:val="006041E6"/>
    <w:rsid w:val="00604262"/>
    <w:rsid w:val="006042E4"/>
    <w:rsid w:val="0060471F"/>
    <w:rsid w:val="00604730"/>
    <w:rsid w:val="00604ABB"/>
    <w:rsid w:val="00604C13"/>
    <w:rsid w:val="00604CA6"/>
    <w:rsid w:val="00604D44"/>
    <w:rsid w:val="00604D54"/>
    <w:rsid w:val="00604D7D"/>
    <w:rsid w:val="00604EDA"/>
    <w:rsid w:val="00604EE7"/>
    <w:rsid w:val="00605042"/>
    <w:rsid w:val="0060563B"/>
    <w:rsid w:val="006056CD"/>
    <w:rsid w:val="00605C25"/>
    <w:rsid w:val="00605D0F"/>
    <w:rsid w:val="00605EB2"/>
    <w:rsid w:val="006060B3"/>
    <w:rsid w:val="00606187"/>
    <w:rsid w:val="0060619A"/>
    <w:rsid w:val="00606546"/>
    <w:rsid w:val="0060671E"/>
    <w:rsid w:val="00606822"/>
    <w:rsid w:val="00606868"/>
    <w:rsid w:val="0060695A"/>
    <w:rsid w:val="00606FBE"/>
    <w:rsid w:val="00607139"/>
    <w:rsid w:val="006071D5"/>
    <w:rsid w:val="00607660"/>
    <w:rsid w:val="006078FC"/>
    <w:rsid w:val="00607B81"/>
    <w:rsid w:val="00607B9C"/>
    <w:rsid w:val="00607EA5"/>
    <w:rsid w:val="006100C8"/>
    <w:rsid w:val="0061011B"/>
    <w:rsid w:val="0061011E"/>
    <w:rsid w:val="00610576"/>
    <w:rsid w:val="00610848"/>
    <w:rsid w:val="00610D62"/>
    <w:rsid w:val="0061104F"/>
    <w:rsid w:val="00611167"/>
    <w:rsid w:val="0061143D"/>
    <w:rsid w:val="006116D8"/>
    <w:rsid w:val="0061174F"/>
    <w:rsid w:val="00611770"/>
    <w:rsid w:val="006118E6"/>
    <w:rsid w:val="00611BE7"/>
    <w:rsid w:val="00611C35"/>
    <w:rsid w:val="00611EEB"/>
    <w:rsid w:val="006121FC"/>
    <w:rsid w:val="00612892"/>
    <w:rsid w:val="00612A85"/>
    <w:rsid w:val="00612B2C"/>
    <w:rsid w:val="00612D4A"/>
    <w:rsid w:val="00612DED"/>
    <w:rsid w:val="00613132"/>
    <w:rsid w:val="006131A2"/>
    <w:rsid w:val="0061372A"/>
    <w:rsid w:val="006139C9"/>
    <w:rsid w:val="006139DC"/>
    <w:rsid w:val="00613E63"/>
    <w:rsid w:val="00614205"/>
    <w:rsid w:val="006142E6"/>
    <w:rsid w:val="00614373"/>
    <w:rsid w:val="0061445B"/>
    <w:rsid w:val="00614890"/>
    <w:rsid w:val="00614BC5"/>
    <w:rsid w:val="00615140"/>
    <w:rsid w:val="0061520E"/>
    <w:rsid w:val="0061541F"/>
    <w:rsid w:val="006155AF"/>
    <w:rsid w:val="0061566E"/>
    <w:rsid w:val="0061577D"/>
    <w:rsid w:val="00615868"/>
    <w:rsid w:val="006159C7"/>
    <w:rsid w:val="00615F56"/>
    <w:rsid w:val="006160F3"/>
    <w:rsid w:val="006161C4"/>
    <w:rsid w:val="0061632A"/>
    <w:rsid w:val="006163FF"/>
    <w:rsid w:val="00616794"/>
    <w:rsid w:val="006168CA"/>
    <w:rsid w:val="00616AFD"/>
    <w:rsid w:val="00616C5E"/>
    <w:rsid w:val="00616C92"/>
    <w:rsid w:val="00616CFE"/>
    <w:rsid w:val="00616E40"/>
    <w:rsid w:val="006170F5"/>
    <w:rsid w:val="00617221"/>
    <w:rsid w:val="0061776E"/>
    <w:rsid w:val="00617AE7"/>
    <w:rsid w:val="00617B41"/>
    <w:rsid w:val="006200DB"/>
    <w:rsid w:val="00620226"/>
    <w:rsid w:val="0062039B"/>
    <w:rsid w:val="006208BC"/>
    <w:rsid w:val="00620B48"/>
    <w:rsid w:val="00620D88"/>
    <w:rsid w:val="006210E4"/>
    <w:rsid w:val="006210E6"/>
    <w:rsid w:val="00621265"/>
    <w:rsid w:val="006213CC"/>
    <w:rsid w:val="006213DD"/>
    <w:rsid w:val="006215C6"/>
    <w:rsid w:val="00621BB7"/>
    <w:rsid w:val="00621C4B"/>
    <w:rsid w:val="00621C6D"/>
    <w:rsid w:val="00621CB0"/>
    <w:rsid w:val="00621DD3"/>
    <w:rsid w:val="00622214"/>
    <w:rsid w:val="006228ED"/>
    <w:rsid w:val="00622A44"/>
    <w:rsid w:val="00622B16"/>
    <w:rsid w:val="0062327D"/>
    <w:rsid w:val="0062378B"/>
    <w:rsid w:val="00623864"/>
    <w:rsid w:val="0062387A"/>
    <w:rsid w:val="00623E75"/>
    <w:rsid w:val="00624204"/>
    <w:rsid w:val="0062425C"/>
    <w:rsid w:val="0062425D"/>
    <w:rsid w:val="00624530"/>
    <w:rsid w:val="006248F0"/>
    <w:rsid w:val="00624B9B"/>
    <w:rsid w:val="006251CA"/>
    <w:rsid w:val="006252ED"/>
    <w:rsid w:val="006257DB"/>
    <w:rsid w:val="00625AAC"/>
    <w:rsid w:val="00625AB3"/>
    <w:rsid w:val="00625B51"/>
    <w:rsid w:val="00625EB2"/>
    <w:rsid w:val="00625EC5"/>
    <w:rsid w:val="00625F9F"/>
    <w:rsid w:val="00626141"/>
    <w:rsid w:val="006262F5"/>
    <w:rsid w:val="006263EC"/>
    <w:rsid w:val="006265BD"/>
    <w:rsid w:val="00626C41"/>
    <w:rsid w:val="006275F4"/>
    <w:rsid w:val="006277CC"/>
    <w:rsid w:val="0062780F"/>
    <w:rsid w:val="00627B13"/>
    <w:rsid w:val="00627D87"/>
    <w:rsid w:val="0063022F"/>
    <w:rsid w:val="0063078F"/>
    <w:rsid w:val="00630B7E"/>
    <w:rsid w:val="0063101C"/>
    <w:rsid w:val="00631F45"/>
    <w:rsid w:val="0063254C"/>
    <w:rsid w:val="006326FB"/>
    <w:rsid w:val="006328ED"/>
    <w:rsid w:val="00632C00"/>
    <w:rsid w:val="00632C5B"/>
    <w:rsid w:val="00632E6A"/>
    <w:rsid w:val="00632F4A"/>
    <w:rsid w:val="0063317A"/>
    <w:rsid w:val="0063319F"/>
    <w:rsid w:val="00633282"/>
    <w:rsid w:val="006332A6"/>
    <w:rsid w:val="00633323"/>
    <w:rsid w:val="00633A8A"/>
    <w:rsid w:val="00633B9D"/>
    <w:rsid w:val="00634238"/>
    <w:rsid w:val="0063424D"/>
    <w:rsid w:val="00634431"/>
    <w:rsid w:val="0063479B"/>
    <w:rsid w:val="00634826"/>
    <w:rsid w:val="00634868"/>
    <w:rsid w:val="0063491C"/>
    <w:rsid w:val="00634B83"/>
    <w:rsid w:val="00634C26"/>
    <w:rsid w:val="006350E3"/>
    <w:rsid w:val="00635126"/>
    <w:rsid w:val="0063522A"/>
    <w:rsid w:val="0063558B"/>
    <w:rsid w:val="006355F6"/>
    <w:rsid w:val="0063581E"/>
    <w:rsid w:val="00635B0E"/>
    <w:rsid w:val="00635EA3"/>
    <w:rsid w:val="00635F6A"/>
    <w:rsid w:val="0063607D"/>
    <w:rsid w:val="006360E3"/>
    <w:rsid w:val="006369F4"/>
    <w:rsid w:val="00636E04"/>
    <w:rsid w:val="006374DE"/>
    <w:rsid w:val="006375E2"/>
    <w:rsid w:val="00637759"/>
    <w:rsid w:val="006377BE"/>
    <w:rsid w:val="006400D9"/>
    <w:rsid w:val="00640189"/>
    <w:rsid w:val="006401F3"/>
    <w:rsid w:val="006402DC"/>
    <w:rsid w:val="0064049E"/>
    <w:rsid w:val="00640572"/>
    <w:rsid w:val="00640996"/>
    <w:rsid w:val="00640B42"/>
    <w:rsid w:val="00640BD9"/>
    <w:rsid w:val="00640E9C"/>
    <w:rsid w:val="00641405"/>
    <w:rsid w:val="006416A2"/>
    <w:rsid w:val="006416C0"/>
    <w:rsid w:val="00641852"/>
    <w:rsid w:val="006418FC"/>
    <w:rsid w:val="00641A09"/>
    <w:rsid w:val="00641B65"/>
    <w:rsid w:val="00641C1F"/>
    <w:rsid w:val="00641EEA"/>
    <w:rsid w:val="00642202"/>
    <w:rsid w:val="0064227C"/>
    <w:rsid w:val="00642455"/>
    <w:rsid w:val="00642458"/>
    <w:rsid w:val="006424A8"/>
    <w:rsid w:val="0064267A"/>
    <w:rsid w:val="006426C2"/>
    <w:rsid w:val="006426FF"/>
    <w:rsid w:val="00642837"/>
    <w:rsid w:val="00642894"/>
    <w:rsid w:val="00642CAC"/>
    <w:rsid w:val="00642CF2"/>
    <w:rsid w:val="00642D53"/>
    <w:rsid w:val="00642EB3"/>
    <w:rsid w:val="00643302"/>
    <w:rsid w:val="0064349E"/>
    <w:rsid w:val="006434D6"/>
    <w:rsid w:val="006435A2"/>
    <w:rsid w:val="00643929"/>
    <w:rsid w:val="00643BAA"/>
    <w:rsid w:val="00643BED"/>
    <w:rsid w:val="00643CCB"/>
    <w:rsid w:val="00643E21"/>
    <w:rsid w:val="00644073"/>
    <w:rsid w:val="006442C6"/>
    <w:rsid w:val="00644485"/>
    <w:rsid w:val="00644645"/>
    <w:rsid w:val="006447F4"/>
    <w:rsid w:val="006448FF"/>
    <w:rsid w:val="00644B60"/>
    <w:rsid w:val="00644E3B"/>
    <w:rsid w:val="0064512C"/>
    <w:rsid w:val="0064553D"/>
    <w:rsid w:val="006457EF"/>
    <w:rsid w:val="00646008"/>
    <w:rsid w:val="0064606A"/>
    <w:rsid w:val="006460DA"/>
    <w:rsid w:val="006460E4"/>
    <w:rsid w:val="006461BC"/>
    <w:rsid w:val="006462AA"/>
    <w:rsid w:val="00646445"/>
    <w:rsid w:val="00646486"/>
    <w:rsid w:val="00646588"/>
    <w:rsid w:val="00646623"/>
    <w:rsid w:val="00646CF8"/>
    <w:rsid w:val="00646D88"/>
    <w:rsid w:val="00646E01"/>
    <w:rsid w:val="00646F1E"/>
    <w:rsid w:val="00646FA1"/>
    <w:rsid w:val="006472CE"/>
    <w:rsid w:val="0064770C"/>
    <w:rsid w:val="0064772E"/>
    <w:rsid w:val="00647777"/>
    <w:rsid w:val="006479DA"/>
    <w:rsid w:val="00647A7F"/>
    <w:rsid w:val="00647B77"/>
    <w:rsid w:val="00647F88"/>
    <w:rsid w:val="00650083"/>
    <w:rsid w:val="00650200"/>
    <w:rsid w:val="00650372"/>
    <w:rsid w:val="006508B9"/>
    <w:rsid w:val="00650A19"/>
    <w:rsid w:val="00650B38"/>
    <w:rsid w:val="00650F05"/>
    <w:rsid w:val="006510A0"/>
    <w:rsid w:val="006511D2"/>
    <w:rsid w:val="006515F6"/>
    <w:rsid w:val="00651C3B"/>
    <w:rsid w:val="00651C5D"/>
    <w:rsid w:val="00651DD1"/>
    <w:rsid w:val="00651DE4"/>
    <w:rsid w:val="00651E3F"/>
    <w:rsid w:val="00652232"/>
    <w:rsid w:val="00652281"/>
    <w:rsid w:val="0065260F"/>
    <w:rsid w:val="0065279D"/>
    <w:rsid w:val="006529DA"/>
    <w:rsid w:val="00652B80"/>
    <w:rsid w:val="00652E8B"/>
    <w:rsid w:val="00652EF2"/>
    <w:rsid w:val="00653783"/>
    <w:rsid w:val="006539BA"/>
    <w:rsid w:val="00653AD4"/>
    <w:rsid w:val="00653B16"/>
    <w:rsid w:val="00653D2A"/>
    <w:rsid w:val="00653DEC"/>
    <w:rsid w:val="00653E59"/>
    <w:rsid w:val="0065426D"/>
    <w:rsid w:val="00654278"/>
    <w:rsid w:val="00654908"/>
    <w:rsid w:val="00654CA7"/>
    <w:rsid w:val="00654D16"/>
    <w:rsid w:val="00654FD9"/>
    <w:rsid w:val="006550D5"/>
    <w:rsid w:val="0065513B"/>
    <w:rsid w:val="00655197"/>
    <w:rsid w:val="006551A5"/>
    <w:rsid w:val="00655310"/>
    <w:rsid w:val="006555D2"/>
    <w:rsid w:val="006556C5"/>
    <w:rsid w:val="00655846"/>
    <w:rsid w:val="00655B06"/>
    <w:rsid w:val="0065601A"/>
    <w:rsid w:val="0065657D"/>
    <w:rsid w:val="006566B3"/>
    <w:rsid w:val="006566FD"/>
    <w:rsid w:val="00656756"/>
    <w:rsid w:val="00656866"/>
    <w:rsid w:val="0065703B"/>
    <w:rsid w:val="006574B1"/>
    <w:rsid w:val="0065770A"/>
    <w:rsid w:val="006577C5"/>
    <w:rsid w:val="00657CF3"/>
    <w:rsid w:val="00660276"/>
    <w:rsid w:val="006602C0"/>
    <w:rsid w:val="00660525"/>
    <w:rsid w:val="00660B96"/>
    <w:rsid w:val="00660DED"/>
    <w:rsid w:val="00660FAE"/>
    <w:rsid w:val="00661164"/>
    <w:rsid w:val="0066116D"/>
    <w:rsid w:val="006614A6"/>
    <w:rsid w:val="00661780"/>
    <w:rsid w:val="00661818"/>
    <w:rsid w:val="00661AD2"/>
    <w:rsid w:val="00662660"/>
    <w:rsid w:val="006627CD"/>
    <w:rsid w:val="0066299B"/>
    <w:rsid w:val="00662D9B"/>
    <w:rsid w:val="006636F3"/>
    <w:rsid w:val="0066480C"/>
    <w:rsid w:val="00664929"/>
    <w:rsid w:val="00664B9C"/>
    <w:rsid w:val="00664D8F"/>
    <w:rsid w:val="00664F8D"/>
    <w:rsid w:val="006650AD"/>
    <w:rsid w:val="00665537"/>
    <w:rsid w:val="0066568A"/>
    <w:rsid w:val="0066579E"/>
    <w:rsid w:val="00665857"/>
    <w:rsid w:val="00665C81"/>
    <w:rsid w:val="00665FA8"/>
    <w:rsid w:val="00666219"/>
    <w:rsid w:val="00666258"/>
    <w:rsid w:val="00666571"/>
    <w:rsid w:val="00666675"/>
    <w:rsid w:val="006668C7"/>
    <w:rsid w:val="00666A84"/>
    <w:rsid w:val="00666C49"/>
    <w:rsid w:val="00666D40"/>
    <w:rsid w:val="00666FC4"/>
    <w:rsid w:val="0066713A"/>
    <w:rsid w:val="0066756E"/>
    <w:rsid w:val="006675A1"/>
    <w:rsid w:val="00667781"/>
    <w:rsid w:val="00667788"/>
    <w:rsid w:val="00667AC9"/>
    <w:rsid w:val="00667AEC"/>
    <w:rsid w:val="00667FEC"/>
    <w:rsid w:val="0067077E"/>
    <w:rsid w:val="00670A7E"/>
    <w:rsid w:val="00670C7B"/>
    <w:rsid w:val="00670D12"/>
    <w:rsid w:val="00670F8A"/>
    <w:rsid w:val="006711B9"/>
    <w:rsid w:val="006711BB"/>
    <w:rsid w:val="00671437"/>
    <w:rsid w:val="00671660"/>
    <w:rsid w:val="0067173C"/>
    <w:rsid w:val="0067197A"/>
    <w:rsid w:val="00671AA7"/>
    <w:rsid w:val="00671B7F"/>
    <w:rsid w:val="00671E37"/>
    <w:rsid w:val="006720E5"/>
    <w:rsid w:val="00672126"/>
    <w:rsid w:val="00672312"/>
    <w:rsid w:val="006725B1"/>
    <w:rsid w:val="006725C9"/>
    <w:rsid w:val="00672660"/>
    <w:rsid w:val="00672689"/>
    <w:rsid w:val="00672BE3"/>
    <w:rsid w:val="00672C26"/>
    <w:rsid w:val="00672D8E"/>
    <w:rsid w:val="00673A82"/>
    <w:rsid w:val="00673B4B"/>
    <w:rsid w:val="00673BA4"/>
    <w:rsid w:val="00673BDF"/>
    <w:rsid w:val="00673C52"/>
    <w:rsid w:val="00673EFA"/>
    <w:rsid w:val="00674056"/>
    <w:rsid w:val="00674232"/>
    <w:rsid w:val="00674325"/>
    <w:rsid w:val="006743D9"/>
    <w:rsid w:val="0067448A"/>
    <w:rsid w:val="00674827"/>
    <w:rsid w:val="00674B5E"/>
    <w:rsid w:val="00674D48"/>
    <w:rsid w:val="00674DAE"/>
    <w:rsid w:val="00674F5C"/>
    <w:rsid w:val="006753BA"/>
    <w:rsid w:val="0067540C"/>
    <w:rsid w:val="00675782"/>
    <w:rsid w:val="00675BA1"/>
    <w:rsid w:val="00675BF6"/>
    <w:rsid w:val="00675E80"/>
    <w:rsid w:val="00676015"/>
    <w:rsid w:val="00676177"/>
    <w:rsid w:val="00676759"/>
    <w:rsid w:val="00676781"/>
    <w:rsid w:val="00676E98"/>
    <w:rsid w:val="00677383"/>
    <w:rsid w:val="00677583"/>
    <w:rsid w:val="00677679"/>
    <w:rsid w:val="006776A1"/>
    <w:rsid w:val="00677891"/>
    <w:rsid w:val="00677F12"/>
    <w:rsid w:val="00677F93"/>
    <w:rsid w:val="00680312"/>
    <w:rsid w:val="0068032D"/>
    <w:rsid w:val="00680553"/>
    <w:rsid w:val="00680B88"/>
    <w:rsid w:val="00680C72"/>
    <w:rsid w:val="00681303"/>
    <w:rsid w:val="0068131A"/>
    <w:rsid w:val="006814F3"/>
    <w:rsid w:val="00681672"/>
    <w:rsid w:val="006816DD"/>
    <w:rsid w:val="00681BCE"/>
    <w:rsid w:val="00681E08"/>
    <w:rsid w:val="0068215D"/>
    <w:rsid w:val="0068221B"/>
    <w:rsid w:val="006825A8"/>
    <w:rsid w:val="00682876"/>
    <w:rsid w:val="0068297C"/>
    <w:rsid w:val="006829C2"/>
    <w:rsid w:val="00682A9E"/>
    <w:rsid w:val="00682C5A"/>
    <w:rsid w:val="00682F1E"/>
    <w:rsid w:val="00683104"/>
    <w:rsid w:val="00683592"/>
    <w:rsid w:val="00683708"/>
    <w:rsid w:val="00683EE6"/>
    <w:rsid w:val="00684665"/>
    <w:rsid w:val="00684686"/>
    <w:rsid w:val="00684997"/>
    <w:rsid w:val="00684CF3"/>
    <w:rsid w:val="00684EC5"/>
    <w:rsid w:val="006851C0"/>
    <w:rsid w:val="006853FE"/>
    <w:rsid w:val="006854F7"/>
    <w:rsid w:val="0068565C"/>
    <w:rsid w:val="00685A09"/>
    <w:rsid w:val="00685A5D"/>
    <w:rsid w:val="00685E9F"/>
    <w:rsid w:val="00686467"/>
    <w:rsid w:val="0068660E"/>
    <w:rsid w:val="006866C0"/>
    <w:rsid w:val="0068671C"/>
    <w:rsid w:val="00686809"/>
    <w:rsid w:val="00686897"/>
    <w:rsid w:val="006869BD"/>
    <w:rsid w:val="00686F5A"/>
    <w:rsid w:val="00687279"/>
    <w:rsid w:val="0068733D"/>
    <w:rsid w:val="006875BE"/>
    <w:rsid w:val="006875F0"/>
    <w:rsid w:val="00687BBE"/>
    <w:rsid w:val="00687C39"/>
    <w:rsid w:val="00687D34"/>
    <w:rsid w:val="0069000E"/>
    <w:rsid w:val="00690376"/>
    <w:rsid w:val="006903B5"/>
    <w:rsid w:val="0069051F"/>
    <w:rsid w:val="006907A1"/>
    <w:rsid w:val="0069080E"/>
    <w:rsid w:val="00690962"/>
    <w:rsid w:val="00690AD2"/>
    <w:rsid w:val="00690BC8"/>
    <w:rsid w:val="006914B9"/>
    <w:rsid w:val="0069153A"/>
    <w:rsid w:val="00691705"/>
    <w:rsid w:val="00691755"/>
    <w:rsid w:val="00691F07"/>
    <w:rsid w:val="00692115"/>
    <w:rsid w:val="00692170"/>
    <w:rsid w:val="0069237E"/>
    <w:rsid w:val="00692472"/>
    <w:rsid w:val="0069261E"/>
    <w:rsid w:val="006926B6"/>
    <w:rsid w:val="00692884"/>
    <w:rsid w:val="006929CE"/>
    <w:rsid w:val="00692D36"/>
    <w:rsid w:val="00692E14"/>
    <w:rsid w:val="00693176"/>
    <w:rsid w:val="0069325B"/>
    <w:rsid w:val="006933EF"/>
    <w:rsid w:val="006934A5"/>
    <w:rsid w:val="006939FD"/>
    <w:rsid w:val="00693A9C"/>
    <w:rsid w:val="00693AEB"/>
    <w:rsid w:val="0069434D"/>
    <w:rsid w:val="0069450E"/>
    <w:rsid w:val="00694547"/>
    <w:rsid w:val="00694728"/>
    <w:rsid w:val="00694926"/>
    <w:rsid w:val="00694A2A"/>
    <w:rsid w:val="00694A75"/>
    <w:rsid w:val="00694C0C"/>
    <w:rsid w:val="00694CBA"/>
    <w:rsid w:val="00695910"/>
    <w:rsid w:val="00695993"/>
    <w:rsid w:val="006959E9"/>
    <w:rsid w:val="00695A43"/>
    <w:rsid w:val="00695BEF"/>
    <w:rsid w:val="00695D18"/>
    <w:rsid w:val="0069603F"/>
    <w:rsid w:val="006960CD"/>
    <w:rsid w:val="006962CC"/>
    <w:rsid w:val="00696A0C"/>
    <w:rsid w:val="00696B90"/>
    <w:rsid w:val="006971AB"/>
    <w:rsid w:val="0069720D"/>
    <w:rsid w:val="00697280"/>
    <w:rsid w:val="00697428"/>
    <w:rsid w:val="00697463"/>
    <w:rsid w:val="00697522"/>
    <w:rsid w:val="0069759C"/>
    <w:rsid w:val="00697632"/>
    <w:rsid w:val="00697AB9"/>
    <w:rsid w:val="00697B81"/>
    <w:rsid w:val="00697C68"/>
    <w:rsid w:val="006A0021"/>
    <w:rsid w:val="006A01A3"/>
    <w:rsid w:val="006A044A"/>
    <w:rsid w:val="006A05DF"/>
    <w:rsid w:val="006A0875"/>
    <w:rsid w:val="006A0A96"/>
    <w:rsid w:val="006A0B2A"/>
    <w:rsid w:val="006A117B"/>
    <w:rsid w:val="006A165F"/>
    <w:rsid w:val="006A17CA"/>
    <w:rsid w:val="006A1BE1"/>
    <w:rsid w:val="006A1F1D"/>
    <w:rsid w:val="006A22B7"/>
    <w:rsid w:val="006A231A"/>
    <w:rsid w:val="006A2687"/>
    <w:rsid w:val="006A2B65"/>
    <w:rsid w:val="006A2D23"/>
    <w:rsid w:val="006A2DCB"/>
    <w:rsid w:val="006A2E17"/>
    <w:rsid w:val="006A30A4"/>
    <w:rsid w:val="006A3364"/>
    <w:rsid w:val="006A3429"/>
    <w:rsid w:val="006A3530"/>
    <w:rsid w:val="006A3668"/>
    <w:rsid w:val="006A3704"/>
    <w:rsid w:val="006A38BD"/>
    <w:rsid w:val="006A394B"/>
    <w:rsid w:val="006A3A70"/>
    <w:rsid w:val="006A3C6A"/>
    <w:rsid w:val="006A475A"/>
    <w:rsid w:val="006A482F"/>
    <w:rsid w:val="006A4863"/>
    <w:rsid w:val="006A4F17"/>
    <w:rsid w:val="006A50A8"/>
    <w:rsid w:val="006A5ACB"/>
    <w:rsid w:val="006A5C1A"/>
    <w:rsid w:val="006A5C57"/>
    <w:rsid w:val="006A5D4D"/>
    <w:rsid w:val="006A5D90"/>
    <w:rsid w:val="006A642D"/>
    <w:rsid w:val="006A6600"/>
    <w:rsid w:val="006A6631"/>
    <w:rsid w:val="006A6761"/>
    <w:rsid w:val="006A6C22"/>
    <w:rsid w:val="006A6C27"/>
    <w:rsid w:val="006A6FBC"/>
    <w:rsid w:val="006A7008"/>
    <w:rsid w:val="006A720C"/>
    <w:rsid w:val="006A739D"/>
    <w:rsid w:val="006A7606"/>
    <w:rsid w:val="006A7944"/>
    <w:rsid w:val="006A7954"/>
    <w:rsid w:val="006A79F3"/>
    <w:rsid w:val="006A7ABE"/>
    <w:rsid w:val="006A7C64"/>
    <w:rsid w:val="006A7DE1"/>
    <w:rsid w:val="006A7E99"/>
    <w:rsid w:val="006A7EBD"/>
    <w:rsid w:val="006A7F2D"/>
    <w:rsid w:val="006A7F36"/>
    <w:rsid w:val="006B0249"/>
    <w:rsid w:val="006B073F"/>
    <w:rsid w:val="006B0A99"/>
    <w:rsid w:val="006B0C42"/>
    <w:rsid w:val="006B12C9"/>
    <w:rsid w:val="006B153D"/>
    <w:rsid w:val="006B190E"/>
    <w:rsid w:val="006B1A61"/>
    <w:rsid w:val="006B203F"/>
    <w:rsid w:val="006B21BC"/>
    <w:rsid w:val="006B23CE"/>
    <w:rsid w:val="006B247F"/>
    <w:rsid w:val="006B25B8"/>
    <w:rsid w:val="006B26F0"/>
    <w:rsid w:val="006B2751"/>
    <w:rsid w:val="006B2940"/>
    <w:rsid w:val="006B2F87"/>
    <w:rsid w:val="006B3073"/>
    <w:rsid w:val="006B3292"/>
    <w:rsid w:val="006B3371"/>
    <w:rsid w:val="006B34B3"/>
    <w:rsid w:val="006B3519"/>
    <w:rsid w:val="006B38E2"/>
    <w:rsid w:val="006B3A52"/>
    <w:rsid w:val="006B3E96"/>
    <w:rsid w:val="006B3F06"/>
    <w:rsid w:val="006B3F99"/>
    <w:rsid w:val="006B403D"/>
    <w:rsid w:val="006B43F3"/>
    <w:rsid w:val="006B46D5"/>
    <w:rsid w:val="006B47BC"/>
    <w:rsid w:val="006B4851"/>
    <w:rsid w:val="006B48A0"/>
    <w:rsid w:val="006B4C85"/>
    <w:rsid w:val="006B501A"/>
    <w:rsid w:val="006B501E"/>
    <w:rsid w:val="006B58E0"/>
    <w:rsid w:val="006B59A8"/>
    <w:rsid w:val="006B5E7A"/>
    <w:rsid w:val="006B5FA0"/>
    <w:rsid w:val="006B6197"/>
    <w:rsid w:val="006B6249"/>
    <w:rsid w:val="006B6417"/>
    <w:rsid w:val="006B6B23"/>
    <w:rsid w:val="006B6B78"/>
    <w:rsid w:val="006B6EA5"/>
    <w:rsid w:val="006B6F33"/>
    <w:rsid w:val="006B6F49"/>
    <w:rsid w:val="006B6FD1"/>
    <w:rsid w:val="006B72FD"/>
    <w:rsid w:val="006B743A"/>
    <w:rsid w:val="006B7764"/>
    <w:rsid w:val="006B781F"/>
    <w:rsid w:val="006B7A9D"/>
    <w:rsid w:val="006B7B03"/>
    <w:rsid w:val="006B7BFF"/>
    <w:rsid w:val="006B7C89"/>
    <w:rsid w:val="006B7CC7"/>
    <w:rsid w:val="006B7DAA"/>
    <w:rsid w:val="006C006C"/>
    <w:rsid w:val="006C079A"/>
    <w:rsid w:val="006C07D9"/>
    <w:rsid w:val="006C09C7"/>
    <w:rsid w:val="006C0AE3"/>
    <w:rsid w:val="006C0CC8"/>
    <w:rsid w:val="006C0DEF"/>
    <w:rsid w:val="006C0FBD"/>
    <w:rsid w:val="006C0FEB"/>
    <w:rsid w:val="006C126B"/>
    <w:rsid w:val="006C181F"/>
    <w:rsid w:val="006C190F"/>
    <w:rsid w:val="006C1929"/>
    <w:rsid w:val="006C1AFB"/>
    <w:rsid w:val="006C1C86"/>
    <w:rsid w:val="006C2051"/>
    <w:rsid w:val="006C2074"/>
    <w:rsid w:val="006C2467"/>
    <w:rsid w:val="006C2A38"/>
    <w:rsid w:val="006C2D01"/>
    <w:rsid w:val="006C2D45"/>
    <w:rsid w:val="006C3150"/>
    <w:rsid w:val="006C32EE"/>
    <w:rsid w:val="006C360B"/>
    <w:rsid w:val="006C386B"/>
    <w:rsid w:val="006C3A16"/>
    <w:rsid w:val="006C3A36"/>
    <w:rsid w:val="006C3B28"/>
    <w:rsid w:val="006C3C3A"/>
    <w:rsid w:val="006C3DF0"/>
    <w:rsid w:val="006C4668"/>
    <w:rsid w:val="006C49FB"/>
    <w:rsid w:val="006C4AB7"/>
    <w:rsid w:val="006C4CBB"/>
    <w:rsid w:val="006C4CEF"/>
    <w:rsid w:val="006C4D69"/>
    <w:rsid w:val="006C52A8"/>
    <w:rsid w:val="006C531E"/>
    <w:rsid w:val="006C54EF"/>
    <w:rsid w:val="006C5501"/>
    <w:rsid w:val="006C573E"/>
    <w:rsid w:val="006C57D0"/>
    <w:rsid w:val="006C5E9D"/>
    <w:rsid w:val="006C5F4E"/>
    <w:rsid w:val="006C5FFF"/>
    <w:rsid w:val="006C622A"/>
    <w:rsid w:val="006C6517"/>
    <w:rsid w:val="006C6B07"/>
    <w:rsid w:val="006C6B7C"/>
    <w:rsid w:val="006C6FCB"/>
    <w:rsid w:val="006C715F"/>
    <w:rsid w:val="006C7400"/>
    <w:rsid w:val="006C7605"/>
    <w:rsid w:val="006C797A"/>
    <w:rsid w:val="006C79A3"/>
    <w:rsid w:val="006C7BF7"/>
    <w:rsid w:val="006C7FE2"/>
    <w:rsid w:val="006D017E"/>
    <w:rsid w:val="006D0262"/>
    <w:rsid w:val="006D131E"/>
    <w:rsid w:val="006D1335"/>
    <w:rsid w:val="006D149E"/>
    <w:rsid w:val="006D15DF"/>
    <w:rsid w:val="006D160B"/>
    <w:rsid w:val="006D19FF"/>
    <w:rsid w:val="006D1F7D"/>
    <w:rsid w:val="006D240F"/>
    <w:rsid w:val="006D25C6"/>
    <w:rsid w:val="006D278D"/>
    <w:rsid w:val="006D28AF"/>
    <w:rsid w:val="006D2AB1"/>
    <w:rsid w:val="006D2BC6"/>
    <w:rsid w:val="006D2C28"/>
    <w:rsid w:val="006D2EAA"/>
    <w:rsid w:val="006D2F14"/>
    <w:rsid w:val="006D3262"/>
    <w:rsid w:val="006D3455"/>
    <w:rsid w:val="006D36A4"/>
    <w:rsid w:val="006D3727"/>
    <w:rsid w:val="006D378F"/>
    <w:rsid w:val="006D3862"/>
    <w:rsid w:val="006D3D62"/>
    <w:rsid w:val="006D3F56"/>
    <w:rsid w:val="006D3F81"/>
    <w:rsid w:val="006D3F94"/>
    <w:rsid w:val="006D3FC8"/>
    <w:rsid w:val="006D45BB"/>
    <w:rsid w:val="006D487E"/>
    <w:rsid w:val="006D4933"/>
    <w:rsid w:val="006D4A7B"/>
    <w:rsid w:val="006D4C53"/>
    <w:rsid w:val="006D4C71"/>
    <w:rsid w:val="006D4DB0"/>
    <w:rsid w:val="006D4E5F"/>
    <w:rsid w:val="006D506A"/>
    <w:rsid w:val="006D50F7"/>
    <w:rsid w:val="006D5155"/>
    <w:rsid w:val="006D51EF"/>
    <w:rsid w:val="006D5322"/>
    <w:rsid w:val="006D5804"/>
    <w:rsid w:val="006D5A34"/>
    <w:rsid w:val="006D5C50"/>
    <w:rsid w:val="006D5D4E"/>
    <w:rsid w:val="006D5FDF"/>
    <w:rsid w:val="006D6306"/>
    <w:rsid w:val="006D6339"/>
    <w:rsid w:val="006D65EB"/>
    <w:rsid w:val="006D67A0"/>
    <w:rsid w:val="006D68D7"/>
    <w:rsid w:val="006D6B69"/>
    <w:rsid w:val="006D6BC7"/>
    <w:rsid w:val="006D6C15"/>
    <w:rsid w:val="006D6EC4"/>
    <w:rsid w:val="006D6F1A"/>
    <w:rsid w:val="006D7436"/>
    <w:rsid w:val="006D7563"/>
    <w:rsid w:val="006D7755"/>
    <w:rsid w:val="006D7A18"/>
    <w:rsid w:val="006D7C11"/>
    <w:rsid w:val="006D7E81"/>
    <w:rsid w:val="006D7EEE"/>
    <w:rsid w:val="006E0311"/>
    <w:rsid w:val="006E03B8"/>
    <w:rsid w:val="006E0441"/>
    <w:rsid w:val="006E0813"/>
    <w:rsid w:val="006E0958"/>
    <w:rsid w:val="006E09F6"/>
    <w:rsid w:val="006E0B91"/>
    <w:rsid w:val="006E1071"/>
    <w:rsid w:val="006E1101"/>
    <w:rsid w:val="006E1346"/>
    <w:rsid w:val="006E13FD"/>
    <w:rsid w:val="006E149B"/>
    <w:rsid w:val="006E18F2"/>
    <w:rsid w:val="006E1CE5"/>
    <w:rsid w:val="006E25C2"/>
    <w:rsid w:val="006E287C"/>
    <w:rsid w:val="006E2B88"/>
    <w:rsid w:val="006E2BF9"/>
    <w:rsid w:val="006E2EBD"/>
    <w:rsid w:val="006E31A9"/>
    <w:rsid w:val="006E33C8"/>
    <w:rsid w:val="006E3563"/>
    <w:rsid w:val="006E3817"/>
    <w:rsid w:val="006E3B47"/>
    <w:rsid w:val="006E401A"/>
    <w:rsid w:val="006E429F"/>
    <w:rsid w:val="006E43DC"/>
    <w:rsid w:val="006E4436"/>
    <w:rsid w:val="006E4473"/>
    <w:rsid w:val="006E4851"/>
    <w:rsid w:val="006E48EF"/>
    <w:rsid w:val="006E4ACD"/>
    <w:rsid w:val="006E4CFD"/>
    <w:rsid w:val="006E4DC9"/>
    <w:rsid w:val="006E50AD"/>
    <w:rsid w:val="006E5198"/>
    <w:rsid w:val="006E54CC"/>
    <w:rsid w:val="006E551D"/>
    <w:rsid w:val="006E55A2"/>
    <w:rsid w:val="006E55D0"/>
    <w:rsid w:val="006E55F8"/>
    <w:rsid w:val="006E57DF"/>
    <w:rsid w:val="006E5819"/>
    <w:rsid w:val="006E583D"/>
    <w:rsid w:val="006E5C37"/>
    <w:rsid w:val="006E6060"/>
    <w:rsid w:val="006E606A"/>
    <w:rsid w:val="006E6236"/>
    <w:rsid w:val="006E6637"/>
    <w:rsid w:val="006E68A9"/>
    <w:rsid w:val="006E6A39"/>
    <w:rsid w:val="006E6FCF"/>
    <w:rsid w:val="006E72F4"/>
    <w:rsid w:val="006E7330"/>
    <w:rsid w:val="006E742E"/>
    <w:rsid w:val="006E7564"/>
    <w:rsid w:val="006E768F"/>
    <w:rsid w:val="006E7E0F"/>
    <w:rsid w:val="006E7F71"/>
    <w:rsid w:val="006F0005"/>
    <w:rsid w:val="006F0361"/>
    <w:rsid w:val="006F047C"/>
    <w:rsid w:val="006F0766"/>
    <w:rsid w:val="006F09D9"/>
    <w:rsid w:val="006F0A45"/>
    <w:rsid w:val="006F0A46"/>
    <w:rsid w:val="006F0CA2"/>
    <w:rsid w:val="006F0D9D"/>
    <w:rsid w:val="006F0E64"/>
    <w:rsid w:val="006F0F07"/>
    <w:rsid w:val="006F1063"/>
    <w:rsid w:val="006F108F"/>
    <w:rsid w:val="006F10D1"/>
    <w:rsid w:val="006F1285"/>
    <w:rsid w:val="006F13F3"/>
    <w:rsid w:val="006F144A"/>
    <w:rsid w:val="006F14C3"/>
    <w:rsid w:val="006F1667"/>
    <w:rsid w:val="006F18B3"/>
    <w:rsid w:val="006F1B11"/>
    <w:rsid w:val="006F1F7E"/>
    <w:rsid w:val="006F1FB3"/>
    <w:rsid w:val="006F2130"/>
    <w:rsid w:val="006F2156"/>
    <w:rsid w:val="006F23FB"/>
    <w:rsid w:val="006F25B0"/>
    <w:rsid w:val="006F2B23"/>
    <w:rsid w:val="006F2C51"/>
    <w:rsid w:val="006F2E8B"/>
    <w:rsid w:val="006F2F74"/>
    <w:rsid w:val="006F3004"/>
    <w:rsid w:val="006F3166"/>
    <w:rsid w:val="006F3177"/>
    <w:rsid w:val="006F317B"/>
    <w:rsid w:val="006F35C1"/>
    <w:rsid w:val="006F396B"/>
    <w:rsid w:val="006F39BC"/>
    <w:rsid w:val="006F3B0B"/>
    <w:rsid w:val="006F3B65"/>
    <w:rsid w:val="006F3CCB"/>
    <w:rsid w:val="006F4028"/>
    <w:rsid w:val="006F425B"/>
    <w:rsid w:val="006F430A"/>
    <w:rsid w:val="006F4417"/>
    <w:rsid w:val="006F4819"/>
    <w:rsid w:val="006F4BE9"/>
    <w:rsid w:val="006F4F8F"/>
    <w:rsid w:val="006F50D6"/>
    <w:rsid w:val="006F50E3"/>
    <w:rsid w:val="006F523F"/>
    <w:rsid w:val="006F52BF"/>
    <w:rsid w:val="006F5322"/>
    <w:rsid w:val="006F53DB"/>
    <w:rsid w:val="006F54E6"/>
    <w:rsid w:val="006F57CA"/>
    <w:rsid w:val="006F5924"/>
    <w:rsid w:val="006F5AEF"/>
    <w:rsid w:val="006F5BED"/>
    <w:rsid w:val="006F5C65"/>
    <w:rsid w:val="006F5E4E"/>
    <w:rsid w:val="006F603A"/>
    <w:rsid w:val="006F6335"/>
    <w:rsid w:val="006F6342"/>
    <w:rsid w:val="006F6444"/>
    <w:rsid w:val="006F66D9"/>
    <w:rsid w:val="006F66FC"/>
    <w:rsid w:val="006F69EB"/>
    <w:rsid w:val="006F6CA5"/>
    <w:rsid w:val="006F6F0B"/>
    <w:rsid w:val="006F7285"/>
    <w:rsid w:val="006F72BF"/>
    <w:rsid w:val="006F76EC"/>
    <w:rsid w:val="006F7851"/>
    <w:rsid w:val="006F785A"/>
    <w:rsid w:val="006F79FE"/>
    <w:rsid w:val="007004FB"/>
    <w:rsid w:val="007006EA"/>
    <w:rsid w:val="00700754"/>
    <w:rsid w:val="00700AF7"/>
    <w:rsid w:val="00700FAE"/>
    <w:rsid w:val="007010F3"/>
    <w:rsid w:val="007014B1"/>
    <w:rsid w:val="00701681"/>
    <w:rsid w:val="007018CB"/>
    <w:rsid w:val="00701A5E"/>
    <w:rsid w:val="00701D16"/>
    <w:rsid w:val="00701E8F"/>
    <w:rsid w:val="00702220"/>
    <w:rsid w:val="00702D25"/>
    <w:rsid w:val="00702D26"/>
    <w:rsid w:val="00703295"/>
    <w:rsid w:val="007036A4"/>
    <w:rsid w:val="007038C4"/>
    <w:rsid w:val="00703D91"/>
    <w:rsid w:val="00704023"/>
    <w:rsid w:val="007041C4"/>
    <w:rsid w:val="0070426E"/>
    <w:rsid w:val="007042A2"/>
    <w:rsid w:val="00704337"/>
    <w:rsid w:val="00704412"/>
    <w:rsid w:val="0070457E"/>
    <w:rsid w:val="0070459A"/>
    <w:rsid w:val="00704764"/>
    <w:rsid w:val="007049B7"/>
    <w:rsid w:val="00704F19"/>
    <w:rsid w:val="00704FD7"/>
    <w:rsid w:val="00705288"/>
    <w:rsid w:val="007052D2"/>
    <w:rsid w:val="007054D2"/>
    <w:rsid w:val="00705608"/>
    <w:rsid w:val="00705911"/>
    <w:rsid w:val="00705E89"/>
    <w:rsid w:val="0070699B"/>
    <w:rsid w:val="00706D72"/>
    <w:rsid w:val="007075CF"/>
    <w:rsid w:val="0070793D"/>
    <w:rsid w:val="00707A39"/>
    <w:rsid w:val="00707AC6"/>
    <w:rsid w:val="00707FD0"/>
    <w:rsid w:val="0071044C"/>
    <w:rsid w:val="00710512"/>
    <w:rsid w:val="007105EB"/>
    <w:rsid w:val="00710A0E"/>
    <w:rsid w:val="00710A5A"/>
    <w:rsid w:val="00710DED"/>
    <w:rsid w:val="00710E7D"/>
    <w:rsid w:val="007113F9"/>
    <w:rsid w:val="007114B5"/>
    <w:rsid w:val="007116E1"/>
    <w:rsid w:val="00711836"/>
    <w:rsid w:val="00711848"/>
    <w:rsid w:val="00711BA6"/>
    <w:rsid w:val="00711D7C"/>
    <w:rsid w:val="00711EC7"/>
    <w:rsid w:val="00712132"/>
    <w:rsid w:val="00712202"/>
    <w:rsid w:val="0071276D"/>
    <w:rsid w:val="007127D2"/>
    <w:rsid w:val="00712D0C"/>
    <w:rsid w:val="007133D5"/>
    <w:rsid w:val="00713699"/>
    <w:rsid w:val="0071372B"/>
    <w:rsid w:val="0071374D"/>
    <w:rsid w:val="0071379C"/>
    <w:rsid w:val="00713A10"/>
    <w:rsid w:val="00713A84"/>
    <w:rsid w:val="0071442D"/>
    <w:rsid w:val="007145B9"/>
    <w:rsid w:val="0071489B"/>
    <w:rsid w:val="00714B49"/>
    <w:rsid w:val="00714F6A"/>
    <w:rsid w:val="00714FF3"/>
    <w:rsid w:val="00715598"/>
    <w:rsid w:val="0071571F"/>
    <w:rsid w:val="00715B32"/>
    <w:rsid w:val="00715BA2"/>
    <w:rsid w:val="00715D2F"/>
    <w:rsid w:val="00716B60"/>
    <w:rsid w:val="007174D3"/>
    <w:rsid w:val="00717870"/>
    <w:rsid w:val="00717CDE"/>
    <w:rsid w:val="00717DD8"/>
    <w:rsid w:val="0072031A"/>
    <w:rsid w:val="00720397"/>
    <w:rsid w:val="00720465"/>
    <w:rsid w:val="00720644"/>
    <w:rsid w:val="007209AB"/>
    <w:rsid w:val="00720A6A"/>
    <w:rsid w:val="00720B0B"/>
    <w:rsid w:val="00720B3C"/>
    <w:rsid w:val="00720DAB"/>
    <w:rsid w:val="00720F5C"/>
    <w:rsid w:val="007211A1"/>
    <w:rsid w:val="00721776"/>
    <w:rsid w:val="00721831"/>
    <w:rsid w:val="00721B79"/>
    <w:rsid w:val="00721FA3"/>
    <w:rsid w:val="0072232F"/>
    <w:rsid w:val="0072235C"/>
    <w:rsid w:val="0072235F"/>
    <w:rsid w:val="00722399"/>
    <w:rsid w:val="007226EA"/>
    <w:rsid w:val="00722897"/>
    <w:rsid w:val="00722944"/>
    <w:rsid w:val="00722E5F"/>
    <w:rsid w:val="0072301E"/>
    <w:rsid w:val="00723483"/>
    <w:rsid w:val="00723535"/>
    <w:rsid w:val="007235AF"/>
    <w:rsid w:val="0072390B"/>
    <w:rsid w:val="00723B1E"/>
    <w:rsid w:val="00723CF4"/>
    <w:rsid w:val="00723DCB"/>
    <w:rsid w:val="007241D4"/>
    <w:rsid w:val="007242CD"/>
    <w:rsid w:val="007245BF"/>
    <w:rsid w:val="00724906"/>
    <w:rsid w:val="00724B02"/>
    <w:rsid w:val="00724DAB"/>
    <w:rsid w:val="00725238"/>
    <w:rsid w:val="007255E7"/>
    <w:rsid w:val="00725635"/>
    <w:rsid w:val="00725640"/>
    <w:rsid w:val="007258FE"/>
    <w:rsid w:val="00725A8F"/>
    <w:rsid w:val="00725E00"/>
    <w:rsid w:val="00725E5D"/>
    <w:rsid w:val="00725EB8"/>
    <w:rsid w:val="00725EC9"/>
    <w:rsid w:val="00725FFD"/>
    <w:rsid w:val="007262CC"/>
    <w:rsid w:val="007262DB"/>
    <w:rsid w:val="0072636E"/>
    <w:rsid w:val="007264E8"/>
    <w:rsid w:val="007265E8"/>
    <w:rsid w:val="00726AAA"/>
    <w:rsid w:val="00726C37"/>
    <w:rsid w:val="007270F6"/>
    <w:rsid w:val="0072731C"/>
    <w:rsid w:val="007273C5"/>
    <w:rsid w:val="0072788C"/>
    <w:rsid w:val="00727ADF"/>
    <w:rsid w:val="00727F41"/>
    <w:rsid w:val="0073024A"/>
    <w:rsid w:val="007303C4"/>
    <w:rsid w:val="00730A08"/>
    <w:rsid w:val="00730D94"/>
    <w:rsid w:val="00731740"/>
    <w:rsid w:val="00731D06"/>
    <w:rsid w:val="00732194"/>
    <w:rsid w:val="007321F9"/>
    <w:rsid w:val="00732302"/>
    <w:rsid w:val="007324D4"/>
    <w:rsid w:val="007329D9"/>
    <w:rsid w:val="00732C49"/>
    <w:rsid w:val="00732C4D"/>
    <w:rsid w:val="00732C4F"/>
    <w:rsid w:val="00732C58"/>
    <w:rsid w:val="00732D8E"/>
    <w:rsid w:val="00732F7B"/>
    <w:rsid w:val="00732FF0"/>
    <w:rsid w:val="0073322F"/>
    <w:rsid w:val="00733503"/>
    <w:rsid w:val="00733E60"/>
    <w:rsid w:val="00733F4E"/>
    <w:rsid w:val="0073407E"/>
    <w:rsid w:val="0073426D"/>
    <w:rsid w:val="0073446C"/>
    <w:rsid w:val="007348FD"/>
    <w:rsid w:val="00734A32"/>
    <w:rsid w:val="007352F0"/>
    <w:rsid w:val="00735376"/>
    <w:rsid w:val="007353A1"/>
    <w:rsid w:val="00735546"/>
    <w:rsid w:val="0073574A"/>
    <w:rsid w:val="0073599F"/>
    <w:rsid w:val="007360F3"/>
    <w:rsid w:val="0073664C"/>
    <w:rsid w:val="0073678D"/>
    <w:rsid w:val="007368B7"/>
    <w:rsid w:val="00736B37"/>
    <w:rsid w:val="00737262"/>
    <w:rsid w:val="00737C3E"/>
    <w:rsid w:val="00737D8E"/>
    <w:rsid w:val="00737DAF"/>
    <w:rsid w:val="00737EDF"/>
    <w:rsid w:val="00737F4D"/>
    <w:rsid w:val="00737F72"/>
    <w:rsid w:val="00740060"/>
    <w:rsid w:val="0074044B"/>
    <w:rsid w:val="00740493"/>
    <w:rsid w:val="007409CE"/>
    <w:rsid w:val="00740AC2"/>
    <w:rsid w:val="007412EE"/>
    <w:rsid w:val="0074140C"/>
    <w:rsid w:val="007414A2"/>
    <w:rsid w:val="007416C6"/>
    <w:rsid w:val="00741738"/>
    <w:rsid w:val="00741D7C"/>
    <w:rsid w:val="00741F22"/>
    <w:rsid w:val="007421E3"/>
    <w:rsid w:val="0074229D"/>
    <w:rsid w:val="0074258B"/>
    <w:rsid w:val="0074261C"/>
    <w:rsid w:val="00742A41"/>
    <w:rsid w:val="00742ED9"/>
    <w:rsid w:val="00742F26"/>
    <w:rsid w:val="007432A4"/>
    <w:rsid w:val="007434E1"/>
    <w:rsid w:val="00743A2F"/>
    <w:rsid w:val="00743C12"/>
    <w:rsid w:val="00743EB8"/>
    <w:rsid w:val="00744105"/>
    <w:rsid w:val="00744141"/>
    <w:rsid w:val="0074422A"/>
    <w:rsid w:val="00744690"/>
    <w:rsid w:val="007448AD"/>
    <w:rsid w:val="007449E3"/>
    <w:rsid w:val="00744C1E"/>
    <w:rsid w:val="00744D44"/>
    <w:rsid w:val="00745025"/>
    <w:rsid w:val="0074533C"/>
    <w:rsid w:val="00745B26"/>
    <w:rsid w:val="007463AB"/>
    <w:rsid w:val="007464F6"/>
    <w:rsid w:val="00746597"/>
    <w:rsid w:val="00746681"/>
    <w:rsid w:val="0074697E"/>
    <w:rsid w:val="00746A2C"/>
    <w:rsid w:val="00746B50"/>
    <w:rsid w:val="00746E26"/>
    <w:rsid w:val="00746F5D"/>
    <w:rsid w:val="00747165"/>
    <w:rsid w:val="0074730B"/>
    <w:rsid w:val="0074772D"/>
    <w:rsid w:val="0074790B"/>
    <w:rsid w:val="00747F44"/>
    <w:rsid w:val="0075028E"/>
    <w:rsid w:val="00750731"/>
    <w:rsid w:val="00750E83"/>
    <w:rsid w:val="00751061"/>
    <w:rsid w:val="00751069"/>
    <w:rsid w:val="00751096"/>
    <w:rsid w:val="00751690"/>
    <w:rsid w:val="00751C87"/>
    <w:rsid w:val="007523BB"/>
    <w:rsid w:val="00752499"/>
    <w:rsid w:val="007526F8"/>
    <w:rsid w:val="00752806"/>
    <w:rsid w:val="00752C2C"/>
    <w:rsid w:val="00752CBA"/>
    <w:rsid w:val="00752ECC"/>
    <w:rsid w:val="00753079"/>
    <w:rsid w:val="00753161"/>
    <w:rsid w:val="00753435"/>
    <w:rsid w:val="007535E7"/>
    <w:rsid w:val="00753766"/>
    <w:rsid w:val="007538E6"/>
    <w:rsid w:val="00753908"/>
    <w:rsid w:val="00753AFA"/>
    <w:rsid w:val="00753C19"/>
    <w:rsid w:val="00753C75"/>
    <w:rsid w:val="00753DBA"/>
    <w:rsid w:val="00754004"/>
    <w:rsid w:val="007540AC"/>
    <w:rsid w:val="0075440B"/>
    <w:rsid w:val="00754857"/>
    <w:rsid w:val="007549BC"/>
    <w:rsid w:val="007549D6"/>
    <w:rsid w:val="00754A4D"/>
    <w:rsid w:val="00754BEF"/>
    <w:rsid w:val="00754D60"/>
    <w:rsid w:val="00754F40"/>
    <w:rsid w:val="0075511D"/>
    <w:rsid w:val="00755A1E"/>
    <w:rsid w:val="00755F27"/>
    <w:rsid w:val="00755FF6"/>
    <w:rsid w:val="007560CB"/>
    <w:rsid w:val="007560D7"/>
    <w:rsid w:val="0075616A"/>
    <w:rsid w:val="00756900"/>
    <w:rsid w:val="00756977"/>
    <w:rsid w:val="00756C2F"/>
    <w:rsid w:val="00756CC7"/>
    <w:rsid w:val="00757005"/>
    <w:rsid w:val="00757197"/>
    <w:rsid w:val="007571AE"/>
    <w:rsid w:val="00757224"/>
    <w:rsid w:val="0075739D"/>
    <w:rsid w:val="00757544"/>
    <w:rsid w:val="00757569"/>
    <w:rsid w:val="007577C9"/>
    <w:rsid w:val="0075794E"/>
    <w:rsid w:val="00757ADD"/>
    <w:rsid w:val="00757E54"/>
    <w:rsid w:val="00757EAE"/>
    <w:rsid w:val="00757F3A"/>
    <w:rsid w:val="00757F41"/>
    <w:rsid w:val="0076062F"/>
    <w:rsid w:val="0076087E"/>
    <w:rsid w:val="00761025"/>
    <w:rsid w:val="007610D2"/>
    <w:rsid w:val="0076140C"/>
    <w:rsid w:val="007614E6"/>
    <w:rsid w:val="0076153B"/>
    <w:rsid w:val="0076157E"/>
    <w:rsid w:val="007615E5"/>
    <w:rsid w:val="007617E0"/>
    <w:rsid w:val="00761E5E"/>
    <w:rsid w:val="0076219C"/>
    <w:rsid w:val="007622B6"/>
    <w:rsid w:val="00763040"/>
    <w:rsid w:val="007631DD"/>
    <w:rsid w:val="00763644"/>
    <w:rsid w:val="00763BFD"/>
    <w:rsid w:val="00764384"/>
    <w:rsid w:val="00764551"/>
    <w:rsid w:val="0076466D"/>
    <w:rsid w:val="00764683"/>
    <w:rsid w:val="007646F1"/>
    <w:rsid w:val="0076488E"/>
    <w:rsid w:val="00764B4A"/>
    <w:rsid w:val="00764CB0"/>
    <w:rsid w:val="00764D3E"/>
    <w:rsid w:val="00764EDD"/>
    <w:rsid w:val="00765004"/>
    <w:rsid w:val="0076506F"/>
    <w:rsid w:val="007652D1"/>
    <w:rsid w:val="007655CD"/>
    <w:rsid w:val="007657C4"/>
    <w:rsid w:val="00765C05"/>
    <w:rsid w:val="00766172"/>
    <w:rsid w:val="007661FA"/>
    <w:rsid w:val="0076623F"/>
    <w:rsid w:val="00766305"/>
    <w:rsid w:val="0076652A"/>
    <w:rsid w:val="00766632"/>
    <w:rsid w:val="00766A89"/>
    <w:rsid w:val="00766B49"/>
    <w:rsid w:val="00766D5A"/>
    <w:rsid w:val="00766F21"/>
    <w:rsid w:val="007672E5"/>
    <w:rsid w:val="00767571"/>
    <w:rsid w:val="0076763D"/>
    <w:rsid w:val="00767BF7"/>
    <w:rsid w:val="00767CFD"/>
    <w:rsid w:val="00770078"/>
    <w:rsid w:val="0077010B"/>
    <w:rsid w:val="007708AE"/>
    <w:rsid w:val="00770903"/>
    <w:rsid w:val="00770C82"/>
    <w:rsid w:val="00770DCC"/>
    <w:rsid w:val="00771145"/>
    <w:rsid w:val="007711FC"/>
    <w:rsid w:val="00771366"/>
    <w:rsid w:val="0077150E"/>
    <w:rsid w:val="007717F1"/>
    <w:rsid w:val="0077182E"/>
    <w:rsid w:val="00771BC3"/>
    <w:rsid w:val="00771E5F"/>
    <w:rsid w:val="00772166"/>
    <w:rsid w:val="00772273"/>
    <w:rsid w:val="0077235F"/>
    <w:rsid w:val="0077239D"/>
    <w:rsid w:val="007725D3"/>
    <w:rsid w:val="007727DC"/>
    <w:rsid w:val="0077286D"/>
    <w:rsid w:val="00772B30"/>
    <w:rsid w:val="00772BF0"/>
    <w:rsid w:val="00772C87"/>
    <w:rsid w:val="00772E34"/>
    <w:rsid w:val="00773858"/>
    <w:rsid w:val="00773987"/>
    <w:rsid w:val="007739DC"/>
    <w:rsid w:val="00773A24"/>
    <w:rsid w:val="00773D86"/>
    <w:rsid w:val="0077400D"/>
    <w:rsid w:val="00774212"/>
    <w:rsid w:val="00774271"/>
    <w:rsid w:val="0077441C"/>
    <w:rsid w:val="00774762"/>
    <w:rsid w:val="007747B2"/>
    <w:rsid w:val="0077499A"/>
    <w:rsid w:val="007749C4"/>
    <w:rsid w:val="00774B48"/>
    <w:rsid w:val="00774BD8"/>
    <w:rsid w:val="00774C42"/>
    <w:rsid w:val="00774D11"/>
    <w:rsid w:val="00774FE2"/>
    <w:rsid w:val="00775409"/>
    <w:rsid w:val="00775421"/>
    <w:rsid w:val="00775591"/>
    <w:rsid w:val="00775687"/>
    <w:rsid w:val="00775A8F"/>
    <w:rsid w:val="00775AFE"/>
    <w:rsid w:val="00775BA0"/>
    <w:rsid w:val="00775BFE"/>
    <w:rsid w:val="00775E81"/>
    <w:rsid w:val="00775FE5"/>
    <w:rsid w:val="00776027"/>
    <w:rsid w:val="007763BE"/>
    <w:rsid w:val="0077678A"/>
    <w:rsid w:val="00776C6B"/>
    <w:rsid w:val="00776DB4"/>
    <w:rsid w:val="00777087"/>
    <w:rsid w:val="007771CB"/>
    <w:rsid w:val="0077760C"/>
    <w:rsid w:val="00777701"/>
    <w:rsid w:val="0077781E"/>
    <w:rsid w:val="007778D2"/>
    <w:rsid w:val="00777A78"/>
    <w:rsid w:val="00777CA1"/>
    <w:rsid w:val="00777E70"/>
    <w:rsid w:val="0078019D"/>
    <w:rsid w:val="00780317"/>
    <w:rsid w:val="0078033F"/>
    <w:rsid w:val="0078062A"/>
    <w:rsid w:val="00780679"/>
    <w:rsid w:val="0078076C"/>
    <w:rsid w:val="007807F9"/>
    <w:rsid w:val="00780E79"/>
    <w:rsid w:val="007812B2"/>
    <w:rsid w:val="007814CE"/>
    <w:rsid w:val="007818F2"/>
    <w:rsid w:val="00781911"/>
    <w:rsid w:val="00781B8D"/>
    <w:rsid w:val="00781C9E"/>
    <w:rsid w:val="007821EB"/>
    <w:rsid w:val="007822DE"/>
    <w:rsid w:val="0078248C"/>
    <w:rsid w:val="007824D1"/>
    <w:rsid w:val="00782D22"/>
    <w:rsid w:val="00782E17"/>
    <w:rsid w:val="00782FB6"/>
    <w:rsid w:val="0078342C"/>
    <w:rsid w:val="007834A2"/>
    <w:rsid w:val="007837C3"/>
    <w:rsid w:val="0078396E"/>
    <w:rsid w:val="00783B31"/>
    <w:rsid w:val="00783C17"/>
    <w:rsid w:val="00783C83"/>
    <w:rsid w:val="00783F30"/>
    <w:rsid w:val="00784140"/>
    <w:rsid w:val="007841B7"/>
    <w:rsid w:val="007843F3"/>
    <w:rsid w:val="0078442F"/>
    <w:rsid w:val="00784A42"/>
    <w:rsid w:val="00784A73"/>
    <w:rsid w:val="00784BDF"/>
    <w:rsid w:val="00784C0A"/>
    <w:rsid w:val="00784DB8"/>
    <w:rsid w:val="00784DF0"/>
    <w:rsid w:val="00785218"/>
    <w:rsid w:val="007854FC"/>
    <w:rsid w:val="00785585"/>
    <w:rsid w:val="0078597C"/>
    <w:rsid w:val="00785991"/>
    <w:rsid w:val="00785AF7"/>
    <w:rsid w:val="00785F55"/>
    <w:rsid w:val="00785FDC"/>
    <w:rsid w:val="007860C1"/>
    <w:rsid w:val="0078643A"/>
    <w:rsid w:val="00786CDE"/>
    <w:rsid w:val="0078713B"/>
    <w:rsid w:val="00787978"/>
    <w:rsid w:val="00787B46"/>
    <w:rsid w:val="00787DD4"/>
    <w:rsid w:val="00787F65"/>
    <w:rsid w:val="0079004B"/>
    <w:rsid w:val="007904E1"/>
    <w:rsid w:val="007906E6"/>
    <w:rsid w:val="00790B37"/>
    <w:rsid w:val="00790DB5"/>
    <w:rsid w:val="00790E0A"/>
    <w:rsid w:val="007910AB"/>
    <w:rsid w:val="00791231"/>
    <w:rsid w:val="0079133C"/>
    <w:rsid w:val="00791622"/>
    <w:rsid w:val="00791825"/>
    <w:rsid w:val="00791A46"/>
    <w:rsid w:val="00791BB1"/>
    <w:rsid w:val="00791D4D"/>
    <w:rsid w:val="0079219D"/>
    <w:rsid w:val="0079222F"/>
    <w:rsid w:val="007923A4"/>
    <w:rsid w:val="007925A7"/>
    <w:rsid w:val="007925EF"/>
    <w:rsid w:val="00792661"/>
    <w:rsid w:val="007926E5"/>
    <w:rsid w:val="007928F3"/>
    <w:rsid w:val="00792C9C"/>
    <w:rsid w:val="00792DE3"/>
    <w:rsid w:val="00793296"/>
    <w:rsid w:val="007932BF"/>
    <w:rsid w:val="007933C3"/>
    <w:rsid w:val="00793625"/>
    <w:rsid w:val="007937F1"/>
    <w:rsid w:val="00793918"/>
    <w:rsid w:val="00793A65"/>
    <w:rsid w:val="00793B5D"/>
    <w:rsid w:val="00793C0F"/>
    <w:rsid w:val="00793DCF"/>
    <w:rsid w:val="00793E69"/>
    <w:rsid w:val="00793FF8"/>
    <w:rsid w:val="00794037"/>
    <w:rsid w:val="00794050"/>
    <w:rsid w:val="007941A2"/>
    <w:rsid w:val="00794311"/>
    <w:rsid w:val="0079432A"/>
    <w:rsid w:val="00794637"/>
    <w:rsid w:val="00794850"/>
    <w:rsid w:val="007949E0"/>
    <w:rsid w:val="00794A4E"/>
    <w:rsid w:val="00794AF1"/>
    <w:rsid w:val="00794C1E"/>
    <w:rsid w:val="00794E38"/>
    <w:rsid w:val="007953D7"/>
    <w:rsid w:val="00795636"/>
    <w:rsid w:val="00795657"/>
    <w:rsid w:val="00795A45"/>
    <w:rsid w:val="00795BBE"/>
    <w:rsid w:val="00795CC9"/>
    <w:rsid w:val="00795DCE"/>
    <w:rsid w:val="007963AE"/>
    <w:rsid w:val="007964A8"/>
    <w:rsid w:val="0079657A"/>
    <w:rsid w:val="00796854"/>
    <w:rsid w:val="007969C2"/>
    <w:rsid w:val="00796BA1"/>
    <w:rsid w:val="00796E44"/>
    <w:rsid w:val="00796F06"/>
    <w:rsid w:val="00797161"/>
    <w:rsid w:val="00797843"/>
    <w:rsid w:val="00797AFB"/>
    <w:rsid w:val="00797C2D"/>
    <w:rsid w:val="00797C42"/>
    <w:rsid w:val="00797D24"/>
    <w:rsid w:val="00797FBC"/>
    <w:rsid w:val="007A0377"/>
    <w:rsid w:val="007A04D6"/>
    <w:rsid w:val="007A0519"/>
    <w:rsid w:val="007A0800"/>
    <w:rsid w:val="007A0C4C"/>
    <w:rsid w:val="007A0D83"/>
    <w:rsid w:val="007A11A9"/>
    <w:rsid w:val="007A1226"/>
    <w:rsid w:val="007A155B"/>
    <w:rsid w:val="007A1871"/>
    <w:rsid w:val="007A18AC"/>
    <w:rsid w:val="007A1A34"/>
    <w:rsid w:val="007A1BA8"/>
    <w:rsid w:val="007A1EE2"/>
    <w:rsid w:val="007A20C6"/>
    <w:rsid w:val="007A22B6"/>
    <w:rsid w:val="007A2744"/>
    <w:rsid w:val="007A2CA6"/>
    <w:rsid w:val="007A2E02"/>
    <w:rsid w:val="007A302F"/>
    <w:rsid w:val="007A30E0"/>
    <w:rsid w:val="007A3178"/>
    <w:rsid w:val="007A368F"/>
    <w:rsid w:val="007A3AAD"/>
    <w:rsid w:val="007A4226"/>
    <w:rsid w:val="007A4353"/>
    <w:rsid w:val="007A44EF"/>
    <w:rsid w:val="007A47FB"/>
    <w:rsid w:val="007A4951"/>
    <w:rsid w:val="007A4B81"/>
    <w:rsid w:val="007A4C57"/>
    <w:rsid w:val="007A5063"/>
    <w:rsid w:val="007A537E"/>
    <w:rsid w:val="007A54D7"/>
    <w:rsid w:val="007A556F"/>
    <w:rsid w:val="007A55F8"/>
    <w:rsid w:val="007A56B5"/>
    <w:rsid w:val="007A56CE"/>
    <w:rsid w:val="007A5860"/>
    <w:rsid w:val="007A58B8"/>
    <w:rsid w:val="007A64C5"/>
    <w:rsid w:val="007A64DE"/>
    <w:rsid w:val="007A6904"/>
    <w:rsid w:val="007A690D"/>
    <w:rsid w:val="007A6922"/>
    <w:rsid w:val="007A6B76"/>
    <w:rsid w:val="007A6B9A"/>
    <w:rsid w:val="007A700B"/>
    <w:rsid w:val="007A7111"/>
    <w:rsid w:val="007A7434"/>
    <w:rsid w:val="007A75FE"/>
    <w:rsid w:val="007A78D6"/>
    <w:rsid w:val="007A78E6"/>
    <w:rsid w:val="007A7911"/>
    <w:rsid w:val="007A7960"/>
    <w:rsid w:val="007A7A70"/>
    <w:rsid w:val="007A7BC8"/>
    <w:rsid w:val="007A7F51"/>
    <w:rsid w:val="007B032D"/>
    <w:rsid w:val="007B076A"/>
    <w:rsid w:val="007B0E42"/>
    <w:rsid w:val="007B0F08"/>
    <w:rsid w:val="007B1349"/>
    <w:rsid w:val="007B1416"/>
    <w:rsid w:val="007B1547"/>
    <w:rsid w:val="007B155D"/>
    <w:rsid w:val="007B1629"/>
    <w:rsid w:val="007B1FCD"/>
    <w:rsid w:val="007B21D3"/>
    <w:rsid w:val="007B2524"/>
    <w:rsid w:val="007B272B"/>
    <w:rsid w:val="007B289D"/>
    <w:rsid w:val="007B28AE"/>
    <w:rsid w:val="007B28C2"/>
    <w:rsid w:val="007B2973"/>
    <w:rsid w:val="007B2AE1"/>
    <w:rsid w:val="007B305F"/>
    <w:rsid w:val="007B31FB"/>
    <w:rsid w:val="007B33BF"/>
    <w:rsid w:val="007B3417"/>
    <w:rsid w:val="007B3C2E"/>
    <w:rsid w:val="007B41EE"/>
    <w:rsid w:val="007B43D6"/>
    <w:rsid w:val="007B4458"/>
    <w:rsid w:val="007B4474"/>
    <w:rsid w:val="007B47EB"/>
    <w:rsid w:val="007B4862"/>
    <w:rsid w:val="007B4BA8"/>
    <w:rsid w:val="007B4D62"/>
    <w:rsid w:val="007B4E07"/>
    <w:rsid w:val="007B530B"/>
    <w:rsid w:val="007B55FA"/>
    <w:rsid w:val="007B56B4"/>
    <w:rsid w:val="007B5748"/>
    <w:rsid w:val="007B5780"/>
    <w:rsid w:val="007B57AA"/>
    <w:rsid w:val="007B593C"/>
    <w:rsid w:val="007B5A70"/>
    <w:rsid w:val="007B5B0E"/>
    <w:rsid w:val="007B5B14"/>
    <w:rsid w:val="007B5D2E"/>
    <w:rsid w:val="007B5E2E"/>
    <w:rsid w:val="007B63A3"/>
    <w:rsid w:val="007B6497"/>
    <w:rsid w:val="007B72AC"/>
    <w:rsid w:val="007B7385"/>
    <w:rsid w:val="007B74C6"/>
    <w:rsid w:val="007B75AC"/>
    <w:rsid w:val="007B7792"/>
    <w:rsid w:val="007B794F"/>
    <w:rsid w:val="007B79DE"/>
    <w:rsid w:val="007B7AA9"/>
    <w:rsid w:val="007B7C3C"/>
    <w:rsid w:val="007B7E27"/>
    <w:rsid w:val="007C0317"/>
    <w:rsid w:val="007C03AE"/>
    <w:rsid w:val="007C07B5"/>
    <w:rsid w:val="007C0A79"/>
    <w:rsid w:val="007C0B0F"/>
    <w:rsid w:val="007C0B49"/>
    <w:rsid w:val="007C0DBE"/>
    <w:rsid w:val="007C0EAD"/>
    <w:rsid w:val="007C0F00"/>
    <w:rsid w:val="007C14B4"/>
    <w:rsid w:val="007C16B4"/>
    <w:rsid w:val="007C18E4"/>
    <w:rsid w:val="007C19C7"/>
    <w:rsid w:val="007C19E7"/>
    <w:rsid w:val="007C1C17"/>
    <w:rsid w:val="007C23B4"/>
    <w:rsid w:val="007C26E8"/>
    <w:rsid w:val="007C2B31"/>
    <w:rsid w:val="007C2C70"/>
    <w:rsid w:val="007C2C73"/>
    <w:rsid w:val="007C3021"/>
    <w:rsid w:val="007C308B"/>
    <w:rsid w:val="007C3674"/>
    <w:rsid w:val="007C373F"/>
    <w:rsid w:val="007C3A68"/>
    <w:rsid w:val="007C3BBC"/>
    <w:rsid w:val="007C3C92"/>
    <w:rsid w:val="007C3DAF"/>
    <w:rsid w:val="007C3DBE"/>
    <w:rsid w:val="007C3E70"/>
    <w:rsid w:val="007C3FE9"/>
    <w:rsid w:val="007C40CA"/>
    <w:rsid w:val="007C41E8"/>
    <w:rsid w:val="007C433E"/>
    <w:rsid w:val="007C43A2"/>
    <w:rsid w:val="007C473B"/>
    <w:rsid w:val="007C49B4"/>
    <w:rsid w:val="007C4B19"/>
    <w:rsid w:val="007C4C89"/>
    <w:rsid w:val="007C4F5E"/>
    <w:rsid w:val="007C51AA"/>
    <w:rsid w:val="007C57F5"/>
    <w:rsid w:val="007C580E"/>
    <w:rsid w:val="007C5F71"/>
    <w:rsid w:val="007C6084"/>
    <w:rsid w:val="007C61B7"/>
    <w:rsid w:val="007C61D9"/>
    <w:rsid w:val="007C6279"/>
    <w:rsid w:val="007C6637"/>
    <w:rsid w:val="007C688D"/>
    <w:rsid w:val="007C6CAF"/>
    <w:rsid w:val="007C6F41"/>
    <w:rsid w:val="007C74F1"/>
    <w:rsid w:val="007C75B9"/>
    <w:rsid w:val="007C75EE"/>
    <w:rsid w:val="007C771A"/>
    <w:rsid w:val="007C78DA"/>
    <w:rsid w:val="007C795F"/>
    <w:rsid w:val="007C7A92"/>
    <w:rsid w:val="007C7D95"/>
    <w:rsid w:val="007D055C"/>
    <w:rsid w:val="007D06C9"/>
    <w:rsid w:val="007D0ADD"/>
    <w:rsid w:val="007D0B8A"/>
    <w:rsid w:val="007D0BA5"/>
    <w:rsid w:val="007D0D77"/>
    <w:rsid w:val="007D18DA"/>
    <w:rsid w:val="007D1B2B"/>
    <w:rsid w:val="007D1DC3"/>
    <w:rsid w:val="007D1E18"/>
    <w:rsid w:val="007D1F45"/>
    <w:rsid w:val="007D2112"/>
    <w:rsid w:val="007D21F7"/>
    <w:rsid w:val="007D2217"/>
    <w:rsid w:val="007D22D9"/>
    <w:rsid w:val="007D22ED"/>
    <w:rsid w:val="007D2484"/>
    <w:rsid w:val="007D26A4"/>
    <w:rsid w:val="007D2774"/>
    <w:rsid w:val="007D278F"/>
    <w:rsid w:val="007D2810"/>
    <w:rsid w:val="007D2848"/>
    <w:rsid w:val="007D2A54"/>
    <w:rsid w:val="007D2B19"/>
    <w:rsid w:val="007D3004"/>
    <w:rsid w:val="007D3156"/>
    <w:rsid w:val="007D33F9"/>
    <w:rsid w:val="007D3412"/>
    <w:rsid w:val="007D3951"/>
    <w:rsid w:val="007D3C98"/>
    <w:rsid w:val="007D3D5B"/>
    <w:rsid w:val="007D3FBF"/>
    <w:rsid w:val="007D452C"/>
    <w:rsid w:val="007D4DC4"/>
    <w:rsid w:val="007D4F21"/>
    <w:rsid w:val="007D53F6"/>
    <w:rsid w:val="007D564A"/>
    <w:rsid w:val="007D57AF"/>
    <w:rsid w:val="007D5A67"/>
    <w:rsid w:val="007D5BE8"/>
    <w:rsid w:val="007D638E"/>
    <w:rsid w:val="007D645A"/>
    <w:rsid w:val="007D6891"/>
    <w:rsid w:val="007D6A7E"/>
    <w:rsid w:val="007D6B34"/>
    <w:rsid w:val="007D6C34"/>
    <w:rsid w:val="007D6DDA"/>
    <w:rsid w:val="007D6DFA"/>
    <w:rsid w:val="007D6F56"/>
    <w:rsid w:val="007D70A7"/>
    <w:rsid w:val="007D7102"/>
    <w:rsid w:val="007D7121"/>
    <w:rsid w:val="007D768D"/>
    <w:rsid w:val="007D779E"/>
    <w:rsid w:val="007D79D0"/>
    <w:rsid w:val="007D7B1D"/>
    <w:rsid w:val="007D7F76"/>
    <w:rsid w:val="007D7F83"/>
    <w:rsid w:val="007E009E"/>
    <w:rsid w:val="007E01D0"/>
    <w:rsid w:val="007E0202"/>
    <w:rsid w:val="007E0364"/>
    <w:rsid w:val="007E052F"/>
    <w:rsid w:val="007E0666"/>
    <w:rsid w:val="007E0732"/>
    <w:rsid w:val="007E0B05"/>
    <w:rsid w:val="007E0CE6"/>
    <w:rsid w:val="007E0DB9"/>
    <w:rsid w:val="007E0EF3"/>
    <w:rsid w:val="007E0FE9"/>
    <w:rsid w:val="007E10F5"/>
    <w:rsid w:val="007E1128"/>
    <w:rsid w:val="007E11FA"/>
    <w:rsid w:val="007E1530"/>
    <w:rsid w:val="007E18BC"/>
    <w:rsid w:val="007E1B6D"/>
    <w:rsid w:val="007E1CD2"/>
    <w:rsid w:val="007E1FC5"/>
    <w:rsid w:val="007E2002"/>
    <w:rsid w:val="007E222A"/>
    <w:rsid w:val="007E24CB"/>
    <w:rsid w:val="007E24CE"/>
    <w:rsid w:val="007E250E"/>
    <w:rsid w:val="007E26C7"/>
    <w:rsid w:val="007E2A5D"/>
    <w:rsid w:val="007E2F03"/>
    <w:rsid w:val="007E3BD1"/>
    <w:rsid w:val="007E3F88"/>
    <w:rsid w:val="007E4212"/>
    <w:rsid w:val="007E4333"/>
    <w:rsid w:val="007E489E"/>
    <w:rsid w:val="007E49B1"/>
    <w:rsid w:val="007E4E3D"/>
    <w:rsid w:val="007E5235"/>
    <w:rsid w:val="007E5865"/>
    <w:rsid w:val="007E5B01"/>
    <w:rsid w:val="007E5E59"/>
    <w:rsid w:val="007E6211"/>
    <w:rsid w:val="007E6478"/>
    <w:rsid w:val="007E648D"/>
    <w:rsid w:val="007E6770"/>
    <w:rsid w:val="007E6823"/>
    <w:rsid w:val="007E688C"/>
    <w:rsid w:val="007E68E0"/>
    <w:rsid w:val="007E6BD9"/>
    <w:rsid w:val="007E6C5E"/>
    <w:rsid w:val="007E7158"/>
    <w:rsid w:val="007E734D"/>
    <w:rsid w:val="007E7529"/>
    <w:rsid w:val="007E781B"/>
    <w:rsid w:val="007E7B3F"/>
    <w:rsid w:val="007F0053"/>
    <w:rsid w:val="007F0221"/>
    <w:rsid w:val="007F046D"/>
    <w:rsid w:val="007F0482"/>
    <w:rsid w:val="007F0ABB"/>
    <w:rsid w:val="007F0C34"/>
    <w:rsid w:val="007F127F"/>
    <w:rsid w:val="007F1557"/>
    <w:rsid w:val="007F18A7"/>
    <w:rsid w:val="007F1C1B"/>
    <w:rsid w:val="007F1E8D"/>
    <w:rsid w:val="007F2009"/>
    <w:rsid w:val="007F202E"/>
    <w:rsid w:val="007F20E5"/>
    <w:rsid w:val="007F2469"/>
    <w:rsid w:val="007F2A34"/>
    <w:rsid w:val="007F2C8D"/>
    <w:rsid w:val="007F2ECC"/>
    <w:rsid w:val="007F2FE6"/>
    <w:rsid w:val="007F336F"/>
    <w:rsid w:val="007F35CB"/>
    <w:rsid w:val="007F3610"/>
    <w:rsid w:val="007F36F2"/>
    <w:rsid w:val="007F3840"/>
    <w:rsid w:val="007F3B7F"/>
    <w:rsid w:val="007F3BC6"/>
    <w:rsid w:val="007F3D10"/>
    <w:rsid w:val="007F3DD4"/>
    <w:rsid w:val="007F41B4"/>
    <w:rsid w:val="007F4334"/>
    <w:rsid w:val="007F44BB"/>
    <w:rsid w:val="007F4852"/>
    <w:rsid w:val="007F4DF1"/>
    <w:rsid w:val="007F5235"/>
    <w:rsid w:val="007F5252"/>
    <w:rsid w:val="007F5344"/>
    <w:rsid w:val="007F539F"/>
    <w:rsid w:val="007F5476"/>
    <w:rsid w:val="007F5809"/>
    <w:rsid w:val="007F5DBF"/>
    <w:rsid w:val="007F649B"/>
    <w:rsid w:val="007F658C"/>
    <w:rsid w:val="007F690F"/>
    <w:rsid w:val="007F6EBC"/>
    <w:rsid w:val="007F708F"/>
    <w:rsid w:val="007F7171"/>
    <w:rsid w:val="007F7244"/>
    <w:rsid w:val="007F734B"/>
    <w:rsid w:val="007F749A"/>
    <w:rsid w:val="007F76AB"/>
    <w:rsid w:val="007F7C45"/>
    <w:rsid w:val="007F7D93"/>
    <w:rsid w:val="00800245"/>
    <w:rsid w:val="00800570"/>
    <w:rsid w:val="008009BF"/>
    <w:rsid w:val="00800A6E"/>
    <w:rsid w:val="00800A8F"/>
    <w:rsid w:val="00800CB1"/>
    <w:rsid w:val="00800CB5"/>
    <w:rsid w:val="00800DFC"/>
    <w:rsid w:val="00801037"/>
    <w:rsid w:val="0080140F"/>
    <w:rsid w:val="00801A4C"/>
    <w:rsid w:val="00801B9F"/>
    <w:rsid w:val="00801D80"/>
    <w:rsid w:val="00801DA1"/>
    <w:rsid w:val="00801E85"/>
    <w:rsid w:val="00801E8D"/>
    <w:rsid w:val="00802430"/>
    <w:rsid w:val="008024E1"/>
    <w:rsid w:val="008025CF"/>
    <w:rsid w:val="0080271C"/>
    <w:rsid w:val="00802CB1"/>
    <w:rsid w:val="00802D13"/>
    <w:rsid w:val="00802E74"/>
    <w:rsid w:val="00803078"/>
    <w:rsid w:val="0080336F"/>
    <w:rsid w:val="00803491"/>
    <w:rsid w:val="00803636"/>
    <w:rsid w:val="00803695"/>
    <w:rsid w:val="008037F3"/>
    <w:rsid w:val="00803B97"/>
    <w:rsid w:val="00803CD5"/>
    <w:rsid w:val="00803E37"/>
    <w:rsid w:val="00803F04"/>
    <w:rsid w:val="00803FDD"/>
    <w:rsid w:val="0080415B"/>
    <w:rsid w:val="0080440E"/>
    <w:rsid w:val="00804621"/>
    <w:rsid w:val="008049F5"/>
    <w:rsid w:val="00804B56"/>
    <w:rsid w:val="00804C03"/>
    <w:rsid w:val="00804DFC"/>
    <w:rsid w:val="00805095"/>
    <w:rsid w:val="0080578E"/>
    <w:rsid w:val="00805852"/>
    <w:rsid w:val="00805A8A"/>
    <w:rsid w:val="00805C83"/>
    <w:rsid w:val="00805F7C"/>
    <w:rsid w:val="00806057"/>
    <w:rsid w:val="008060CD"/>
    <w:rsid w:val="00806141"/>
    <w:rsid w:val="008061C0"/>
    <w:rsid w:val="008062AD"/>
    <w:rsid w:val="008062BB"/>
    <w:rsid w:val="00806375"/>
    <w:rsid w:val="0080651A"/>
    <w:rsid w:val="00806825"/>
    <w:rsid w:val="00806851"/>
    <w:rsid w:val="00806A0E"/>
    <w:rsid w:val="00806B2A"/>
    <w:rsid w:val="00806D8D"/>
    <w:rsid w:val="00806E6C"/>
    <w:rsid w:val="00806F18"/>
    <w:rsid w:val="0080712C"/>
    <w:rsid w:val="008074F7"/>
    <w:rsid w:val="00807751"/>
    <w:rsid w:val="00810357"/>
    <w:rsid w:val="0081086C"/>
    <w:rsid w:val="008108AA"/>
    <w:rsid w:val="008114F6"/>
    <w:rsid w:val="0081174C"/>
    <w:rsid w:val="00811FD8"/>
    <w:rsid w:val="008125F8"/>
    <w:rsid w:val="0081265E"/>
    <w:rsid w:val="00812832"/>
    <w:rsid w:val="00812AE1"/>
    <w:rsid w:val="00812B7D"/>
    <w:rsid w:val="00812BD0"/>
    <w:rsid w:val="00812C36"/>
    <w:rsid w:val="00812D11"/>
    <w:rsid w:val="00812D96"/>
    <w:rsid w:val="00812FC5"/>
    <w:rsid w:val="00813018"/>
    <w:rsid w:val="008131BE"/>
    <w:rsid w:val="00813666"/>
    <w:rsid w:val="008137DF"/>
    <w:rsid w:val="00813A73"/>
    <w:rsid w:val="00813B1B"/>
    <w:rsid w:val="00813B22"/>
    <w:rsid w:val="00813DA3"/>
    <w:rsid w:val="00813FD3"/>
    <w:rsid w:val="00813FF9"/>
    <w:rsid w:val="0081407D"/>
    <w:rsid w:val="00814177"/>
    <w:rsid w:val="0081454B"/>
    <w:rsid w:val="0081463F"/>
    <w:rsid w:val="0081482C"/>
    <w:rsid w:val="00814846"/>
    <w:rsid w:val="008148E3"/>
    <w:rsid w:val="008149E0"/>
    <w:rsid w:val="00814A5C"/>
    <w:rsid w:val="00814DE4"/>
    <w:rsid w:val="00814E50"/>
    <w:rsid w:val="00814EFB"/>
    <w:rsid w:val="00814F4E"/>
    <w:rsid w:val="00815250"/>
    <w:rsid w:val="008154A8"/>
    <w:rsid w:val="00815771"/>
    <w:rsid w:val="00815CE5"/>
    <w:rsid w:val="00815D89"/>
    <w:rsid w:val="008161E1"/>
    <w:rsid w:val="00816226"/>
    <w:rsid w:val="0081647A"/>
    <w:rsid w:val="00816697"/>
    <w:rsid w:val="00816773"/>
    <w:rsid w:val="00816941"/>
    <w:rsid w:val="00816A48"/>
    <w:rsid w:val="00816C68"/>
    <w:rsid w:val="00816FA6"/>
    <w:rsid w:val="00816FDA"/>
    <w:rsid w:val="0081728D"/>
    <w:rsid w:val="00817481"/>
    <w:rsid w:val="00817595"/>
    <w:rsid w:val="0081790C"/>
    <w:rsid w:val="008179E7"/>
    <w:rsid w:val="00817A81"/>
    <w:rsid w:val="00817C32"/>
    <w:rsid w:val="00817C4D"/>
    <w:rsid w:val="00817EE4"/>
    <w:rsid w:val="00817F02"/>
    <w:rsid w:val="00820067"/>
    <w:rsid w:val="0082018C"/>
    <w:rsid w:val="008202DE"/>
    <w:rsid w:val="008202ED"/>
    <w:rsid w:val="008205FD"/>
    <w:rsid w:val="00820718"/>
    <w:rsid w:val="0082079B"/>
    <w:rsid w:val="00820919"/>
    <w:rsid w:val="00820948"/>
    <w:rsid w:val="00820961"/>
    <w:rsid w:val="00820BF7"/>
    <w:rsid w:val="00820CB0"/>
    <w:rsid w:val="00820DDC"/>
    <w:rsid w:val="00820F7D"/>
    <w:rsid w:val="00821018"/>
    <w:rsid w:val="00821150"/>
    <w:rsid w:val="008213DF"/>
    <w:rsid w:val="008215ED"/>
    <w:rsid w:val="00821648"/>
    <w:rsid w:val="0082167C"/>
    <w:rsid w:val="008219D3"/>
    <w:rsid w:val="0082200E"/>
    <w:rsid w:val="00822039"/>
    <w:rsid w:val="00822630"/>
    <w:rsid w:val="00822657"/>
    <w:rsid w:val="00822794"/>
    <w:rsid w:val="008228A9"/>
    <w:rsid w:val="008229AC"/>
    <w:rsid w:val="008229BC"/>
    <w:rsid w:val="00822A13"/>
    <w:rsid w:val="00822C2F"/>
    <w:rsid w:val="008230D4"/>
    <w:rsid w:val="008234AC"/>
    <w:rsid w:val="008235D9"/>
    <w:rsid w:val="0082366C"/>
    <w:rsid w:val="00823672"/>
    <w:rsid w:val="008236D1"/>
    <w:rsid w:val="0082371B"/>
    <w:rsid w:val="008237C8"/>
    <w:rsid w:val="0082384B"/>
    <w:rsid w:val="00823B1E"/>
    <w:rsid w:val="00823FC4"/>
    <w:rsid w:val="00824112"/>
    <w:rsid w:val="008242B4"/>
    <w:rsid w:val="008242FB"/>
    <w:rsid w:val="00824365"/>
    <w:rsid w:val="008248B3"/>
    <w:rsid w:val="00824A35"/>
    <w:rsid w:val="00824A69"/>
    <w:rsid w:val="00824EE2"/>
    <w:rsid w:val="00824EF6"/>
    <w:rsid w:val="00824F08"/>
    <w:rsid w:val="0082525F"/>
    <w:rsid w:val="00825297"/>
    <w:rsid w:val="008256C9"/>
    <w:rsid w:val="0082571E"/>
    <w:rsid w:val="00825754"/>
    <w:rsid w:val="00825A5B"/>
    <w:rsid w:val="00825B15"/>
    <w:rsid w:val="00825B9C"/>
    <w:rsid w:val="00825C90"/>
    <w:rsid w:val="00825CA3"/>
    <w:rsid w:val="00825CB7"/>
    <w:rsid w:val="00825FC1"/>
    <w:rsid w:val="00826019"/>
    <w:rsid w:val="0082613B"/>
    <w:rsid w:val="0082623F"/>
    <w:rsid w:val="00826443"/>
    <w:rsid w:val="008269FC"/>
    <w:rsid w:val="00826A45"/>
    <w:rsid w:val="00826F88"/>
    <w:rsid w:val="00826F9C"/>
    <w:rsid w:val="0082754A"/>
    <w:rsid w:val="00827831"/>
    <w:rsid w:val="00827AB6"/>
    <w:rsid w:val="00827AD4"/>
    <w:rsid w:val="00827C7B"/>
    <w:rsid w:val="00827C8D"/>
    <w:rsid w:val="00827D85"/>
    <w:rsid w:val="00827DAA"/>
    <w:rsid w:val="00827FB7"/>
    <w:rsid w:val="00827FE8"/>
    <w:rsid w:val="008300D1"/>
    <w:rsid w:val="0083020F"/>
    <w:rsid w:val="00830841"/>
    <w:rsid w:val="008309AA"/>
    <w:rsid w:val="00830A1D"/>
    <w:rsid w:val="00830A54"/>
    <w:rsid w:val="00831141"/>
    <w:rsid w:val="0083120C"/>
    <w:rsid w:val="00831488"/>
    <w:rsid w:val="008314D1"/>
    <w:rsid w:val="008316E6"/>
    <w:rsid w:val="008317D9"/>
    <w:rsid w:val="008318A6"/>
    <w:rsid w:val="00831AAD"/>
    <w:rsid w:val="00831AB6"/>
    <w:rsid w:val="00831DC8"/>
    <w:rsid w:val="008322F8"/>
    <w:rsid w:val="00832A5C"/>
    <w:rsid w:val="00832D01"/>
    <w:rsid w:val="00833099"/>
    <w:rsid w:val="00833470"/>
    <w:rsid w:val="00833622"/>
    <w:rsid w:val="0083380A"/>
    <w:rsid w:val="00833841"/>
    <w:rsid w:val="00833939"/>
    <w:rsid w:val="00833A29"/>
    <w:rsid w:val="00833A38"/>
    <w:rsid w:val="00833B40"/>
    <w:rsid w:val="00833E9B"/>
    <w:rsid w:val="0083401C"/>
    <w:rsid w:val="008340C4"/>
    <w:rsid w:val="00834339"/>
    <w:rsid w:val="00834416"/>
    <w:rsid w:val="0083474A"/>
    <w:rsid w:val="0083492B"/>
    <w:rsid w:val="00834A9D"/>
    <w:rsid w:val="00834C00"/>
    <w:rsid w:val="00834C8E"/>
    <w:rsid w:val="00834F51"/>
    <w:rsid w:val="00834F7F"/>
    <w:rsid w:val="008350F5"/>
    <w:rsid w:val="0083526A"/>
    <w:rsid w:val="00835676"/>
    <w:rsid w:val="008356DD"/>
    <w:rsid w:val="0083584A"/>
    <w:rsid w:val="00835908"/>
    <w:rsid w:val="00835A45"/>
    <w:rsid w:val="00835E04"/>
    <w:rsid w:val="00835FD4"/>
    <w:rsid w:val="00836206"/>
    <w:rsid w:val="00836306"/>
    <w:rsid w:val="00836538"/>
    <w:rsid w:val="008365E0"/>
    <w:rsid w:val="008366EE"/>
    <w:rsid w:val="008367C6"/>
    <w:rsid w:val="008369CA"/>
    <w:rsid w:val="00836A13"/>
    <w:rsid w:val="00836B57"/>
    <w:rsid w:val="00836BB9"/>
    <w:rsid w:val="00836C06"/>
    <w:rsid w:val="00837845"/>
    <w:rsid w:val="0083790E"/>
    <w:rsid w:val="00837BFD"/>
    <w:rsid w:val="00837FD4"/>
    <w:rsid w:val="0084003F"/>
    <w:rsid w:val="008401F6"/>
    <w:rsid w:val="00840402"/>
    <w:rsid w:val="00840444"/>
    <w:rsid w:val="00840625"/>
    <w:rsid w:val="0084090C"/>
    <w:rsid w:val="00840D3B"/>
    <w:rsid w:val="00841407"/>
    <w:rsid w:val="0084168A"/>
    <w:rsid w:val="0084176E"/>
    <w:rsid w:val="00841870"/>
    <w:rsid w:val="00841871"/>
    <w:rsid w:val="008418B7"/>
    <w:rsid w:val="00841E9E"/>
    <w:rsid w:val="00841EBD"/>
    <w:rsid w:val="00841FA1"/>
    <w:rsid w:val="00842098"/>
    <w:rsid w:val="008422C3"/>
    <w:rsid w:val="008424DC"/>
    <w:rsid w:val="0084279C"/>
    <w:rsid w:val="008427B4"/>
    <w:rsid w:val="00842B42"/>
    <w:rsid w:val="00842B5B"/>
    <w:rsid w:val="00842BB2"/>
    <w:rsid w:val="00842BC2"/>
    <w:rsid w:val="00842EDD"/>
    <w:rsid w:val="00842EFD"/>
    <w:rsid w:val="00842FCA"/>
    <w:rsid w:val="00843246"/>
    <w:rsid w:val="008433EE"/>
    <w:rsid w:val="0084397F"/>
    <w:rsid w:val="00843AC4"/>
    <w:rsid w:val="00843AE8"/>
    <w:rsid w:val="00843CB4"/>
    <w:rsid w:val="008442E0"/>
    <w:rsid w:val="00844618"/>
    <w:rsid w:val="00844708"/>
    <w:rsid w:val="0084483F"/>
    <w:rsid w:val="00844A78"/>
    <w:rsid w:val="00844C0B"/>
    <w:rsid w:val="00844C4A"/>
    <w:rsid w:val="00844C89"/>
    <w:rsid w:val="00845386"/>
    <w:rsid w:val="00845537"/>
    <w:rsid w:val="0084556D"/>
    <w:rsid w:val="00845788"/>
    <w:rsid w:val="00845CB9"/>
    <w:rsid w:val="00845DB0"/>
    <w:rsid w:val="008463A4"/>
    <w:rsid w:val="00846417"/>
    <w:rsid w:val="00846455"/>
    <w:rsid w:val="0084657B"/>
    <w:rsid w:val="00846751"/>
    <w:rsid w:val="00846951"/>
    <w:rsid w:val="00846EF9"/>
    <w:rsid w:val="00847125"/>
    <w:rsid w:val="00847418"/>
    <w:rsid w:val="00847717"/>
    <w:rsid w:val="0084790C"/>
    <w:rsid w:val="00847A4C"/>
    <w:rsid w:val="00847DC5"/>
    <w:rsid w:val="00847E0A"/>
    <w:rsid w:val="00850026"/>
    <w:rsid w:val="00850091"/>
    <w:rsid w:val="0085016C"/>
    <w:rsid w:val="00850650"/>
    <w:rsid w:val="00850829"/>
    <w:rsid w:val="00850850"/>
    <w:rsid w:val="0085099E"/>
    <w:rsid w:val="008509C8"/>
    <w:rsid w:val="00850A69"/>
    <w:rsid w:val="00850D2F"/>
    <w:rsid w:val="00850E93"/>
    <w:rsid w:val="00850F7C"/>
    <w:rsid w:val="008510F7"/>
    <w:rsid w:val="008512FA"/>
    <w:rsid w:val="0085134D"/>
    <w:rsid w:val="008513B6"/>
    <w:rsid w:val="008513D5"/>
    <w:rsid w:val="008515CC"/>
    <w:rsid w:val="008516C0"/>
    <w:rsid w:val="00851911"/>
    <w:rsid w:val="00851D2E"/>
    <w:rsid w:val="00851D78"/>
    <w:rsid w:val="00852027"/>
    <w:rsid w:val="0085202A"/>
    <w:rsid w:val="00852049"/>
    <w:rsid w:val="008521E5"/>
    <w:rsid w:val="008522A5"/>
    <w:rsid w:val="00852312"/>
    <w:rsid w:val="0085238B"/>
    <w:rsid w:val="00852868"/>
    <w:rsid w:val="00852A4F"/>
    <w:rsid w:val="00852D40"/>
    <w:rsid w:val="00852F88"/>
    <w:rsid w:val="00853323"/>
    <w:rsid w:val="00853501"/>
    <w:rsid w:val="0085357F"/>
    <w:rsid w:val="00853755"/>
    <w:rsid w:val="00853CB0"/>
    <w:rsid w:val="00853D0B"/>
    <w:rsid w:val="00853DBA"/>
    <w:rsid w:val="008540B6"/>
    <w:rsid w:val="008540CD"/>
    <w:rsid w:val="008540F5"/>
    <w:rsid w:val="00854603"/>
    <w:rsid w:val="00854607"/>
    <w:rsid w:val="008548DD"/>
    <w:rsid w:val="008549AE"/>
    <w:rsid w:val="00854A13"/>
    <w:rsid w:val="00854ACF"/>
    <w:rsid w:val="00854C0B"/>
    <w:rsid w:val="00854E42"/>
    <w:rsid w:val="008555D0"/>
    <w:rsid w:val="00855B4F"/>
    <w:rsid w:val="008564A1"/>
    <w:rsid w:val="0085683C"/>
    <w:rsid w:val="008568E1"/>
    <w:rsid w:val="00856B1C"/>
    <w:rsid w:val="00856EAA"/>
    <w:rsid w:val="00857456"/>
    <w:rsid w:val="008578A8"/>
    <w:rsid w:val="00857961"/>
    <w:rsid w:val="00857964"/>
    <w:rsid w:val="00857AC8"/>
    <w:rsid w:val="00857DC6"/>
    <w:rsid w:val="00857E6C"/>
    <w:rsid w:val="00860171"/>
    <w:rsid w:val="008601B7"/>
    <w:rsid w:val="008601F5"/>
    <w:rsid w:val="00860286"/>
    <w:rsid w:val="00860644"/>
    <w:rsid w:val="008606C2"/>
    <w:rsid w:val="008606CD"/>
    <w:rsid w:val="00860968"/>
    <w:rsid w:val="00860B2E"/>
    <w:rsid w:val="00860BB8"/>
    <w:rsid w:val="00860FC4"/>
    <w:rsid w:val="00861569"/>
    <w:rsid w:val="008615FC"/>
    <w:rsid w:val="00861662"/>
    <w:rsid w:val="00861795"/>
    <w:rsid w:val="00861929"/>
    <w:rsid w:val="00861BBE"/>
    <w:rsid w:val="008620C3"/>
    <w:rsid w:val="008620D7"/>
    <w:rsid w:val="0086211E"/>
    <w:rsid w:val="008622C5"/>
    <w:rsid w:val="008624BF"/>
    <w:rsid w:val="008629B0"/>
    <w:rsid w:val="00862BB5"/>
    <w:rsid w:val="00862E3B"/>
    <w:rsid w:val="00862FDC"/>
    <w:rsid w:val="008631BA"/>
    <w:rsid w:val="00863256"/>
    <w:rsid w:val="00863278"/>
    <w:rsid w:val="0086333C"/>
    <w:rsid w:val="00863CC5"/>
    <w:rsid w:val="00863DB0"/>
    <w:rsid w:val="00863F6F"/>
    <w:rsid w:val="00864032"/>
    <w:rsid w:val="008644A1"/>
    <w:rsid w:val="008644E0"/>
    <w:rsid w:val="0086473E"/>
    <w:rsid w:val="008647FA"/>
    <w:rsid w:val="00864C54"/>
    <w:rsid w:val="00864DC7"/>
    <w:rsid w:val="00864E7A"/>
    <w:rsid w:val="00865069"/>
    <w:rsid w:val="00865147"/>
    <w:rsid w:val="008652BD"/>
    <w:rsid w:val="00865578"/>
    <w:rsid w:val="0086586A"/>
    <w:rsid w:val="00865C75"/>
    <w:rsid w:val="00865CD9"/>
    <w:rsid w:val="00865D89"/>
    <w:rsid w:val="00865F17"/>
    <w:rsid w:val="00866038"/>
    <w:rsid w:val="00866139"/>
    <w:rsid w:val="00866483"/>
    <w:rsid w:val="008665B4"/>
    <w:rsid w:val="008668DA"/>
    <w:rsid w:val="0086697A"/>
    <w:rsid w:val="00866A43"/>
    <w:rsid w:val="00866B46"/>
    <w:rsid w:val="00866B4B"/>
    <w:rsid w:val="00866BF3"/>
    <w:rsid w:val="00866CF1"/>
    <w:rsid w:val="00866DAC"/>
    <w:rsid w:val="00866E5E"/>
    <w:rsid w:val="00866EFB"/>
    <w:rsid w:val="00867180"/>
    <w:rsid w:val="008673FA"/>
    <w:rsid w:val="008675EE"/>
    <w:rsid w:val="00867620"/>
    <w:rsid w:val="0086762E"/>
    <w:rsid w:val="008676FC"/>
    <w:rsid w:val="00867AC4"/>
    <w:rsid w:val="00867BC4"/>
    <w:rsid w:val="00867CC4"/>
    <w:rsid w:val="00867E00"/>
    <w:rsid w:val="00867F0E"/>
    <w:rsid w:val="00867FEA"/>
    <w:rsid w:val="00870126"/>
    <w:rsid w:val="0087016C"/>
    <w:rsid w:val="00870362"/>
    <w:rsid w:val="008704A7"/>
    <w:rsid w:val="0087063A"/>
    <w:rsid w:val="0087066B"/>
    <w:rsid w:val="008706CC"/>
    <w:rsid w:val="0087088B"/>
    <w:rsid w:val="00870BD8"/>
    <w:rsid w:val="00870BFC"/>
    <w:rsid w:val="00870D14"/>
    <w:rsid w:val="00870E3F"/>
    <w:rsid w:val="0087115F"/>
    <w:rsid w:val="0087116B"/>
    <w:rsid w:val="008711FE"/>
    <w:rsid w:val="00871660"/>
    <w:rsid w:val="00871717"/>
    <w:rsid w:val="008719CC"/>
    <w:rsid w:val="008719D1"/>
    <w:rsid w:val="00871AD3"/>
    <w:rsid w:val="00871C3B"/>
    <w:rsid w:val="00871F42"/>
    <w:rsid w:val="0087254B"/>
    <w:rsid w:val="00872AB7"/>
    <w:rsid w:val="00872ADF"/>
    <w:rsid w:val="00873006"/>
    <w:rsid w:val="008737DD"/>
    <w:rsid w:val="00873DDB"/>
    <w:rsid w:val="008741DE"/>
    <w:rsid w:val="008742E8"/>
    <w:rsid w:val="008747A7"/>
    <w:rsid w:val="008749AB"/>
    <w:rsid w:val="008749D7"/>
    <w:rsid w:val="00874D0B"/>
    <w:rsid w:val="00874D80"/>
    <w:rsid w:val="00874E14"/>
    <w:rsid w:val="00874E2F"/>
    <w:rsid w:val="00874E84"/>
    <w:rsid w:val="0087501C"/>
    <w:rsid w:val="00875B77"/>
    <w:rsid w:val="00875C3D"/>
    <w:rsid w:val="00875DE0"/>
    <w:rsid w:val="0087606B"/>
    <w:rsid w:val="008761E6"/>
    <w:rsid w:val="008762AA"/>
    <w:rsid w:val="0087659D"/>
    <w:rsid w:val="008765D9"/>
    <w:rsid w:val="0087693F"/>
    <w:rsid w:val="00876AE4"/>
    <w:rsid w:val="00876CD8"/>
    <w:rsid w:val="00876D00"/>
    <w:rsid w:val="00876E04"/>
    <w:rsid w:val="00876F7E"/>
    <w:rsid w:val="00877314"/>
    <w:rsid w:val="008773E6"/>
    <w:rsid w:val="008775D6"/>
    <w:rsid w:val="0087784B"/>
    <w:rsid w:val="008778A8"/>
    <w:rsid w:val="00877920"/>
    <w:rsid w:val="00877FF9"/>
    <w:rsid w:val="00880032"/>
    <w:rsid w:val="00880091"/>
    <w:rsid w:val="008801A4"/>
    <w:rsid w:val="0088052F"/>
    <w:rsid w:val="00880629"/>
    <w:rsid w:val="00880815"/>
    <w:rsid w:val="0088081B"/>
    <w:rsid w:val="00880A11"/>
    <w:rsid w:val="00880C84"/>
    <w:rsid w:val="00880DFC"/>
    <w:rsid w:val="00880F7B"/>
    <w:rsid w:val="0088149A"/>
    <w:rsid w:val="008818D3"/>
    <w:rsid w:val="00881F6C"/>
    <w:rsid w:val="0088209E"/>
    <w:rsid w:val="00882496"/>
    <w:rsid w:val="00882623"/>
    <w:rsid w:val="008827A2"/>
    <w:rsid w:val="0088280E"/>
    <w:rsid w:val="008829C9"/>
    <w:rsid w:val="00882B66"/>
    <w:rsid w:val="00882D99"/>
    <w:rsid w:val="00882DD6"/>
    <w:rsid w:val="008830EB"/>
    <w:rsid w:val="008836EA"/>
    <w:rsid w:val="00883B5C"/>
    <w:rsid w:val="00883EA6"/>
    <w:rsid w:val="00884430"/>
    <w:rsid w:val="008844D0"/>
    <w:rsid w:val="008846D8"/>
    <w:rsid w:val="00884951"/>
    <w:rsid w:val="00884971"/>
    <w:rsid w:val="00884B94"/>
    <w:rsid w:val="00884BC5"/>
    <w:rsid w:val="00884BDD"/>
    <w:rsid w:val="00884E73"/>
    <w:rsid w:val="00884EA3"/>
    <w:rsid w:val="00884F43"/>
    <w:rsid w:val="00885144"/>
    <w:rsid w:val="008851E8"/>
    <w:rsid w:val="00885227"/>
    <w:rsid w:val="0088589A"/>
    <w:rsid w:val="0088599B"/>
    <w:rsid w:val="00885AC2"/>
    <w:rsid w:val="00885AF1"/>
    <w:rsid w:val="00885B85"/>
    <w:rsid w:val="00885C85"/>
    <w:rsid w:val="00885D59"/>
    <w:rsid w:val="00885F84"/>
    <w:rsid w:val="00886249"/>
    <w:rsid w:val="0088625A"/>
    <w:rsid w:val="0088640B"/>
    <w:rsid w:val="008864CD"/>
    <w:rsid w:val="00886739"/>
    <w:rsid w:val="00886766"/>
    <w:rsid w:val="008867E8"/>
    <w:rsid w:val="00886BE0"/>
    <w:rsid w:val="00886BF3"/>
    <w:rsid w:val="00886CB0"/>
    <w:rsid w:val="008870AD"/>
    <w:rsid w:val="008871EB"/>
    <w:rsid w:val="00887397"/>
    <w:rsid w:val="00887563"/>
    <w:rsid w:val="00887596"/>
    <w:rsid w:val="00887C85"/>
    <w:rsid w:val="00890259"/>
    <w:rsid w:val="00890304"/>
    <w:rsid w:val="008904AC"/>
    <w:rsid w:val="0089063C"/>
    <w:rsid w:val="008907B6"/>
    <w:rsid w:val="00890A78"/>
    <w:rsid w:val="00890E39"/>
    <w:rsid w:val="00890E6B"/>
    <w:rsid w:val="00890FFE"/>
    <w:rsid w:val="0089131B"/>
    <w:rsid w:val="00891480"/>
    <w:rsid w:val="00891641"/>
    <w:rsid w:val="0089173A"/>
    <w:rsid w:val="00891994"/>
    <w:rsid w:val="00891AA7"/>
    <w:rsid w:val="00891ED5"/>
    <w:rsid w:val="00891FA0"/>
    <w:rsid w:val="00892061"/>
    <w:rsid w:val="008922D4"/>
    <w:rsid w:val="00892362"/>
    <w:rsid w:val="00892695"/>
    <w:rsid w:val="0089271F"/>
    <w:rsid w:val="008927AB"/>
    <w:rsid w:val="00892BA4"/>
    <w:rsid w:val="00892C0C"/>
    <w:rsid w:val="00892D8A"/>
    <w:rsid w:val="00892FDA"/>
    <w:rsid w:val="008931C1"/>
    <w:rsid w:val="00893329"/>
    <w:rsid w:val="0089372B"/>
    <w:rsid w:val="00893898"/>
    <w:rsid w:val="00893A9B"/>
    <w:rsid w:val="00893C7F"/>
    <w:rsid w:val="00893DA8"/>
    <w:rsid w:val="00893DB5"/>
    <w:rsid w:val="00893E84"/>
    <w:rsid w:val="008940E4"/>
    <w:rsid w:val="00894292"/>
    <w:rsid w:val="008944E7"/>
    <w:rsid w:val="008946E6"/>
    <w:rsid w:val="0089473C"/>
    <w:rsid w:val="008948DC"/>
    <w:rsid w:val="008949F5"/>
    <w:rsid w:val="00894A1E"/>
    <w:rsid w:val="00894EA3"/>
    <w:rsid w:val="008950D9"/>
    <w:rsid w:val="008952D4"/>
    <w:rsid w:val="0089553E"/>
    <w:rsid w:val="00895686"/>
    <w:rsid w:val="0089581B"/>
    <w:rsid w:val="00895C5C"/>
    <w:rsid w:val="00895F8B"/>
    <w:rsid w:val="00896013"/>
    <w:rsid w:val="0089616E"/>
    <w:rsid w:val="00896194"/>
    <w:rsid w:val="00896863"/>
    <w:rsid w:val="00896B93"/>
    <w:rsid w:val="00896BA1"/>
    <w:rsid w:val="00896CE6"/>
    <w:rsid w:val="00896E49"/>
    <w:rsid w:val="00896E6F"/>
    <w:rsid w:val="00897048"/>
    <w:rsid w:val="008974FD"/>
    <w:rsid w:val="008976E3"/>
    <w:rsid w:val="00897755"/>
    <w:rsid w:val="00897B5C"/>
    <w:rsid w:val="00897EAE"/>
    <w:rsid w:val="008A0971"/>
    <w:rsid w:val="008A0DC3"/>
    <w:rsid w:val="008A0E34"/>
    <w:rsid w:val="008A0EDF"/>
    <w:rsid w:val="008A1134"/>
    <w:rsid w:val="008A1173"/>
    <w:rsid w:val="008A12BE"/>
    <w:rsid w:val="008A1622"/>
    <w:rsid w:val="008A16ED"/>
    <w:rsid w:val="008A18A4"/>
    <w:rsid w:val="008A18E4"/>
    <w:rsid w:val="008A19FD"/>
    <w:rsid w:val="008A1AA0"/>
    <w:rsid w:val="008A1CD2"/>
    <w:rsid w:val="008A1EA6"/>
    <w:rsid w:val="008A1EC6"/>
    <w:rsid w:val="008A1FA1"/>
    <w:rsid w:val="008A20B6"/>
    <w:rsid w:val="008A2354"/>
    <w:rsid w:val="008A259E"/>
    <w:rsid w:val="008A25B5"/>
    <w:rsid w:val="008A2655"/>
    <w:rsid w:val="008A26AF"/>
    <w:rsid w:val="008A28B6"/>
    <w:rsid w:val="008A2C61"/>
    <w:rsid w:val="008A2C8D"/>
    <w:rsid w:val="008A30D9"/>
    <w:rsid w:val="008A329E"/>
    <w:rsid w:val="008A3317"/>
    <w:rsid w:val="008A33D0"/>
    <w:rsid w:val="008A35D2"/>
    <w:rsid w:val="008A3749"/>
    <w:rsid w:val="008A3B46"/>
    <w:rsid w:val="008A3C33"/>
    <w:rsid w:val="008A3DBE"/>
    <w:rsid w:val="008A3E94"/>
    <w:rsid w:val="008A3EB1"/>
    <w:rsid w:val="008A3FD6"/>
    <w:rsid w:val="008A43FD"/>
    <w:rsid w:val="008A440F"/>
    <w:rsid w:val="008A4771"/>
    <w:rsid w:val="008A478C"/>
    <w:rsid w:val="008A47B3"/>
    <w:rsid w:val="008A496C"/>
    <w:rsid w:val="008A4A51"/>
    <w:rsid w:val="008A4A6F"/>
    <w:rsid w:val="008A4BBA"/>
    <w:rsid w:val="008A4D11"/>
    <w:rsid w:val="008A4EEF"/>
    <w:rsid w:val="008A5502"/>
    <w:rsid w:val="008A57BF"/>
    <w:rsid w:val="008A58BB"/>
    <w:rsid w:val="008A58EB"/>
    <w:rsid w:val="008A59B2"/>
    <w:rsid w:val="008A5A72"/>
    <w:rsid w:val="008A5CA7"/>
    <w:rsid w:val="008A5D92"/>
    <w:rsid w:val="008A5E42"/>
    <w:rsid w:val="008A5FAB"/>
    <w:rsid w:val="008A68BD"/>
    <w:rsid w:val="008A6928"/>
    <w:rsid w:val="008A695F"/>
    <w:rsid w:val="008A6C25"/>
    <w:rsid w:val="008A6EAE"/>
    <w:rsid w:val="008A75EF"/>
    <w:rsid w:val="008A7932"/>
    <w:rsid w:val="008A7E48"/>
    <w:rsid w:val="008A7F51"/>
    <w:rsid w:val="008B00C2"/>
    <w:rsid w:val="008B00E1"/>
    <w:rsid w:val="008B06F9"/>
    <w:rsid w:val="008B07A6"/>
    <w:rsid w:val="008B113B"/>
    <w:rsid w:val="008B120A"/>
    <w:rsid w:val="008B1469"/>
    <w:rsid w:val="008B1534"/>
    <w:rsid w:val="008B1956"/>
    <w:rsid w:val="008B1DD0"/>
    <w:rsid w:val="008B1E07"/>
    <w:rsid w:val="008B1EF0"/>
    <w:rsid w:val="008B2372"/>
    <w:rsid w:val="008B24F5"/>
    <w:rsid w:val="008B28B8"/>
    <w:rsid w:val="008B292C"/>
    <w:rsid w:val="008B296C"/>
    <w:rsid w:val="008B2F42"/>
    <w:rsid w:val="008B3158"/>
    <w:rsid w:val="008B315C"/>
    <w:rsid w:val="008B316E"/>
    <w:rsid w:val="008B326A"/>
    <w:rsid w:val="008B34ED"/>
    <w:rsid w:val="008B36D9"/>
    <w:rsid w:val="008B3A37"/>
    <w:rsid w:val="008B3B54"/>
    <w:rsid w:val="008B3BD7"/>
    <w:rsid w:val="008B3E7C"/>
    <w:rsid w:val="008B42FB"/>
    <w:rsid w:val="008B44F1"/>
    <w:rsid w:val="008B461F"/>
    <w:rsid w:val="008B4A73"/>
    <w:rsid w:val="008B4CC4"/>
    <w:rsid w:val="008B4D17"/>
    <w:rsid w:val="008B511F"/>
    <w:rsid w:val="008B5165"/>
    <w:rsid w:val="008B526F"/>
    <w:rsid w:val="008B5409"/>
    <w:rsid w:val="008B543B"/>
    <w:rsid w:val="008B589A"/>
    <w:rsid w:val="008B5A44"/>
    <w:rsid w:val="008B5AA0"/>
    <w:rsid w:val="008B5B2B"/>
    <w:rsid w:val="008B5B5D"/>
    <w:rsid w:val="008B5EEC"/>
    <w:rsid w:val="008B5F0E"/>
    <w:rsid w:val="008B64EA"/>
    <w:rsid w:val="008B6645"/>
    <w:rsid w:val="008B6BB2"/>
    <w:rsid w:val="008B6D92"/>
    <w:rsid w:val="008B70FE"/>
    <w:rsid w:val="008B71D1"/>
    <w:rsid w:val="008B71F2"/>
    <w:rsid w:val="008B758B"/>
    <w:rsid w:val="008B7844"/>
    <w:rsid w:val="008B79A8"/>
    <w:rsid w:val="008B7A45"/>
    <w:rsid w:val="008B7EA0"/>
    <w:rsid w:val="008B7F07"/>
    <w:rsid w:val="008B7F39"/>
    <w:rsid w:val="008BB798"/>
    <w:rsid w:val="008C0103"/>
    <w:rsid w:val="008C05BB"/>
    <w:rsid w:val="008C06DD"/>
    <w:rsid w:val="008C0983"/>
    <w:rsid w:val="008C1097"/>
    <w:rsid w:val="008C10D0"/>
    <w:rsid w:val="008C1303"/>
    <w:rsid w:val="008C14E8"/>
    <w:rsid w:val="008C1560"/>
    <w:rsid w:val="008C17A2"/>
    <w:rsid w:val="008C1810"/>
    <w:rsid w:val="008C18BD"/>
    <w:rsid w:val="008C1954"/>
    <w:rsid w:val="008C1B95"/>
    <w:rsid w:val="008C1FDC"/>
    <w:rsid w:val="008C21CF"/>
    <w:rsid w:val="008C24D5"/>
    <w:rsid w:val="008C250F"/>
    <w:rsid w:val="008C2696"/>
    <w:rsid w:val="008C2887"/>
    <w:rsid w:val="008C2C79"/>
    <w:rsid w:val="008C2DA5"/>
    <w:rsid w:val="008C2DE7"/>
    <w:rsid w:val="008C2E35"/>
    <w:rsid w:val="008C2E3A"/>
    <w:rsid w:val="008C33BF"/>
    <w:rsid w:val="008C35E3"/>
    <w:rsid w:val="008C36D6"/>
    <w:rsid w:val="008C3835"/>
    <w:rsid w:val="008C3986"/>
    <w:rsid w:val="008C3B74"/>
    <w:rsid w:val="008C3FB7"/>
    <w:rsid w:val="008C404A"/>
    <w:rsid w:val="008C408C"/>
    <w:rsid w:val="008C43A4"/>
    <w:rsid w:val="008C44F3"/>
    <w:rsid w:val="008C4EB0"/>
    <w:rsid w:val="008C4F77"/>
    <w:rsid w:val="008C5629"/>
    <w:rsid w:val="008C56BB"/>
    <w:rsid w:val="008C579D"/>
    <w:rsid w:val="008C584F"/>
    <w:rsid w:val="008C594C"/>
    <w:rsid w:val="008C5B3F"/>
    <w:rsid w:val="008C5EB0"/>
    <w:rsid w:val="008C6244"/>
    <w:rsid w:val="008C6489"/>
    <w:rsid w:val="008C65DE"/>
    <w:rsid w:val="008C65ED"/>
    <w:rsid w:val="008C68D7"/>
    <w:rsid w:val="008C6C7E"/>
    <w:rsid w:val="008C6D0E"/>
    <w:rsid w:val="008C6D36"/>
    <w:rsid w:val="008C73E6"/>
    <w:rsid w:val="008C7521"/>
    <w:rsid w:val="008C782A"/>
    <w:rsid w:val="008C7941"/>
    <w:rsid w:val="008C7E16"/>
    <w:rsid w:val="008D0654"/>
    <w:rsid w:val="008D07EE"/>
    <w:rsid w:val="008D08C1"/>
    <w:rsid w:val="008D0E18"/>
    <w:rsid w:val="008D0E83"/>
    <w:rsid w:val="008D16AE"/>
    <w:rsid w:val="008D187F"/>
    <w:rsid w:val="008D18E5"/>
    <w:rsid w:val="008D1AE6"/>
    <w:rsid w:val="008D1B71"/>
    <w:rsid w:val="008D1B91"/>
    <w:rsid w:val="008D2262"/>
    <w:rsid w:val="008D22BE"/>
    <w:rsid w:val="008D2417"/>
    <w:rsid w:val="008D2547"/>
    <w:rsid w:val="008D276C"/>
    <w:rsid w:val="008D27C8"/>
    <w:rsid w:val="008D2A6F"/>
    <w:rsid w:val="008D2B88"/>
    <w:rsid w:val="008D2F03"/>
    <w:rsid w:val="008D308C"/>
    <w:rsid w:val="008D33DA"/>
    <w:rsid w:val="008D3419"/>
    <w:rsid w:val="008D344A"/>
    <w:rsid w:val="008D36FC"/>
    <w:rsid w:val="008D3BD7"/>
    <w:rsid w:val="008D3C0D"/>
    <w:rsid w:val="008D3DC8"/>
    <w:rsid w:val="008D4148"/>
    <w:rsid w:val="008D4397"/>
    <w:rsid w:val="008D4482"/>
    <w:rsid w:val="008D4488"/>
    <w:rsid w:val="008D456E"/>
    <w:rsid w:val="008D4760"/>
    <w:rsid w:val="008D4B9B"/>
    <w:rsid w:val="008D4CCF"/>
    <w:rsid w:val="008D51C1"/>
    <w:rsid w:val="008D5245"/>
    <w:rsid w:val="008D53EC"/>
    <w:rsid w:val="008D5665"/>
    <w:rsid w:val="008D5716"/>
    <w:rsid w:val="008D5720"/>
    <w:rsid w:val="008D5857"/>
    <w:rsid w:val="008D58F9"/>
    <w:rsid w:val="008D591A"/>
    <w:rsid w:val="008D5CBD"/>
    <w:rsid w:val="008D5CEF"/>
    <w:rsid w:val="008D61B5"/>
    <w:rsid w:val="008D6239"/>
    <w:rsid w:val="008D6261"/>
    <w:rsid w:val="008D636F"/>
    <w:rsid w:val="008D68CE"/>
    <w:rsid w:val="008D6E54"/>
    <w:rsid w:val="008D6F99"/>
    <w:rsid w:val="008D702B"/>
    <w:rsid w:val="008D704C"/>
    <w:rsid w:val="008D7076"/>
    <w:rsid w:val="008D735A"/>
    <w:rsid w:val="008D74A8"/>
    <w:rsid w:val="008D7510"/>
    <w:rsid w:val="008D774E"/>
    <w:rsid w:val="008D7A1B"/>
    <w:rsid w:val="008D7A49"/>
    <w:rsid w:val="008D7C1C"/>
    <w:rsid w:val="008D7F32"/>
    <w:rsid w:val="008D7F34"/>
    <w:rsid w:val="008E014E"/>
    <w:rsid w:val="008E0208"/>
    <w:rsid w:val="008E0243"/>
    <w:rsid w:val="008E028B"/>
    <w:rsid w:val="008E0522"/>
    <w:rsid w:val="008E0606"/>
    <w:rsid w:val="008E06BE"/>
    <w:rsid w:val="008E0700"/>
    <w:rsid w:val="008E0909"/>
    <w:rsid w:val="008E0A30"/>
    <w:rsid w:val="008E0A4C"/>
    <w:rsid w:val="008E0B86"/>
    <w:rsid w:val="008E0FAF"/>
    <w:rsid w:val="008E10EE"/>
    <w:rsid w:val="008E1938"/>
    <w:rsid w:val="008E1A97"/>
    <w:rsid w:val="008E1B89"/>
    <w:rsid w:val="008E1D69"/>
    <w:rsid w:val="008E1D78"/>
    <w:rsid w:val="008E1DF1"/>
    <w:rsid w:val="008E2134"/>
    <w:rsid w:val="008E236A"/>
    <w:rsid w:val="008E236C"/>
    <w:rsid w:val="008E25BC"/>
    <w:rsid w:val="008E28EE"/>
    <w:rsid w:val="008E2974"/>
    <w:rsid w:val="008E2AE9"/>
    <w:rsid w:val="008E2BC1"/>
    <w:rsid w:val="008E2BC8"/>
    <w:rsid w:val="008E2D5E"/>
    <w:rsid w:val="008E2F87"/>
    <w:rsid w:val="008E2FC6"/>
    <w:rsid w:val="008E3126"/>
    <w:rsid w:val="008E362B"/>
    <w:rsid w:val="008E3F92"/>
    <w:rsid w:val="008E416E"/>
    <w:rsid w:val="008E440B"/>
    <w:rsid w:val="008E4485"/>
    <w:rsid w:val="008E45D0"/>
    <w:rsid w:val="008E46F8"/>
    <w:rsid w:val="008E4AA4"/>
    <w:rsid w:val="008E4B29"/>
    <w:rsid w:val="008E4CD4"/>
    <w:rsid w:val="008E4D3B"/>
    <w:rsid w:val="008E54C5"/>
    <w:rsid w:val="008E584A"/>
    <w:rsid w:val="008E5906"/>
    <w:rsid w:val="008E598C"/>
    <w:rsid w:val="008E6326"/>
    <w:rsid w:val="008E64A7"/>
    <w:rsid w:val="008E6502"/>
    <w:rsid w:val="008E6890"/>
    <w:rsid w:val="008E6A29"/>
    <w:rsid w:val="008E6D6D"/>
    <w:rsid w:val="008E6D78"/>
    <w:rsid w:val="008E6E61"/>
    <w:rsid w:val="008E70D6"/>
    <w:rsid w:val="008E71A1"/>
    <w:rsid w:val="008E73ED"/>
    <w:rsid w:val="008E7439"/>
    <w:rsid w:val="008E7A53"/>
    <w:rsid w:val="008E7D96"/>
    <w:rsid w:val="008E7FC8"/>
    <w:rsid w:val="008ED887"/>
    <w:rsid w:val="008F02CE"/>
    <w:rsid w:val="008F0848"/>
    <w:rsid w:val="008F0CC6"/>
    <w:rsid w:val="008F0CDF"/>
    <w:rsid w:val="008F0DAB"/>
    <w:rsid w:val="008F0E2B"/>
    <w:rsid w:val="008F0E38"/>
    <w:rsid w:val="008F1161"/>
    <w:rsid w:val="008F11B1"/>
    <w:rsid w:val="008F11D8"/>
    <w:rsid w:val="008F1313"/>
    <w:rsid w:val="008F1359"/>
    <w:rsid w:val="008F144F"/>
    <w:rsid w:val="008F1744"/>
    <w:rsid w:val="008F17C8"/>
    <w:rsid w:val="008F1AFB"/>
    <w:rsid w:val="008F1C17"/>
    <w:rsid w:val="008F1D03"/>
    <w:rsid w:val="008F21B0"/>
    <w:rsid w:val="008F2581"/>
    <w:rsid w:val="008F262F"/>
    <w:rsid w:val="008F282E"/>
    <w:rsid w:val="008F2883"/>
    <w:rsid w:val="008F2A29"/>
    <w:rsid w:val="008F2B28"/>
    <w:rsid w:val="008F2B6B"/>
    <w:rsid w:val="008F2CD0"/>
    <w:rsid w:val="008F3329"/>
    <w:rsid w:val="008F33C4"/>
    <w:rsid w:val="008F3461"/>
    <w:rsid w:val="008F3719"/>
    <w:rsid w:val="008F3948"/>
    <w:rsid w:val="008F3F4A"/>
    <w:rsid w:val="008F3F70"/>
    <w:rsid w:val="008F41C1"/>
    <w:rsid w:val="008F42F7"/>
    <w:rsid w:val="008F4699"/>
    <w:rsid w:val="008F4941"/>
    <w:rsid w:val="008F5112"/>
    <w:rsid w:val="008F5129"/>
    <w:rsid w:val="008F51DF"/>
    <w:rsid w:val="008F5346"/>
    <w:rsid w:val="008F5665"/>
    <w:rsid w:val="008F5935"/>
    <w:rsid w:val="008F5D1B"/>
    <w:rsid w:val="008F5DD2"/>
    <w:rsid w:val="008F61D9"/>
    <w:rsid w:val="008F6293"/>
    <w:rsid w:val="008F65CC"/>
    <w:rsid w:val="008F660C"/>
    <w:rsid w:val="008F6F87"/>
    <w:rsid w:val="008F718C"/>
    <w:rsid w:val="008F72B3"/>
    <w:rsid w:val="008F745B"/>
    <w:rsid w:val="008F757E"/>
    <w:rsid w:val="008F77BB"/>
    <w:rsid w:val="008F79A9"/>
    <w:rsid w:val="008F7A20"/>
    <w:rsid w:val="008F7BF3"/>
    <w:rsid w:val="00900337"/>
    <w:rsid w:val="009003B9"/>
    <w:rsid w:val="009004C9"/>
    <w:rsid w:val="00900513"/>
    <w:rsid w:val="00900770"/>
    <w:rsid w:val="00900E8F"/>
    <w:rsid w:val="0090106A"/>
    <w:rsid w:val="00901320"/>
    <w:rsid w:val="009013AA"/>
    <w:rsid w:val="009016BA"/>
    <w:rsid w:val="009018E2"/>
    <w:rsid w:val="00901A3B"/>
    <w:rsid w:val="00901CCE"/>
    <w:rsid w:val="00902116"/>
    <w:rsid w:val="00902144"/>
    <w:rsid w:val="00902145"/>
    <w:rsid w:val="00902322"/>
    <w:rsid w:val="0090252D"/>
    <w:rsid w:val="00902904"/>
    <w:rsid w:val="00903118"/>
    <w:rsid w:val="009031DD"/>
    <w:rsid w:val="009034BA"/>
    <w:rsid w:val="00903562"/>
    <w:rsid w:val="00903566"/>
    <w:rsid w:val="009036FA"/>
    <w:rsid w:val="009045AC"/>
    <w:rsid w:val="0090462A"/>
    <w:rsid w:val="00904BAB"/>
    <w:rsid w:val="00904CAB"/>
    <w:rsid w:val="00904DD4"/>
    <w:rsid w:val="00904F8A"/>
    <w:rsid w:val="00905061"/>
    <w:rsid w:val="009050BA"/>
    <w:rsid w:val="0090522E"/>
    <w:rsid w:val="0090537B"/>
    <w:rsid w:val="009053B5"/>
    <w:rsid w:val="009053E8"/>
    <w:rsid w:val="009054B2"/>
    <w:rsid w:val="00905588"/>
    <w:rsid w:val="00905600"/>
    <w:rsid w:val="00905A33"/>
    <w:rsid w:val="00905EA7"/>
    <w:rsid w:val="00906047"/>
    <w:rsid w:val="0090614C"/>
    <w:rsid w:val="0090622E"/>
    <w:rsid w:val="0090628D"/>
    <w:rsid w:val="0090636E"/>
    <w:rsid w:val="0090646C"/>
    <w:rsid w:val="00906553"/>
    <w:rsid w:val="009065AE"/>
    <w:rsid w:val="009068AD"/>
    <w:rsid w:val="00906DB0"/>
    <w:rsid w:val="00906E9C"/>
    <w:rsid w:val="00906F0C"/>
    <w:rsid w:val="00906F80"/>
    <w:rsid w:val="0090706F"/>
    <w:rsid w:val="00907378"/>
    <w:rsid w:val="009077FD"/>
    <w:rsid w:val="0090796D"/>
    <w:rsid w:val="00907CBE"/>
    <w:rsid w:val="00907E90"/>
    <w:rsid w:val="00907F85"/>
    <w:rsid w:val="009101BE"/>
    <w:rsid w:val="0091053F"/>
    <w:rsid w:val="00910795"/>
    <w:rsid w:val="00910803"/>
    <w:rsid w:val="009109A5"/>
    <w:rsid w:val="00910AFB"/>
    <w:rsid w:val="00910C41"/>
    <w:rsid w:val="00910D5E"/>
    <w:rsid w:val="00910D80"/>
    <w:rsid w:val="009110A8"/>
    <w:rsid w:val="00911209"/>
    <w:rsid w:val="0091138F"/>
    <w:rsid w:val="009114FA"/>
    <w:rsid w:val="0091168B"/>
    <w:rsid w:val="0091183C"/>
    <w:rsid w:val="00911945"/>
    <w:rsid w:val="009119A6"/>
    <w:rsid w:val="00911A31"/>
    <w:rsid w:val="00911C40"/>
    <w:rsid w:val="00911E35"/>
    <w:rsid w:val="00911E8E"/>
    <w:rsid w:val="00911FA0"/>
    <w:rsid w:val="009121C3"/>
    <w:rsid w:val="009121C5"/>
    <w:rsid w:val="00912816"/>
    <w:rsid w:val="00912CB0"/>
    <w:rsid w:val="009138CF"/>
    <w:rsid w:val="00913F7F"/>
    <w:rsid w:val="009143F1"/>
    <w:rsid w:val="00914911"/>
    <w:rsid w:val="00914B23"/>
    <w:rsid w:val="00914D2E"/>
    <w:rsid w:val="00914E21"/>
    <w:rsid w:val="00914E40"/>
    <w:rsid w:val="009157C8"/>
    <w:rsid w:val="00915826"/>
    <w:rsid w:val="00915866"/>
    <w:rsid w:val="009158D9"/>
    <w:rsid w:val="00915902"/>
    <w:rsid w:val="00915903"/>
    <w:rsid w:val="00915D49"/>
    <w:rsid w:val="00915D6C"/>
    <w:rsid w:val="00915D89"/>
    <w:rsid w:val="00915DBB"/>
    <w:rsid w:val="00915EE0"/>
    <w:rsid w:val="00915F8D"/>
    <w:rsid w:val="00916175"/>
    <w:rsid w:val="00916533"/>
    <w:rsid w:val="009165C2"/>
    <w:rsid w:val="00916711"/>
    <w:rsid w:val="0091680C"/>
    <w:rsid w:val="0091694B"/>
    <w:rsid w:val="00916D5D"/>
    <w:rsid w:val="00916D6C"/>
    <w:rsid w:val="00916E41"/>
    <w:rsid w:val="00916EB4"/>
    <w:rsid w:val="00916FD3"/>
    <w:rsid w:val="0091709E"/>
    <w:rsid w:val="00917127"/>
    <w:rsid w:val="009174D2"/>
    <w:rsid w:val="00917BE2"/>
    <w:rsid w:val="00917C01"/>
    <w:rsid w:val="00917C0A"/>
    <w:rsid w:val="00917F46"/>
    <w:rsid w:val="0092006D"/>
    <w:rsid w:val="009200C2"/>
    <w:rsid w:val="009204A9"/>
    <w:rsid w:val="00920546"/>
    <w:rsid w:val="0092056B"/>
    <w:rsid w:val="009205FF"/>
    <w:rsid w:val="009206D6"/>
    <w:rsid w:val="00920818"/>
    <w:rsid w:val="00920BC6"/>
    <w:rsid w:val="00920CC7"/>
    <w:rsid w:val="00920CE1"/>
    <w:rsid w:val="00920E18"/>
    <w:rsid w:val="00920F2E"/>
    <w:rsid w:val="0092105B"/>
    <w:rsid w:val="00921713"/>
    <w:rsid w:val="0092181A"/>
    <w:rsid w:val="00921ADB"/>
    <w:rsid w:val="00921C07"/>
    <w:rsid w:val="00921C42"/>
    <w:rsid w:val="00922031"/>
    <w:rsid w:val="00922110"/>
    <w:rsid w:val="0092215F"/>
    <w:rsid w:val="0092218F"/>
    <w:rsid w:val="009222AB"/>
    <w:rsid w:val="009222EE"/>
    <w:rsid w:val="009223E3"/>
    <w:rsid w:val="0092246D"/>
    <w:rsid w:val="009225DC"/>
    <w:rsid w:val="00922904"/>
    <w:rsid w:val="00922954"/>
    <w:rsid w:val="00922AB3"/>
    <w:rsid w:val="00922BC6"/>
    <w:rsid w:val="00922CB3"/>
    <w:rsid w:val="00922CDB"/>
    <w:rsid w:val="00922F77"/>
    <w:rsid w:val="0092330F"/>
    <w:rsid w:val="0092350C"/>
    <w:rsid w:val="00923891"/>
    <w:rsid w:val="00923A54"/>
    <w:rsid w:val="00923EAA"/>
    <w:rsid w:val="009242C6"/>
    <w:rsid w:val="0092449D"/>
    <w:rsid w:val="009249B4"/>
    <w:rsid w:val="00924A1E"/>
    <w:rsid w:val="00924D14"/>
    <w:rsid w:val="00924DE9"/>
    <w:rsid w:val="0092500C"/>
    <w:rsid w:val="00925064"/>
    <w:rsid w:val="00925254"/>
    <w:rsid w:val="00925277"/>
    <w:rsid w:val="0092540F"/>
    <w:rsid w:val="009255FF"/>
    <w:rsid w:val="009257F1"/>
    <w:rsid w:val="009258E0"/>
    <w:rsid w:val="00925ADE"/>
    <w:rsid w:val="009262AC"/>
    <w:rsid w:val="00926355"/>
    <w:rsid w:val="00926458"/>
    <w:rsid w:val="009264F0"/>
    <w:rsid w:val="00926586"/>
    <w:rsid w:val="00926636"/>
    <w:rsid w:val="0092669E"/>
    <w:rsid w:val="0092678E"/>
    <w:rsid w:val="009267C2"/>
    <w:rsid w:val="00926A37"/>
    <w:rsid w:val="00926C27"/>
    <w:rsid w:val="00926DAA"/>
    <w:rsid w:val="00926E14"/>
    <w:rsid w:val="00926EA4"/>
    <w:rsid w:val="009270A6"/>
    <w:rsid w:val="00927429"/>
    <w:rsid w:val="009274E5"/>
    <w:rsid w:val="009276E7"/>
    <w:rsid w:val="00927994"/>
    <w:rsid w:val="00927DBB"/>
    <w:rsid w:val="00927E4C"/>
    <w:rsid w:val="00927F0D"/>
    <w:rsid w:val="00927FF5"/>
    <w:rsid w:val="00930519"/>
    <w:rsid w:val="009306B6"/>
    <w:rsid w:val="00930A8A"/>
    <w:rsid w:val="00931084"/>
    <w:rsid w:val="00931251"/>
    <w:rsid w:val="009313E6"/>
    <w:rsid w:val="00931656"/>
    <w:rsid w:val="009318B9"/>
    <w:rsid w:val="00931CD7"/>
    <w:rsid w:val="00931DBC"/>
    <w:rsid w:val="00931DFE"/>
    <w:rsid w:val="00931FEB"/>
    <w:rsid w:val="00932489"/>
    <w:rsid w:val="00932562"/>
    <w:rsid w:val="0093274A"/>
    <w:rsid w:val="0093281A"/>
    <w:rsid w:val="00932936"/>
    <w:rsid w:val="00933076"/>
    <w:rsid w:val="009331A2"/>
    <w:rsid w:val="009331D3"/>
    <w:rsid w:val="00933339"/>
    <w:rsid w:val="0093337E"/>
    <w:rsid w:val="00933463"/>
    <w:rsid w:val="00933882"/>
    <w:rsid w:val="00933987"/>
    <w:rsid w:val="00933E6E"/>
    <w:rsid w:val="00934107"/>
    <w:rsid w:val="00934159"/>
    <w:rsid w:val="00934475"/>
    <w:rsid w:val="0093451E"/>
    <w:rsid w:val="0093472E"/>
    <w:rsid w:val="00934ABB"/>
    <w:rsid w:val="00934EE9"/>
    <w:rsid w:val="00935170"/>
    <w:rsid w:val="009351DF"/>
    <w:rsid w:val="00935328"/>
    <w:rsid w:val="009354C0"/>
    <w:rsid w:val="009355FA"/>
    <w:rsid w:val="00935AB5"/>
    <w:rsid w:val="00935D6F"/>
    <w:rsid w:val="00935E24"/>
    <w:rsid w:val="00935E42"/>
    <w:rsid w:val="00935F64"/>
    <w:rsid w:val="00935FAD"/>
    <w:rsid w:val="0093607C"/>
    <w:rsid w:val="00936433"/>
    <w:rsid w:val="00936463"/>
    <w:rsid w:val="009368FC"/>
    <w:rsid w:val="00936969"/>
    <w:rsid w:val="00936987"/>
    <w:rsid w:val="00936A2D"/>
    <w:rsid w:val="00936C77"/>
    <w:rsid w:val="00937240"/>
    <w:rsid w:val="0093754B"/>
    <w:rsid w:val="00937794"/>
    <w:rsid w:val="00937893"/>
    <w:rsid w:val="00937A06"/>
    <w:rsid w:val="00937C39"/>
    <w:rsid w:val="00937EAB"/>
    <w:rsid w:val="0093C4E6"/>
    <w:rsid w:val="00940087"/>
    <w:rsid w:val="00940396"/>
    <w:rsid w:val="00940461"/>
    <w:rsid w:val="00940676"/>
    <w:rsid w:val="009407CD"/>
    <w:rsid w:val="00940977"/>
    <w:rsid w:val="00940C2E"/>
    <w:rsid w:val="009412E7"/>
    <w:rsid w:val="00941438"/>
    <w:rsid w:val="00941833"/>
    <w:rsid w:val="0094195D"/>
    <w:rsid w:val="00941AA1"/>
    <w:rsid w:val="00941E46"/>
    <w:rsid w:val="00941E7A"/>
    <w:rsid w:val="00942059"/>
    <w:rsid w:val="00942343"/>
    <w:rsid w:val="00942470"/>
    <w:rsid w:val="009424BE"/>
    <w:rsid w:val="00942EBE"/>
    <w:rsid w:val="00943003"/>
    <w:rsid w:val="009434BB"/>
    <w:rsid w:val="00943945"/>
    <w:rsid w:val="00943BD5"/>
    <w:rsid w:val="00943C94"/>
    <w:rsid w:val="00943D59"/>
    <w:rsid w:val="00943FFD"/>
    <w:rsid w:val="0094404E"/>
    <w:rsid w:val="009441FB"/>
    <w:rsid w:val="009444AA"/>
    <w:rsid w:val="00944BDF"/>
    <w:rsid w:val="00944C20"/>
    <w:rsid w:val="00944D51"/>
    <w:rsid w:val="00944ECC"/>
    <w:rsid w:val="00944F00"/>
    <w:rsid w:val="009450CB"/>
    <w:rsid w:val="00945245"/>
    <w:rsid w:val="009452B1"/>
    <w:rsid w:val="009453B1"/>
    <w:rsid w:val="009454AA"/>
    <w:rsid w:val="009455B7"/>
    <w:rsid w:val="0094571B"/>
    <w:rsid w:val="00945C6D"/>
    <w:rsid w:val="00945C9F"/>
    <w:rsid w:val="00945D77"/>
    <w:rsid w:val="00945D84"/>
    <w:rsid w:val="00945E51"/>
    <w:rsid w:val="009461AC"/>
    <w:rsid w:val="009464B5"/>
    <w:rsid w:val="00946FD0"/>
    <w:rsid w:val="00947055"/>
    <w:rsid w:val="00947351"/>
    <w:rsid w:val="00947669"/>
    <w:rsid w:val="00947B84"/>
    <w:rsid w:val="00947CF6"/>
    <w:rsid w:val="00947E1A"/>
    <w:rsid w:val="00947F47"/>
    <w:rsid w:val="009508A7"/>
    <w:rsid w:val="00950ACD"/>
    <w:rsid w:val="00950AFE"/>
    <w:rsid w:val="00950C83"/>
    <w:rsid w:val="00950CBD"/>
    <w:rsid w:val="00950D18"/>
    <w:rsid w:val="00950DDB"/>
    <w:rsid w:val="00950E5B"/>
    <w:rsid w:val="00951074"/>
    <w:rsid w:val="009511E4"/>
    <w:rsid w:val="0095173B"/>
    <w:rsid w:val="00951D67"/>
    <w:rsid w:val="00952235"/>
    <w:rsid w:val="0095227C"/>
    <w:rsid w:val="00952307"/>
    <w:rsid w:val="00952576"/>
    <w:rsid w:val="009525D1"/>
    <w:rsid w:val="00952625"/>
    <w:rsid w:val="0095283A"/>
    <w:rsid w:val="00952CB2"/>
    <w:rsid w:val="00952D52"/>
    <w:rsid w:val="00952DF2"/>
    <w:rsid w:val="00953254"/>
    <w:rsid w:val="00953525"/>
    <w:rsid w:val="0095358E"/>
    <w:rsid w:val="00953755"/>
    <w:rsid w:val="009539AF"/>
    <w:rsid w:val="00953A8B"/>
    <w:rsid w:val="0095439E"/>
    <w:rsid w:val="0095447A"/>
    <w:rsid w:val="009545AB"/>
    <w:rsid w:val="009547E6"/>
    <w:rsid w:val="00954D51"/>
    <w:rsid w:val="00954F75"/>
    <w:rsid w:val="00955CE2"/>
    <w:rsid w:val="00955EE5"/>
    <w:rsid w:val="00955F32"/>
    <w:rsid w:val="009560EA"/>
    <w:rsid w:val="0095679A"/>
    <w:rsid w:val="009567D0"/>
    <w:rsid w:val="009567E3"/>
    <w:rsid w:val="00956B30"/>
    <w:rsid w:val="00956D60"/>
    <w:rsid w:val="00956E44"/>
    <w:rsid w:val="00956F30"/>
    <w:rsid w:val="0095726E"/>
    <w:rsid w:val="0095749C"/>
    <w:rsid w:val="00957DDE"/>
    <w:rsid w:val="00957E64"/>
    <w:rsid w:val="00957EF5"/>
    <w:rsid w:val="0096002C"/>
    <w:rsid w:val="00960063"/>
    <w:rsid w:val="009603EA"/>
    <w:rsid w:val="0096093A"/>
    <w:rsid w:val="00960A81"/>
    <w:rsid w:val="0096110C"/>
    <w:rsid w:val="009612F7"/>
    <w:rsid w:val="009613AE"/>
    <w:rsid w:val="009619ED"/>
    <w:rsid w:val="009619FB"/>
    <w:rsid w:val="00961B92"/>
    <w:rsid w:val="00961BF9"/>
    <w:rsid w:val="00961F5E"/>
    <w:rsid w:val="009622BB"/>
    <w:rsid w:val="0096255D"/>
    <w:rsid w:val="009626DA"/>
    <w:rsid w:val="00962899"/>
    <w:rsid w:val="009628A7"/>
    <w:rsid w:val="00962910"/>
    <w:rsid w:val="00962B69"/>
    <w:rsid w:val="00962C5D"/>
    <w:rsid w:val="00962CA5"/>
    <w:rsid w:val="00962CF3"/>
    <w:rsid w:val="00963076"/>
    <w:rsid w:val="009630DD"/>
    <w:rsid w:val="00963195"/>
    <w:rsid w:val="009634D7"/>
    <w:rsid w:val="009639EC"/>
    <w:rsid w:val="00963D13"/>
    <w:rsid w:val="0096423B"/>
    <w:rsid w:val="00964420"/>
    <w:rsid w:val="00964851"/>
    <w:rsid w:val="00964CA5"/>
    <w:rsid w:val="00964E82"/>
    <w:rsid w:val="009651A8"/>
    <w:rsid w:val="0096523D"/>
    <w:rsid w:val="009658E5"/>
    <w:rsid w:val="00965942"/>
    <w:rsid w:val="00965CB6"/>
    <w:rsid w:val="00965CFA"/>
    <w:rsid w:val="00965D07"/>
    <w:rsid w:val="00965FE2"/>
    <w:rsid w:val="00966274"/>
    <w:rsid w:val="009663B3"/>
    <w:rsid w:val="00966412"/>
    <w:rsid w:val="00966608"/>
    <w:rsid w:val="00966709"/>
    <w:rsid w:val="0096699A"/>
    <w:rsid w:val="00966A2F"/>
    <w:rsid w:val="00966B4B"/>
    <w:rsid w:val="00966C01"/>
    <w:rsid w:val="00966C11"/>
    <w:rsid w:val="00966C87"/>
    <w:rsid w:val="00967138"/>
    <w:rsid w:val="00967231"/>
    <w:rsid w:val="00967BA2"/>
    <w:rsid w:val="00967DCE"/>
    <w:rsid w:val="00967ECC"/>
    <w:rsid w:val="00967FD7"/>
    <w:rsid w:val="0097021A"/>
    <w:rsid w:val="0097046F"/>
    <w:rsid w:val="009704CE"/>
    <w:rsid w:val="0097055D"/>
    <w:rsid w:val="009709B7"/>
    <w:rsid w:val="00970B24"/>
    <w:rsid w:val="00970D03"/>
    <w:rsid w:val="00970FF8"/>
    <w:rsid w:val="0097107E"/>
    <w:rsid w:val="009711F9"/>
    <w:rsid w:val="00971263"/>
    <w:rsid w:val="009715BB"/>
    <w:rsid w:val="0097179C"/>
    <w:rsid w:val="009719D0"/>
    <w:rsid w:val="00971AE1"/>
    <w:rsid w:val="00971E5E"/>
    <w:rsid w:val="00972295"/>
    <w:rsid w:val="00972420"/>
    <w:rsid w:val="009724C7"/>
    <w:rsid w:val="0097265A"/>
    <w:rsid w:val="00972704"/>
    <w:rsid w:val="00972987"/>
    <w:rsid w:val="009729DC"/>
    <w:rsid w:val="00972A74"/>
    <w:rsid w:val="00972ABC"/>
    <w:rsid w:val="00972F56"/>
    <w:rsid w:val="00972FC4"/>
    <w:rsid w:val="009730D4"/>
    <w:rsid w:val="00973117"/>
    <w:rsid w:val="0097342D"/>
    <w:rsid w:val="00973677"/>
    <w:rsid w:val="00973953"/>
    <w:rsid w:val="009739FC"/>
    <w:rsid w:val="00973EF8"/>
    <w:rsid w:val="0097404D"/>
    <w:rsid w:val="0097439C"/>
    <w:rsid w:val="009745FA"/>
    <w:rsid w:val="00974612"/>
    <w:rsid w:val="009746B5"/>
    <w:rsid w:val="00974743"/>
    <w:rsid w:val="009749B1"/>
    <w:rsid w:val="00974AFF"/>
    <w:rsid w:val="00974CD6"/>
    <w:rsid w:val="00974D5F"/>
    <w:rsid w:val="00974E3A"/>
    <w:rsid w:val="00974EE8"/>
    <w:rsid w:val="00975067"/>
    <w:rsid w:val="0097537E"/>
    <w:rsid w:val="009753DD"/>
    <w:rsid w:val="009754A2"/>
    <w:rsid w:val="009755A8"/>
    <w:rsid w:val="0097579D"/>
    <w:rsid w:val="009758E0"/>
    <w:rsid w:val="00975B34"/>
    <w:rsid w:val="00975B53"/>
    <w:rsid w:val="00975B6B"/>
    <w:rsid w:val="00976062"/>
    <w:rsid w:val="009760CF"/>
    <w:rsid w:val="0097623C"/>
    <w:rsid w:val="00976288"/>
    <w:rsid w:val="0097649E"/>
    <w:rsid w:val="009766DA"/>
    <w:rsid w:val="009768E7"/>
    <w:rsid w:val="009769DC"/>
    <w:rsid w:val="00976B75"/>
    <w:rsid w:val="00976CC4"/>
    <w:rsid w:val="00976D65"/>
    <w:rsid w:val="0097708E"/>
    <w:rsid w:val="0097712E"/>
    <w:rsid w:val="009772C5"/>
    <w:rsid w:val="00977383"/>
    <w:rsid w:val="00977650"/>
    <w:rsid w:val="00977943"/>
    <w:rsid w:val="00977EAF"/>
    <w:rsid w:val="00980850"/>
    <w:rsid w:val="00980B8E"/>
    <w:rsid w:val="00980BAB"/>
    <w:rsid w:val="00980E93"/>
    <w:rsid w:val="0098124C"/>
    <w:rsid w:val="0098147A"/>
    <w:rsid w:val="00981BB1"/>
    <w:rsid w:val="00981FCB"/>
    <w:rsid w:val="00982302"/>
    <w:rsid w:val="009823CE"/>
    <w:rsid w:val="009823FB"/>
    <w:rsid w:val="00982458"/>
    <w:rsid w:val="009824EB"/>
    <w:rsid w:val="0098266A"/>
    <w:rsid w:val="00982C77"/>
    <w:rsid w:val="00982D20"/>
    <w:rsid w:val="00982D77"/>
    <w:rsid w:val="00982E4C"/>
    <w:rsid w:val="00983089"/>
    <w:rsid w:val="00983122"/>
    <w:rsid w:val="00983451"/>
    <w:rsid w:val="009835D9"/>
    <w:rsid w:val="009837FA"/>
    <w:rsid w:val="00984061"/>
    <w:rsid w:val="009844E2"/>
    <w:rsid w:val="0098452C"/>
    <w:rsid w:val="00984624"/>
    <w:rsid w:val="0098481B"/>
    <w:rsid w:val="0098483A"/>
    <w:rsid w:val="009848A3"/>
    <w:rsid w:val="00984BA2"/>
    <w:rsid w:val="00984BD2"/>
    <w:rsid w:val="00984C8D"/>
    <w:rsid w:val="00984C98"/>
    <w:rsid w:val="00984DEA"/>
    <w:rsid w:val="00984E2B"/>
    <w:rsid w:val="009852FF"/>
    <w:rsid w:val="00985356"/>
    <w:rsid w:val="00985388"/>
    <w:rsid w:val="00985521"/>
    <w:rsid w:val="009855AF"/>
    <w:rsid w:val="009856D4"/>
    <w:rsid w:val="0098579E"/>
    <w:rsid w:val="009859ED"/>
    <w:rsid w:val="00985C20"/>
    <w:rsid w:val="00985CA2"/>
    <w:rsid w:val="00986466"/>
    <w:rsid w:val="00986524"/>
    <w:rsid w:val="0098653D"/>
    <w:rsid w:val="00986690"/>
    <w:rsid w:val="00986903"/>
    <w:rsid w:val="00986D57"/>
    <w:rsid w:val="00986F8A"/>
    <w:rsid w:val="009870F1"/>
    <w:rsid w:val="009873B9"/>
    <w:rsid w:val="009878FD"/>
    <w:rsid w:val="00987B1B"/>
    <w:rsid w:val="00987C6A"/>
    <w:rsid w:val="00987CA6"/>
    <w:rsid w:val="00990803"/>
    <w:rsid w:val="0099093A"/>
    <w:rsid w:val="009909E5"/>
    <w:rsid w:val="00990AA8"/>
    <w:rsid w:val="00991416"/>
    <w:rsid w:val="009914E4"/>
    <w:rsid w:val="00991530"/>
    <w:rsid w:val="0099155A"/>
    <w:rsid w:val="00991902"/>
    <w:rsid w:val="00991A54"/>
    <w:rsid w:val="00991AE9"/>
    <w:rsid w:val="00991CBC"/>
    <w:rsid w:val="00991EDE"/>
    <w:rsid w:val="009921F6"/>
    <w:rsid w:val="0099288E"/>
    <w:rsid w:val="00992A02"/>
    <w:rsid w:val="00992C2A"/>
    <w:rsid w:val="00992D30"/>
    <w:rsid w:val="00992F3A"/>
    <w:rsid w:val="00993044"/>
    <w:rsid w:val="00993135"/>
    <w:rsid w:val="00993161"/>
    <w:rsid w:val="0099316B"/>
    <w:rsid w:val="00993AF1"/>
    <w:rsid w:val="009944B0"/>
    <w:rsid w:val="00994547"/>
    <w:rsid w:val="00994B87"/>
    <w:rsid w:val="00994B8D"/>
    <w:rsid w:val="00994CDC"/>
    <w:rsid w:val="00994FA0"/>
    <w:rsid w:val="0099507C"/>
    <w:rsid w:val="009950A3"/>
    <w:rsid w:val="009951BF"/>
    <w:rsid w:val="00995214"/>
    <w:rsid w:val="0099550A"/>
    <w:rsid w:val="00996355"/>
    <w:rsid w:val="0099643C"/>
    <w:rsid w:val="009964D2"/>
    <w:rsid w:val="00996B5E"/>
    <w:rsid w:val="00996C65"/>
    <w:rsid w:val="00996CC0"/>
    <w:rsid w:val="00996E8E"/>
    <w:rsid w:val="0099707E"/>
    <w:rsid w:val="0099728D"/>
    <w:rsid w:val="009973BB"/>
    <w:rsid w:val="009975FB"/>
    <w:rsid w:val="00997606"/>
    <w:rsid w:val="00997763"/>
    <w:rsid w:val="009977C8"/>
    <w:rsid w:val="009977DA"/>
    <w:rsid w:val="009979A9"/>
    <w:rsid w:val="009979B8"/>
    <w:rsid w:val="00997B77"/>
    <w:rsid w:val="00997CDB"/>
    <w:rsid w:val="00997EA9"/>
    <w:rsid w:val="00997FB6"/>
    <w:rsid w:val="009A017E"/>
    <w:rsid w:val="009A01D1"/>
    <w:rsid w:val="009A0315"/>
    <w:rsid w:val="009A0C8B"/>
    <w:rsid w:val="009A0E9D"/>
    <w:rsid w:val="009A1025"/>
    <w:rsid w:val="009A10BF"/>
    <w:rsid w:val="009A11DD"/>
    <w:rsid w:val="009A1324"/>
    <w:rsid w:val="009A148B"/>
    <w:rsid w:val="009A152C"/>
    <w:rsid w:val="009A16B4"/>
    <w:rsid w:val="009A17A6"/>
    <w:rsid w:val="009A1864"/>
    <w:rsid w:val="009A18C2"/>
    <w:rsid w:val="009A1E54"/>
    <w:rsid w:val="009A21E0"/>
    <w:rsid w:val="009A2551"/>
    <w:rsid w:val="009A26D5"/>
    <w:rsid w:val="009A2891"/>
    <w:rsid w:val="009A2A22"/>
    <w:rsid w:val="009A2B28"/>
    <w:rsid w:val="009A2E4B"/>
    <w:rsid w:val="009A2E84"/>
    <w:rsid w:val="009A3113"/>
    <w:rsid w:val="009A32DC"/>
    <w:rsid w:val="009A3340"/>
    <w:rsid w:val="009A3558"/>
    <w:rsid w:val="009A3565"/>
    <w:rsid w:val="009A366A"/>
    <w:rsid w:val="009A38C4"/>
    <w:rsid w:val="009A3E0E"/>
    <w:rsid w:val="009A3E3A"/>
    <w:rsid w:val="009A3FF0"/>
    <w:rsid w:val="009A4270"/>
    <w:rsid w:val="009A42D4"/>
    <w:rsid w:val="009A431E"/>
    <w:rsid w:val="009A4623"/>
    <w:rsid w:val="009A4B06"/>
    <w:rsid w:val="009A4BF2"/>
    <w:rsid w:val="009A52AB"/>
    <w:rsid w:val="009A5580"/>
    <w:rsid w:val="009A568A"/>
    <w:rsid w:val="009A5702"/>
    <w:rsid w:val="009A5B9E"/>
    <w:rsid w:val="009A5C6C"/>
    <w:rsid w:val="009A6056"/>
    <w:rsid w:val="009A61FB"/>
    <w:rsid w:val="009A6409"/>
    <w:rsid w:val="009A642D"/>
    <w:rsid w:val="009A64A2"/>
    <w:rsid w:val="009A6678"/>
    <w:rsid w:val="009A6A0F"/>
    <w:rsid w:val="009A7588"/>
    <w:rsid w:val="009A758E"/>
    <w:rsid w:val="009A75A1"/>
    <w:rsid w:val="009A7C9D"/>
    <w:rsid w:val="009A7CFC"/>
    <w:rsid w:val="009A7D50"/>
    <w:rsid w:val="009A7DCF"/>
    <w:rsid w:val="009B0077"/>
    <w:rsid w:val="009B0180"/>
    <w:rsid w:val="009B02E7"/>
    <w:rsid w:val="009B0540"/>
    <w:rsid w:val="009B054C"/>
    <w:rsid w:val="009B090F"/>
    <w:rsid w:val="009B0F93"/>
    <w:rsid w:val="009B10B5"/>
    <w:rsid w:val="009B136E"/>
    <w:rsid w:val="009B147A"/>
    <w:rsid w:val="009B19DC"/>
    <w:rsid w:val="009B19EE"/>
    <w:rsid w:val="009B1B5E"/>
    <w:rsid w:val="009B1DE8"/>
    <w:rsid w:val="009B1E83"/>
    <w:rsid w:val="009B28CD"/>
    <w:rsid w:val="009B2927"/>
    <w:rsid w:val="009B2C7A"/>
    <w:rsid w:val="009B2E32"/>
    <w:rsid w:val="009B3180"/>
    <w:rsid w:val="009B32F1"/>
    <w:rsid w:val="009B3329"/>
    <w:rsid w:val="009B36EA"/>
    <w:rsid w:val="009B3737"/>
    <w:rsid w:val="009B373A"/>
    <w:rsid w:val="009B3847"/>
    <w:rsid w:val="009B3B71"/>
    <w:rsid w:val="009B3CF5"/>
    <w:rsid w:val="009B3E36"/>
    <w:rsid w:val="009B3EF9"/>
    <w:rsid w:val="009B4338"/>
    <w:rsid w:val="009B4551"/>
    <w:rsid w:val="009B4611"/>
    <w:rsid w:val="009B48F8"/>
    <w:rsid w:val="009B490D"/>
    <w:rsid w:val="009B4AE7"/>
    <w:rsid w:val="009B507A"/>
    <w:rsid w:val="009B538E"/>
    <w:rsid w:val="009B5994"/>
    <w:rsid w:val="009B5B07"/>
    <w:rsid w:val="009B5B5A"/>
    <w:rsid w:val="009B5DF1"/>
    <w:rsid w:val="009B63EE"/>
    <w:rsid w:val="009B66FD"/>
    <w:rsid w:val="009B6701"/>
    <w:rsid w:val="009B68A6"/>
    <w:rsid w:val="009B68BF"/>
    <w:rsid w:val="009B69D2"/>
    <w:rsid w:val="009B6A53"/>
    <w:rsid w:val="009B6C96"/>
    <w:rsid w:val="009B704D"/>
    <w:rsid w:val="009B7090"/>
    <w:rsid w:val="009B7378"/>
    <w:rsid w:val="009B75D0"/>
    <w:rsid w:val="009B768C"/>
    <w:rsid w:val="009B76A6"/>
    <w:rsid w:val="009B78EF"/>
    <w:rsid w:val="009B7B29"/>
    <w:rsid w:val="009B7BD1"/>
    <w:rsid w:val="009B7BD9"/>
    <w:rsid w:val="009B7F10"/>
    <w:rsid w:val="009BF5C1"/>
    <w:rsid w:val="009C026C"/>
    <w:rsid w:val="009C02D3"/>
    <w:rsid w:val="009C05E3"/>
    <w:rsid w:val="009C05F6"/>
    <w:rsid w:val="009C07E4"/>
    <w:rsid w:val="009C0F57"/>
    <w:rsid w:val="009C11FB"/>
    <w:rsid w:val="009C12D5"/>
    <w:rsid w:val="009C15F5"/>
    <w:rsid w:val="009C194F"/>
    <w:rsid w:val="009C1B61"/>
    <w:rsid w:val="009C1BBE"/>
    <w:rsid w:val="009C1FCA"/>
    <w:rsid w:val="009C2189"/>
    <w:rsid w:val="009C245C"/>
    <w:rsid w:val="009C2599"/>
    <w:rsid w:val="009C286D"/>
    <w:rsid w:val="009C2A08"/>
    <w:rsid w:val="009C2AF7"/>
    <w:rsid w:val="009C2D9D"/>
    <w:rsid w:val="009C30A0"/>
    <w:rsid w:val="009C33C8"/>
    <w:rsid w:val="009C34DD"/>
    <w:rsid w:val="009C3738"/>
    <w:rsid w:val="009C375B"/>
    <w:rsid w:val="009C3870"/>
    <w:rsid w:val="009C3A97"/>
    <w:rsid w:val="009C3E7A"/>
    <w:rsid w:val="009C3EAA"/>
    <w:rsid w:val="009C40BB"/>
    <w:rsid w:val="009C40D0"/>
    <w:rsid w:val="009C431C"/>
    <w:rsid w:val="009C4600"/>
    <w:rsid w:val="009C464A"/>
    <w:rsid w:val="009C4A93"/>
    <w:rsid w:val="009C4A95"/>
    <w:rsid w:val="009C4E82"/>
    <w:rsid w:val="009C4E8D"/>
    <w:rsid w:val="009C4FB7"/>
    <w:rsid w:val="009C5640"/>
    <w:rsid w:val="009C56F8"/>
    <w:rsid w:val="009C5852"/>
    <w:rsid w:val="009C5EC2"/>
    <w:rsid w:val="009C63D5"/>
    <w:rsid w:val="009C6470"/>
    <w:rsid w:val="009C6483"/>
    <w:rsid w:val="009C66DD"/>
    <w:rsid w:val="009C67D7"/>
    <w:rsid w:val="009C6868"/>
    <w:rsid w:val="009C6984"/>
    <w:rsid w:val="009C6A45"/>
    <w:rsid w:val="009C6B04"/>
    <w:rsid w:val="009C6E55"/>
    <w:rsid w:val="009C7031"/>
    <w:rsid w:val="009C70C2"/>
    <w:rsid w:val="009C71D5"/>
    <w:rsid w:val="009C734E"/>
    <w:rsid w:val="009C736D"/>
    <w:rsid w:val="009C7640"/>
    <w:rsid w:val="009C7675"/>
    <w:rsid w:val="009C78C4"/>
    <w:rsid w:val="009C78D6"/>
    <w:rsid w:val="009C7BB7"/>
    <w:rsid w:val="009D0008"/>
    <w:rsid w:val="009D009B"/>
    <w:rsid w:val="009D0570"/>
    <w:rsid w:val="009D05BE"/>
    <w:rsid w:val="009D06C8"/>
    <w:rsid w:val="009D0ADF"/>
    <w:rsid w:val="009D0B0F"/>
    <w:rsid w:val="009D0C98"/>
    <w:rsid w:val="009D0EED"/>
    <w:rsid w:val="009D0F76"/>
    <w:rsid w:val="009D10F8"/>
    <w:rsid w:val="009D11D2"/>
    <w:rsid w:val="009D1332"/>
    <w:rsid w:val="009D14F3"/>
    <w:rsid w:val="009D161C"/>
    <w:rsid w:val="009D1DA0"/>
    <w:rsid w:val="009D220B"/>
    <w:rsid w:val="009D25C9"/>
    <w:rsid w:val="009D28BA"/>
    <w:rsid w:val="009D28CF"/>
    <w:rsid w:val="009D28E8"/>
    <w:rsid w:val="009D2D60"/>
    <w:rsid w:val="009D2E62"/>
    <w:rsid w:val="009D3336"/>
    <w:rsid w:val="009D33DB"/>
    <w:rsid w:val="009D3437"/>
    <w:rsid w:val="009D3569"/>
    <w:rsid w:val="009D3603"/>
    <w:rsid w:val="009D38CB"/>
    <w:rsid w:val="009D3E05"/>
    <w:rsid w:val="009D4075"/>
    <w:rsid w:val="009D4083"/>
    <w:rsid w:val="009D437B"/>
    <w:rsid w:val="009D4568"/>
    <w:rsid w:val="009D4BDB"/>
    <w:rsid w:val="009D4C61"/>
    <w:rsid w:val="009D4F1F"/>
    <w:rsid w:val="009D51E8"/>
    <w:rsid w:val="009D5275"/>
    <w:rsid w:val="009D5463"/>
    <w:rsid w:val="009D5BDA"/>
    <w:rsid w:val="009D5BE8"/>
    <w:rsid w:val="009D64DB"/>
    <w:rsid w:val="009D65A6"/>
    <w:rsid w:val="009D65DF"/>
    <w:rsid w:val="009D664F"/>
    <w:rsid w:val="009D67E1"/>
    <w:rsid w:val="009D69EB"/>
    <w:rsid w:val="009D6B23"/>
    <w:rsid w:val="009D6CBC"/>
    <w:rsid w:val="009D6D6E"/>
    <w:rsid w:val="009D6DAD"/>
    <w:rsid w:val="009D6E7E"/>
    <w:rsid w:val="009D71E2"/>
    <w:rsid w:val="009D73C3"/>
    <w:rsid w:val="009D7749"/>
    <w:rsid w:val="009D7906"/>
    <w:rsid w:val="009D799C"/>
    <w:rsid w:val="009D7E6B"/>
    <w:rsid w:val="009D7FAE"/>
    <w:rsid w:val="009E0210"/>
    <w:rsid w:val="009E042E"/>
    <w:rsid w:val="009E06FD"/>
    <w:rsid w:val="009E0A29"/>
    <w:rsid w:val="009E0A82"/>
    <w:rsid w:val="009E10A5"/>
    <w:rsid w:val="009E147F"/>
    <w:rsid w:val="009E1714"/>
    <w:rsid w:val="009E198B"/>
    <w:rsid w:val="009E1B05"/>
    <w:rsid w:val="009E1B0A"/>
    <w:rsid w:val="009E1CA4"/>
    <w:rsid w:val="009E1D70"/>
    <w:rsid w:val="009E230E"/>
    <w:rsid w:val="009E250C"/>
    <w:rsid w:val="009E27AE"/>
    <w:rsid w:val="009E29AF"/>
    <w:rsid w:val="009E2DDD"/>
    <w:rsid w:val="009E2E36"/>
    <w:rsid w:val="009E2FBD"/>
    <w:rsid w:val="009E326D"/>
    <w:rsid w:val="009E3434"/>
    <w:rsid w:val="009E34E9"/>
    <w:rsid w:val="009E354A"/>
    <w:rsid w:val="009E3668"/>
    <w:rsid w:val="009E37DC"/>
    <w:rsid w:val="009E3807"/>
    <w:rsid w:val="009E3947"/>
    <w:rsid w:val="009E39EF"/>
    <w:rsid w:val="009E3B70"/>
    <w:rsid w:val="009E3D6E"/>
    <w:rsid w:val="009E3DE4"/>
    <w:rsid w:val="009E3E55"/>
    <w:rsid w:val="009E45D0"/>
    <w:rsid w:val="009E4BC2"/>
    <w:rsid w:val="009E4BF9"/>
    <w:rsid w:val="009E4C6D"/>
    <w:rsid w:val="009E4E9E"/>
    <w:rsid w:val="009E4ECF"/>
    <w:rsid w:val="009E4F7B"/>
    <w:rsid w:val="009E4F89"/>
    <w:rsid w:val="009E5146"/>
    <w:rsid w:val="009E552B"/>
    <w:rsid w:val="009E57E6"/>
    <w:rsid w:val="009E59E2"/>
    <w:rsid w:val="009E5E6C"/>
    <w:rsid w:val="009E613D"/>
    <w:rsid w:val="009E631F"/>
    <w:rsid w:val="009E6348"/>
    <w:rsid w:val="009E652F"/>
    <w:rsid w:val="009E682F"/>
    <w:rsid w:val="009E69F9"/>
    <w:rsid w:val="009E6CED"/>
    <w:rsid w:val="009E7129"/>
    <w:rsid w:val="009E760C"/>
    <w:rsid w:val="009E7788"/>
    <w:rsid w:val="009E779C"/>
    <w:rsid w:val="009E7A47"/>
    <w:rsid w:val="009E7A9C"/>
    <w:rsid w:val="009E7D9A"/>
    <w:rsid w:val="009E7E99"/>
    <w:rsid w:val="009F00FD"/>
    <w:rsid w:val="009F0293"/>
    <w:rsid w:val="009F02E8"/>
    <w:rsid w:val="009F0347"/>
    <w:rsid w:val="009F0623"/>
    <w:rsid w:val="009F071C"/>
    <w:rsid w:val="009F09A8"/>
    <w:rsid w:val="009F0D54"/>
    <w:rsid w:val="009F109E"/>
    <w:rsid w:val="009F114D"/>
    <w:rsid w:val="009F1389"/>
    <w:rsid w:val="009F1611"/>
    <w:rsid w:val="009F162C"/>
    <w:rsid w:val="009F18F3"/>
    <w:rsid w:val="009F1BAB"/>
    <w:rsid w:val="009F1CD9"/>
    <w:rsid w:val="009F1DAD"/>
    <w:rsid w:val="009F2155"/>
    <w:rsid w:val="009F217E"/>
    <w:rsid w:val="009F21AC"/>
    <w:rsid w:val="009F27D3"/>
    <w:rsid w:val="009F2B13"/>
    <w:rsid w:val="009F3070"/>
    <w:rsid w:val="009F3532"/>
    <w:rsid w:val="009F3783"/>
    <w:rsid w:val="009F38C9"/>
    <w:rsid w:val="009F3AA9"/>
    <w:rsid w:val="009F3E75"/>
    <w:rsid w:val="009F40BF"/>
    <w:rsid w:val="009F4129"/>
    <w:rsid w:val="009F41BB"/>
    <w:rsid w:val="009F4374"/>
    <w:rsid w:val="009F46C5"/>
    <w:rsid w:val="009F479D"/>
    <w:rsid w:val="009F4B47"/>
    <w:rsid w:val="009F4D7D"/>
    <w:rsid w:val="009F5016"/>
    <w:rsid w:val="009F5055"/>
    <w:rsid w:val="009F53C0"/>
    <w:rsid w:val="009F5609"/>
    <w:rsid w:val="009F570E"/>
    <w:rsid w:val="009F57E7"/>
    <w:rsid w:val="009F58CA"/>
    <w:rsid w:val="009F5B64"/>
    <w:rsid w:val="009F5EA9"/>
    <w:rsid w:val="009F5FF4"/>
    <w:rsid w:val="009F607A"/>
    <w:rsid w:val="009F6408"/>
    <w:rsid w:val="009F6492"/>
    <w:rsid w:val="009F6623"/>
    <w:rsid w:val="009F6AC1"/>
    <w:rsid w:val="009F6AD7"/>
    <w:rsid w:val="009F6C64"/>
    <w:rsid w:val="009F6CD9"/>
    <w:rsid w:val="009F7081"/>
    <w:rsid w:val="009F7236"/>
    <w:rsid w:val="009F7336"/>
    <w:rsid w:val="009F74CE"/>
    <w:rsid w:val="009F77CF"/>
    <w:rsid w:val="009F7A5E"/>
    <w:rsid w:val="009F7CBB"/>
    <w:rsid w:val="009F7F0F"/>
    <w:rsid w:val="00A00D0D"/>
    <w:rsid w:val="00A00DA3"/>
    <w:rsid w:val="00A01127"/>
    <w:rsid w:val="00A011DB"/>
    <w:rsid w:val="00A01504"/>
    <w:rsid w:val="00A01704"/>
    <w:rsid w:val="00A017E3"/>
    <w:rsid w:val="00A0181F"/>
    <w:rsid w:val="00A01BD1"/>
    <w:rsid w:val="00A01ECE"/>
    <w:rsid w:val="00A02647"/>
    <w:rsid w:val="00A0280B"/>
    <w:rsid w:val="00A02916"/>
    <w:rsid w:val="00A02E6D"/>
    <w:rsid w:val="00A030E7"/>
    <w:rsid w:val="00A032D4"/>
    <w:rsid w:val="00A0340E"/>
    <w:rsid w:val="00A03DF7"/>
    <w:rsid w:val="00A03E8C"/>
    <w:rsid w:val="00A03FEF"/>
    <w:rsid w:val="00A0412D"/>
    <w:rsid w:val="00A04509"/>
    <w:rsid w:val="00A046D2"/>
    <w:rsid w:val="00A04783"/>
    <w:rsid w:val="00A04EAF"/>
    <w:rsid w:val="00A05052"/>
    <w:rsid w:val="00A051C1"/>
    <w:rsid w:val="00A05237"/>
    <w:rsid w:val="00A05438"/>
    <w:rsid w:val="00A0567F"/>
    <w:rsid w:val="00A0572E"/>
    <w:rsid w:val="00A05D05"/>
    <w:rsid w:val="00A05E64"/>
    <w:rsid w:val="00A05E87"/>
    <w:rsid w:val="00A05F61"/>
    <w:rsid w:val="00A0607F"/>
    <w:rsid w:val="00A061BB"/>
    <w:rsid w:val="00A06220"/>
    <w:rsid w:val="00A062AD"/>
    <w:rsid w:val="00A0639D"/>
    <w:rsid w:val="00A063E3"/>
    <w:rsid w:val="00A0656C"/>
    <w:rsid w:val="00A065C5"/>
    <w:rsid w:val="00A06A16"/>
    <w:rsid w:val="00A06ACD"/>
    <w:rsid w:val="00A06B7C"/>
    <w:rsid w:val="00A06ECE"/>
    <w:rsid w:val="00A07076"/>
    <w:rsid w:val="00A070FD"/>
    <w:rsid w:val="00A07372"/>
    <w:rsid w:val="00A0740F"/>
    <w:rsid w:val="00A0745B"/>
    <w:rsid w:val="00A076C2"/>
    <w:rsid w:val="00A0778F"/>
    <w:rsid w:val="00A07AE4"/>
    <w:rsid w:val="00A07F13"/>
    <w:rsid w:val="00A107F2"/>
    <w:rsid w:val="00A108A6"/>
    <w:rsid w:val="00A108C7"/>
    <w:rsid w:val="00A10B95"/>
    <w:rsid w:val="00A10D44"/>
    <w:rsid w:val="00A10EB3"/>
    <w:rsid w:val="00A10EB8"/>
    <w:rsid w:val="00A10F29"/>
    <w:rsid w:val="00A110B3"/>
    <w:rsid w:val="00A112B6"/>
    <w:rsid w:val="00A114A0"/>
    <w:rsid w:val="00A11763"/>
    <w:rsid w:val="00A1199E"/>
    <w:rsid w:val="00A11A7E"/>
    <w:rsid w:val="00A11B50"/>
    <w:rsid w:val="00A11BC4"/>
    <w:rsid w:val="00A11C6A"/>
    <w:rsid w:val="00A11C9E"/>
    <w:rsid w:val="00A11FAA"/>
    <w:rsid w:val="00A12190"/>
    <w:rsid w:val="00A123F6"/>
    <w:rsid w:val="00A1263D"/>
    <w:rsid w:val="00A12A16"/>
    <w:rsid w:val="00A12A62"/>
    <w:rsid w:val="00A12BB5"/>
    <w:rsid w:val="00A12C22"/>
    <w:rsid w:val="00A12E2E"/>
    <w:rsid w:val="00A12F90"/>
    <w:rsid w:val="00A12FE8"/>
    <w:rsid w:val="00A13898"/>
    <w:rsid w:val="00A13B02"/>
    <w:rsid w:val="00A13C0F"/>
    <w:rsid w:val="00A13D5C"/>
    <w:rsid w:val="00A1400C"/>
    <w:rsid w:val="00A14184"/>
    <w:rsid w:val="00A143D9"/>
    <w:rsid w:val="00A143F6"/>
    <w:rsid w:val="00A1486E"/>
    <w:rsid w:val="00A14972"/>
    <w:rsid w:val="00A14A21"/>
    <w:rsid w:val="00A14AFD"/>
    <w:rsid w:val="00A14BB4"/>
    <w:rsid w:val="00A14C58"/>
    <w:rsid w:val="00A14F69"/>
    <w:rsid w:val="00A14F87"/>
    <w:rsid w:val="00A151AF"/>
    <w:rsid w:val="00A1534A"/>
    <w:rsid w:val="00A156DF"/>
    <w:rsid w:val="00A15813"/>
    <w:rsid w:val="00A1627B"/>
    <w:rsid w:val="00A162BA"/>
    <w:rsid w:val="00A16418"/>
    <w:rsid w:val="00A168A2"/>
    <w:rsid w:val="00A16E7E"/>
    <w:rsid w:val="00A16EA4"/>
    <w:rsid w:val="00A172F0"/>
    <w:rsid w:val="00A174D8"/>
    <w:rsid w:val="00A175C9"/>
    <w:rsid w:val="00A1770B"/>
    <w:rsid w:val="00A179A1"/>
    <w:rsid w:val="00A2039A"/>
    <w:rsid w:val="00A206FE"/>
    <w:rsid w:val="00A207C8"/>
    <w:rsid w:val="00A20FF7"/>
    <w:rsid w:val="00A21120"/>
    <w:rsid w:val="00A21772"/>
    <w:rsid w:val="00A218DD"/>
    <w:rsid w:val="00A21A39"/>
    <w:rsid w:val="00A21D6D"/>
    <w:rsid w:val="00A21DC5"/>
    <w:rsid w:val="00A220D6"/>
    <w:rsid w:val="00A22190"/>
    <w:rsid w:val="00A2243D"/>
    <w:rsid w:val="00A224C3"/>
    <w:rsid w:val="00A22B45"/>
    <w:rsid w:val="00A22D39"/>
    <w:rsid w:val="00A22EBD"/>
    <w:rsid w:val="00A230CC"/>
    <w:rsid w:val="00A231C2"/>
    <w:rsid w:val="00A231F8"/>
    <w:rsid w:val="00A2329C"/>
    <w:rsid w:val="00A2339C"/>
    <w:rsid w:val="00A234A2"/>
    <w:rsid w:val="00A23852"/>
    <w:rsid w:val="00A23BC3"/>
    <w:rsid w:val="00A23DBF"/>
    <w:rsid w:val="00A23F83"/>
    <w:rsid w:val="00A2411B"/>
    <w:rsid w:val="00A24A3B"/>
    <w:rsid w:val="00A24B92"/>
    <w:rsid w:val="00A24CDE"/>
    <w:rsid w:val="00A24FBD"/>
    <w:rsid w:val="00A2531C"/>
    <w:rsid w:val="00A253F5"/>
    <w:rsid w:val="00A25815"/>
    <w:rsid w:val="00A26046"/>
    <w:rsid w:val="00A26076"/>
    <w:rsid w:val="00A2630F"/>
    <w:rsid w:val="00A26313"/>
    <w:rsid w:val="00A267B5"/>
    <w:rsid w:val="00A26C25"/>
    <w:rsid w:val="00A26D83"/>
    <w:rsid w:val="00A2703E"/>
    <w:rsid w:val="00A275F4"/>
    <w:rsid w:val="00A27D82"/>
    <w:rsid w:val="00A27EC3"/>
    <w:rsid w:val="00A27F69"/>
    <w:rsid w:val="00A300D0"/>
    <w:rsid w:val="00A30238"/>
    <w:rsid w:val="00A30422"/>
    <w:rsid w:val="00A30457"/>
    <w:rsid w:val="00A305BA"/>
    <w:rsid w:val="00A306F3"/>
    <w:rsid w:val="00A30A0B"/>
    <w:rsid w:val="00A30A9A"/>
    <w:rsid w:val="00A30CD4"/>
    <w:rsid w:val="00A31023"/>
    <w:rsid w:val="00A31217"/>
    <w:rsid w:val="00A314B4"/>
    <w:rsid w:val="00A315E1"/>
    <w:rsid w:val="00A31787"/>
    <w:rsid w:val="00A31B2A"/>
    <w:rsid w:val="00A31B44"/>
    <w:rsid w:val="00A324BC"/>
    <w:rsid w:val="00A3260A"/>
    <w:rsid w:val="00A326FA"/>
    <w:rsid w:val="00A327D2"/>
    <w:rsid w:val="00A32850"/>
    <w:rsid w:val="00A3291A"/>
    <w:rsid w:val="00A329F5"/>
    <w:rsid w:val="00A32A93"/>
    <w:rsid w:val="00A32C43"/>
    <w:rsid w:val="00A32F9C"/>
    <w:rsid w:val="00A331A3"/>
    <w:rsid w:val="00A33307"/>
    <w:rsid w:val="00A33433"/>
    <w:rsid w:val="00A3366F"/>
    <w:rsid w:val="00A3373D"/>
    <w:rsid w:val="00A33935"/>
    <w:rsid w:val="00A33CCA"/>
    <w:rsid w:val="00A33CFE"/>
    <w:rsid w:val="00A340F6"/>
    <w:rsid w:val="00A340F8"/>
    <w:rsid w:val="00A34391"/>
    <w:rsid w:val="00A34447"/>
    <w:rsid w:val="00A346C2"/>
    <w:rsid w:val="00A34AE5"/>
    <w:rsid w:val="00A34BB3"/>
    <w:rsid w:val="00A34D0C"/>
    <w:rsid w:val="00A34EE3"/>
    <w:rsid w:val="00A35023"/>
    <w:rsid w:val="00A35026"/>
    <w:rsid w:val="00A35070"/>
    <w:rsid w:val="00A354B6"/>
    <w:rsid w:val="00A3554F"/>
    <w:rsid w:val="00A35712"/>
    <w:rsid w:val="00A357D6"/>
    <w:rsid w:val="00A35C7F"/>
    <w:rsid w:val="00A35EAE"/>
    <w:rsid w:val="00A35EC0"/>
    <w:rsid w:val="00A361DC"/>
    <w:rsid w:val="00A36236"/>
    <w:rsid w:val="00A362E6"/>
    <w:rsid w:val="00A36766"/>
    <w:rsid w:val="00A367C8"/>
    <w:rsid w:val="00A3699C"/>
    <w:rsid w:val="00A36D99"/>
    <w:rsid w:val="00A37526"/>
    <w:rsid w:val="00A37633"/>
    <w:rsid w:val="00A37C4C"/>
    <w:rsid w:val="00A37C7B"/>
    <w:rsid w:val="00A37D4C"/>
    <w:rsid w:val="00A37D86"/>
    <w:rsid w:val="00A37DC2"/>
    <w:rsid w:val="00A37F05"/>
    <w:rsid w:val="00A4009A"/>
    <w:rsid w:val="00A4033B"/>
    <w:rsid w:val="00A40D70"/>
    <w:rsid w:val="00A40FCC"/>
    <w:rsid w:val="00A410CE"/>
    <w:rsid w:val="00A4131D"/>
    <w:rsid w:val="00A4160C"/>
    <w:rsid w:val="00A41661"/>
    <w:rsid w:val="00A41CF8"/>
    <w:rsid w:val="00A41E61"/>
    <w:rsid w:val="00A41EC9"/>
    <w:rsid w:val="00A420AC"/>
    <w:rsid w:val="00A42162"/>
    <w:rsid w:val="00A42195"/>
    <w:rsid w:val="00A42265"/>
    <w:rsid w:val="00A4240C"/>
    <w:rsid w:val="00A4246E"/>
    <w:rsid w:val="00A4248B"/>
    <w:rsid w:val="00A4261E"/>
    <w:rsid w:val="00A42B2B"/>
    <w:rsid w:val="00A42BEE"/>
    <w:rsid w:val="00A42BF3"/>
    <w:rsid w:val="00A42E88"/>
    <w:rsid w:val="00A43216"/>
    <w:rsid w:val="00A43313"/>
    <w:rsid w:val="00A434EF"/>
    <w:rsid w:val="00A43522"/>
    <w:rsid w:val="00A43760"/>
    <w:rsid w:val="00A4381B"/>
    <w:rsid w:val="00A43822"/>
    <w:rsid w:val="00A4387A"/>
    <w:rsid w:val="00A43974"/>
    <w:rsid w:val="00A43DF8"/>
    <w:rsid w:val="00A43E95"/>
    <w:rsid w:val="00A443D1"/>
    <w:rsid w:val="00A44739"/>
    <w:rsid w:val="00A4495C"/>
    <w:rsid w:val="00A44ADC"/>
    <w:rsid w:val="00A44CAB"/>
    <w:rsid w:val="00A44CD9"/>
    <w:rsid w:val="00A44CDA"/>
    <w:rsid w:val="00A44CEA"/>
    <w:rsid w:val="00A45197"/>
    <w:rsid w:val="00A451DE"/>
    <w:rsid w:val="00A45267"/>
    <w:rsid w:val="00A45293"/>
    <w:rsid w:val="00A45348"/>
    <w:rsid w:val="00A458F3"/>
    <w:rsid w:val="00A459D6"/>
    <w:rsid w:val="00A45F7D"/>
    <w:rsid w:val="00A4606A"/>
    <w:rsid w:val="00A460C1"/>
    <w:rsid w:val="00A4630C"/>
    <w:rsid w:val="00A4634E"/>
    <w:rsid w:val="00A4662F"/>
    <w:rsid w:val="00A46945"/>
    <w:rsid w:val="00A46A1A"/>
    <w:rsid w:val="00A46AAE"/>
    <w:rsid w:val="00A46B22"/>
    <w:rsid w:val="00A46BF7"/>
    <w:rsid w:val="00A46CE6"/>
    <w:rsid w:val="00A47218"/>
    <w:rsid w:val="00A47416"/>
    <w:rsid w:val="00A47929"/>
    <w:rsid w:val="00A47C37"/>
    <w:rsid w:val="00A47DEB"/>
    <w:rsid w:val="00A5006A"/>
    <w:rsid w:val="00A50165"/>
    <w:rsid w:val="00A5042F"/>
    <w:rsid w:val="00A50999"/>
    <w:rsid w:val="00A50A9E"/>
    <w:rsid w:val="00A50BB8"/>
    <w:rsid w:val="00A50CEA"/>
    <w:rsid w:val="00A50E77"/>
    <w:rsid w:val="00A50EAD"/>
    <w:rsid w:val="00A511A1"/>
    <w:rsid w:val="00A511D3"/>
    <w:rsid w:val="00A511D4"/>
    <w:rsid w:val="00A5167E"/>
    <w:rsid w:val="00A51760"/>
    <w:rsid w:val="00A517B2"/>
    <w:rsid w:val="00A51AEF"/>
    <w:rsid w:val="00A51B79"/>
    <w:rsid w:val="00A51CA7"/>
    <w:rsid w:val="00A52624"/>
    <w:rsid w:val="00A52677"/>
    <w:rsid w:val="00A5292F"/>
    <w:rsid w:val="00A52CDC"/>
    <w:rsid w:val="00A52E60"/>
    <w:rsid w:val="00A53260"/>
    <w:rsid w:val="00A53282"/>
    <w:rsid w:val="00A53301"/>
    <w:rsid w:val="00A534FD"/>
    <w:rsid w:val="00A53567"/>
    <w:rsid w:val="00A5389C"/>
    <w:rsid w:val="00A53ABC"/>
    <w:rsid w:val="00A53B96"/>
    <w:rsid w:val="00A53E58"/>
    <w:rsid w:val="00A542E9"/>
    <w:rsid w:val="00A54535"/>
    <w:rsid w:val="00A54863"/>
    <w:rsid w:val="00A548B6"/>
    <w:rsid w:val="00A54991"/>
    <w:rsid w:val="00A54D2A"/>
    <w:rsid w:val="00A54D9C"/>
    <w:rsid w:val="00A54EF3"/>
    <w:rsid w:val="00A55027"/>
    <w:rsid w:val="00A552B9"/>
    <w:rsid w:val="00A552D6"/>
    <w:rsid w:val="00A5534E"/>
    <w:rsid w:val="00A55610"/>
    <w:rsid w:val="00A5589E"/>
    <w:rsid w:val="00A55948"/>
    <w:rsid w:val="00A55C1D"/>
    <w:rsid w:val="00A56217"/>
    <w:rsid w:val="00A565D6"/>
    <w:rsid w:val="00A569BE"/>
    <w:rsid w:val="00A56A11"/>
    <w:rsid w:val="00A5708C"/>
    <w:rsid w:val="00A5718F"/>
    <w:rsid w:val="00A57259"/>
    <w:rsid w:val="00A5774A"/>
    <w:rsid w:val="00A57992"/>
    <w:rsid w:val="00A57A3F"/>
    <w:rsid w:val="00A57B3A"/>
    <w:rsid w:val="00A57D7F"/>
    <w:rsid w:val="00A57E4B"/>
    <w:rsid w:val="00A6041B"/>
    <w:rsid w:val="00A607B9"/>
    <w:rsid w:val="00A608CF"/>
    <w:rsid w:val="00A6092C"/>
    <w:rsid w:val="00A60B9D"/>
    <w:rsid w:val="00A60EA9"/>
    <w:rsid w:val="00A610AF"/>
    <w:rsid w:val="00A61498"/>
    <w:rsid w:val="00A614D3"/>
    <w:rsid w:val="00A614ED"/>
    <w:rsid w:val="00A6158A"/>
    <w:rsid w:val="00A61816"/>
    <w:rsid w:val="00A61A89"/>
    <w:rsid w:val="00A61B4A"/>
    <w:rsid w:val="00A61C09"/>
    <w:rsid w:val="00A61D0E"/>
    <w:rsid w:val="00A62043"/>
    <w:rsid w:val="00A622DB"/>
    <w:rsid w:val="00A62356"/>
    <w:rsid w:val="00A623BF"/>
    <w:rsid w:val="00A6286E"/>
    <w:rsid w:val="00A62FA5"/>
    <w:rsid w:val="00A631B4"/>
    <w:rsid w:val="00A634FC"/>
    <w:rsid w:val="00A6358F"/>
    <w:rsid w:val="00A635F9"/>
    <w:rsid w:val="00A637C0"/>
    <w:rsid w:val="00A637E4"/>
    <w:rsid w:val="00A63E12"/>
    <w:rsid w:val="00A63E37"/>
    <w:rsid w:val="00A63F36"/>
    <w:rsid w:val="00A63FC6"/>
    <w:rsid w:val="00A640BD"/>
    <w:rsid w:val="00A64455"/>
    <w:rsid w:val="00A645B7"/>
    <w:rsid w:val="00A64BA4"/>
    <w:rsid w:val="00A64E06"/>
    <w:rsid w:val="00A651F4"/>
    <w:rsid w:val="00A6531A"/>
    <w:rsid w:val="00A65459"/>
    <w:rsid w:val="00A65980"/>
    <w:rsid w:val="00A65D92"/>
    <w:rsid w:val="00A661F7"/>
    <w:rsid w:val="00A6620F"/>
    <w:rsid w:val="00A663C3"/>
    <w:rsid w:val="00A6656F"/>
    <w:rsid w:val="00A66673"/>
    <w:rsid w:val="00A6684B"/>
    <w:rsid w:val="00A66B6B"/>
    <w:rsid w:val="00A66FE3"/>
    <w:rsid w:val="00A6720F"/>
    <w:rsid w:val="00A6726F"/>
    <w:rsid w:val="00A673A8"/>
    <w:rsid w:val="00A676F8"/>
    <w:rsid w:val="00A678DD"/>
    <w:rsid w:val="00A678FC"/>
    <w:rsid w:val="00A67933"/>
    <w:rsid w:val="00A67E4D"/>
    <w:rsid w:val="00A701D3"/>
    <w:rsid w:val="00A701EC"/>
    <w:rsid w:val="00A70446"/>
    <w:rsid w:val="00A7051C"/>
    <w:rsid w:val="00A70549"/>
    <w:rsid w:val="00A70697"/>
    <w:rsid w:val="00A70A2E"/>
    <w:rsid w:val="00A70C2B"/>
    <w:rsid w:val="00A70F42"/>
    <w:rsid w:val="00A710BF"/>
    <w:rsid w:val="00A7139F"/>
    <w:rsid w:val="00A713A3"/>
    <w:rsid w:val="00A71988"/>
    <w:rsid w:val="00A71BE1"/>
    <w:rsid w:val="00A71C13"/>
    <w:rsid w:val="00A71CCB"/>
    <w:rsid w:val="00A71D9E"/>
    <w:rsid w:val="00A71E72"/>
    <w:rsid w:val="00A71FBF"/>
    <w:rsid w:val="00A71FE8"/>
    <w:rsid w:val="00A7229D"/>
    <w:rsid w:val="00A7246B"/>
    <w:rsid w:val="00A72584"/>
    <w:rsid w:val="00A725FB"/>
    <w:rsid w:val="00A72FB3"/>
    <w:rsid w:val="00A731EF"/>
    <w:rsid w:val="00A7327D"/>
    <w:rsid w:val="00A73A23"/>
    <w:rsid w:val="00A73B03"/>
    <w:rsid w:val="00A73FA4"/>
    <w:rsid w:val="00A74074"/>
    <w:rsid w:val="00A742BD"/>
    <w:rsid w:val="00A74364"/>
    <w:rsid w:val="00A7438A"/>
    <w:rsid w:val="00A745B8"/>
    <w:rsid w:val="00A74769"/>
    <w:rsid w:val="00A753F2"/>
    <w:rsid w:val="00A75462"/>
    <w:rsid w:val="00A755D0"/>
    <w:rsid w:val="00A75909"/>
    <w:rsid w:val="00A75B16"/>
    <w:rsid w:val="00A75C4D"/>
    <w:rsid w:val="00A76342"/>
    <w:rsid w:val="00A76543"/>
    <w:rsid w:val="00A76653"/>
    <w:rsid w:val="00A767CC"/>
    <w:rsid w:val="00A76B71"/>
    <w:rsid w:val="00A76CE2"/>
    <w:rsid w:val="00A76ECA"/>
    <w:rsid w:val="00A77092"/>
    <w:rsid w:val="00A771E9"/>
    <w:rsid w:val="00A7763E"/>
    <w:rsid w:val="00A77A04"/>
    <w:rsid w:val="00A77C52"/>
    <w:rsid w:val="00A77D01"/>
    <w:rsid w:val="00A77FCA"/>
    <w:rsid w:val="00A80155"/>
    <w:rsid w:val="00A80182"/>
    <w:rsid w:val="00A80281"/>
    <w:rsid w:val="00A80898"/>
    <w:rsid w:val="00A808ED"/>
    <w:rsid w:val="00A80DB1"/>
    <w:rsid w:val="00A80EF0"/>
    <w:rsid w:val="00A80FF5"/>
    <w:rsid w:val="00A811E7"/>
    <w:rsid w:val="00A81333"/>
    <w:rsid w:val="00A81849"/>
    <w:rsid w:val="00A819D3"/>
    <w:rsid w:val="00A81A6F"/>
    <w:rsid w:val="00A81CB7"/>
    <w:rsid w:val="00A81D32"/>
    <w:rsid w:val="00A81D68"/>
    <w:rsid w:val="00A81DDD"/>
    <w:rsid w:val="00A820E5"/>
    <w:rsid w:val="00A820F6"/>
    <w:rsid w:val="00A8252F"/>
    <w:rsid w:val="00A82D58"/>
    <w:rsid w:val="00A8345C"/>
    <w:rsid w:val="00A837E9"/>
    <w:rsid w:val="00A83810"/>
    <w:rsid w:val="00A8387E"/>
    <w:rsid w:val="00A8390D"/>
    <w:rsid w:val="00A83A67"/>
    <w:rsid w:val="00A83B71"/>
    <w:rsid w:val="00A83C52"/>
    <w:rsid w:val="00A83D11"/>
    <w:rsid w:val="00A83D6C"/>
    <w:rsid w:val="00A83E4A"/>
    <w:rsid w:val="00A83F3D"/>
    <w:rsid w:val="00A83F3E"/>
    <w:rsid w:val="00A840BC"/>
    <w:rsid w:val="00A840F2"/>
    <w:rsid w:val="00A846A4"/>
    <w:rsid w:val="00A84854"/>
    <w:rsid w:val="00A848A9"/>
    <w:rsid w:val="00A848E1"/>
    <w:rsid w:val="00A84B0A"/>
    <w:rsid w:val="00A8500A"/>
    <w:rsid w:val="00A85120"/>
    <w:rsid w:val="00A851C5"/>
    <w:rsid w:val="00A85401"/>
    <w:rsid w:val="00A854B3"/>
    <w:rsid w:val="00A855B2"/>
    <w:rsid w:val="00A8569F"/>
    <w:rsid w:val="00A85BBC"/>
    <w:rsid w:val="00A85C17"/>
    <w:rsid w:val="00A85C2C"/>
    <w:rsid w:val="00A85F24"/>
    <w:rsid w:val="00A85F80"/>
    <w:rsid w:val="00A86154"/>
    <w:rsid w:val="00A862B2"/>
    <w:rsid w:val="00A862CE"/>
    <w:rsid w:val="00A8654F"/>
    <w:rsid w:val="00A865D4"/>
    <w:rsid w:val="00A8687D"/>
    <w:rsid w:val="00A86B47"/>
    <w:rsid w:val="00A86F56"/>
    <w:rsid w:val="00A86FBE"/>
    <w:rsid w:val="00A86FDB"/>
    <w:rsid w:val="00A8709D"/>
    <w:rsid w:val="00A870A0"/>
    <w:rsid w:val="00A870E0"/>
    <w:rsid w:val="00A871AE"/>
    <w:rsid w:val="00A87662"/>
    <w:rsid w:val="00A876F6"/>
    <w:rsid w:val="00A877A9"/>
    <w:rsid w:val="00A877BE"/>
    <w:rsid w:val="00A87873"/>
    <w:rsid w:val="00A879D1"/>
    <w:rsid w:val="00A87E34"/>
    <w:rsid w:val="00A901AA"/>
    <w:rsid w:val="00A90A67"/>
    <w:rsid w:val="00A90C07"/>
    <w:rsid w:val="00A90CCA"/>
    <w:rsid w:val="00A90DAC"/>
    <w:rsid w:val="00A90E87"/>
    <w:rsid w:val="00A914F1"/>
    <w:rsid w:val="00A9158E"/>
    <w:rsid w:val="00A91757"/>
    <w:rsid w:val="00A9183A"/>
    <w:rsid w:val="00A91877"/>
    <w:rsid w:val="00A91A3B"/>
    <w:rsid w:val="00A91AD8"/>
    <w:rsid w:val="00A91C5D"/>
    <w:rsid w:val="00A91DB1"/>
    <w:rsid w:val="00A92117"/>
    <w:rsid w:val="00A921CA"/>
    <w:rsid w:val="00A92374"/>
    <w:rsid w:val="00A9241B"/>
    <w:rsid w:val="00A92697"/>
    <w:rsid w:val="00A929FA"/>
    <w:rsid w:val="00A92C1D"/>
    <w:rsid w:val="00A92D63"/>
    <w:rsid w:val="00A931D9"/>
    <w:rsid w:val="00A9357B"/>
    <w:rsid w:val="00A9368E"/>
    <w:rsid w:val="00A9373B"/>
    <w:rsid w:val="00A9373F"/>
    <w:rsid w:val="00A937CE"/>
    <w:rsid w:val="00A93817"/>
    <w:rsid w:val="00A93B59"/>
    <w:rsid w:val="00A93B63"/>
    <w:rsid w:val="00A93E1E"/>
    <w:rsid w:val="00A94201"/>
    <w:rsid w:val="00A9436E"/>
    <w:rsid w:val="00A94D2B"/>
    <w:rsid w:val="00A9500B"/>
    <w:rsid w:val="00A956D7"/>
    <w:rsid w:val="00A95A2B"/>
    <w:rsid w:val="00A960B6"/>
    <w:rsid w:val="00A9617D"/>
    <w:rsid w:val="00A96311"/>
    <w:rsid w:val="00A96590"/>
    <w:rsid w:val="00A96842"/>
    <w:rsid w:val="00A96A13"/>
    <w:rsid w:val="00A96CE8"/>
    <w:rsid w:val="00A96D68"/>
    <w:rsid w:val="00A97024"/>
    <w:rsid w:val="00A97830"/>
    <w:rsid w:val="00A97D2E"/>
    <w:rsid w:val="00AA067C"/>
    <w:rsid w:val="00AA0909"/>
    <w:rsid w:val="00AA097D"/>
    <w:rsid w:val="00AA09CE"/>
    <w:rsid w:val="00AA0BAD"/>
    <w:rsid w:val="00AA0EE6"/>
    <w:rsid w:val="00AA1766"/>
    <w:rsid w:val="00AA1878"/>
    <w:rsid w:val="00AA1A37"/>
    <w:rsid w:val="00AA1C4F"/>
    <w:rsid w:val="00AA2379"/>
    <w:rsid w:val="00AA26CE"/>
    <w:rsid w:val="00AA28B8"/>
    <w:rsid w:val="00AA2B23"/>
    <w:rsid w:val="00AA2D19"/>
    <w:rsid w:val="00AA2DAB"/>
    <w:rsid w:val="00AA2FFA"/>
    <w:rsid w:val="00AA32CF"/>
    <w:rsid w:val="00AA32EA"/>
    <w:rsid w:val="00AA3453"/>
    <w:rsid w:val="00AA34D4"/>
    <w:rsid w:val="00AA389C"/>
    <w:rsid w:val="00AA3BDC"/>
    <w:rsid w:val="00AA3E81"/>
    <w:rsid w:val="00AA3F05"/>
    <w:rsid w:val="00AA4126"/>
    <w:rsid w:val="00AA416A"/>
    <w:rsid w:val="00AA41C2"/>
    <w:rsid w:val="00AA44D1"/>
    <w:rsid w:val="00AA473D"/>
    <w:rsid w:val="00AA4A41"/>
    <w:rsid w:val="00AA4FC2"/>
    <w:rsid w:val="00AA53E9"/>
    <w:rsid w:val="00AA544D"/>
    <w:rsid w:val="00AA55D9"/>
    <w:rsid w:val="00AA5EB4"/>
    <w:rsid w:val="00AA5F80"/>
    <w:rsid w:val="00AA5FF5"/>
    <w:rsid w:val="00AA60B4"/>
    <w:rsid w:val="00AA62AB"/>
    <w:rsid w:val="00AA69D2"/>
    <w:rsid w:val="00AA6D19"/>
    <w:rsid w:val="00AA6EF9"/>
    <w:rsid w:val="00AA6F40"/>
    <w:rsid w:val="00AA6F87"/>
    <w:rsid w:val="00AA7053"/>
    <w:rsid w:val="00AA70E9"/>
    <w:rsid w:val="00AA7502"/>
    <w:rsid w:val="00AA7761"/>
    <w:rsid w:val="00AA77C3"/>
    <w:rsid w:val="00AA781E"/>
    <w:rsid w:val="00AA7A8F"/>
    <w:rsid w:val="00AA7A9B"/>
    <w:rsid w:val="00AA7BB5"/>
    <w:rsid w:val="00AA7CC4"/>
    <w:rsid w:val="00AB00E2"/>
    <w:rsid w:val="00AB0151"/>
    <w:rsid w:val="00AB01F1"/>
    <w:rsid w:val="00AB02ED"/>
    <w:rsid w:val="00AB09F0"/>
    <w:rsid w:val="00AB0DFE"/>
    <w:rsid w:val="00AB0EB5"/>
    <w:rsid w:val="00AB0EEB"/>
    <w:rsid w:val="00AB0F29"/>
    <w:rsid w:val="00AB0F70"/>
    <w:rsid w:val="00AB131B"/>
    <w:rsid w:val="00AB1604"/>
    <w:rsid w:val="00AB17FD"/>
    <w:rsid w:val="00AB1880"/>
    <w:rsid w:val="00AB1A95"/>
    <w:rsid w:val="00AB1C85"/>
    <w:rsid w:val="00AB1D15"/>
    <w:rsid w:val="00AB1DD7"/>
    <w:rsid w:val="00AB1E1F"/>
    <w:rsid w:val="00AB1FC6"/>
    <w:rsid w:val="00AB2187"/>
    <w:rsid w:val="00AB2406"/>
    <w:rsid w:val="00AB2470"/>
    <w:rsid w:val="00AB25AE"/>
    <w:rsid w:val="00AB291D"/>
    <w:rsid w:val="00AB2A5E"/>
    <w:rsid w:val="00AB2B12"/>
    <w:rsid w:val="00AB2B19"/>
    <w:rsid w:val="00AB2EBD"/>
    <w:rsid w:val="00AB2EFB"/>
    <w:rsid w:val="00AB3107"/>
    <w:rsid w:val="00AB3939"/>
    <w:rsid w:val="00AB3A0D"/>
    <w:rsid w:val="00AB3DE4"/>
    <w:rsid w:val="00AB3E07"/>
    <w:rsid w:val="00AB3E6E"/>
    <w:rsid w:val="00AB40D3"/>
    <w:rsid w:val="00AB42F2"/>
    <w:rsid w:val="00AB42F7"/>
    <w:rsid w:val="00AB4350"/>
    <w:rsid w:val="00AB450B"/>
    <w:rsid w:val="00AB480C"/>
    <w:rsid w:val="00AB4816"/>
    <w:rsid w:val="00AB4980"/>
    <w:rsid w:val="00AB4BE8"/>
    <w:rsid w:val="00AB4D29"/>
    <w:rsid w:val="00AB510C"/>
    <w:rsid w:val="00AB5640"/>
    <w:rsid w:val="00AB566C"/>
    <w:rsid w:val="00AB56F4"/>
    <w:rsid w:val="00AB5813"/>
    <w:rsid w:val="00AB5B5D"/>
    <w:rsid w:val="00AB60CB"/>
    <w:rsid w:val="00AB6483"/>
    <w:rsid w:val="00AB660B"/>
    <w:rsid w:val="00AB66F7"/>
    <w:rsid w:val="00AB70B5"/>
    <w:rsid w:val="00AB74A7"/>
    <w:rsid w:val="00AB75E8"/>
    <w:rsid w:val="00AB7726"/>
    <w:rsid w:val="00AB7A09"/>
    <w:rsid w:val="00AB7A4E"/>
    <w:rsid w:val="00AB7B98"/>
    <w:rsid w:val="00AB7EC9"/>
    <w:rsid w:val="00AC00C2"/>
    <w:rsid w:val="00AC0100"/>
    <w:rsid w:val="00AC017C"/>
    <w:rsid w:val="00AC0193"/>
    <w:rsid w:val="00AC06DD"/>
    <w:rsid w:val="00AC0AE2"/>
    <w:rsid w:val="00AC1329"/>
    <w:rsid w:val="00AC13B5"/>
    <w:rsid w:val="00AC1487"/>
    <w:rsid w:val="00AC14D3"/>
    <w:rsid w:val="00AC1550"/>
    <w:rsid w:val="00AC1806"/>
    <w:rsid w:val="00AC1880"/>
    <w:rsid w:val="00AC18CD"/>
    <w:rsid w:val="00AC1906"/>
    <w:rsid w:val="00AC1C4B"/>
    <w:rsid w:val="00AC1D1F"/>
    <w:rsid w:val="00AC1FFA"/>
    <w:rsid w:val="00AC2212"/>
    <w:rsid w:val="00AC230D"/>
    <w:rsid w:val="00AC23B3"/>
    <w:rsid w:val="00AC26A0"/>
    <w:rsid w:val="00AC2854"/>
    <w:rsid w:val="00AC2C58"/>
    <w:rsid w:val="00AC303D"/>
    <w:rsid w:val="00AC373F"/>
    <w:rsid w:val="00AC37FC"/>
    <w:rsid w:val="00AC388C"/>
    <w:rsid w:val="00AC3BFD"/>
    <w:rsid w:val="00AC3E90"/>
    <w:rsid w:val="00AC4039"/>
    <w:rsid w:val="00AC4070"/>
    <w:rsid w:val="00AC47A2"/>
    <w:rsid w:val="00AC48F7"/>
    <w:rsid w:val="00AC4939"/>
    <w:rsid w:val="00AC4C08"/>
    <w:rsid w:val="00AC516C"/>
    <w:rsid w:val="00AC5339"/>
    <w:rsid w:val="00AC564C"/>
    <w:rsid w:val="00AC59A8"/>
    <w:rsid w:val="00AC5A6B"/>
    <w:rsid w:val="00AC5E01"/>
    <w:rsid w:val="00AC6183"/>
    <w:rsid w:val="00AC62CD"/>
    <w:rsid w:val="00AC64B4"/>
    <w:rsid w:val="00AC65F3"/>
    <w:rsid w:val="00AC6BD7"/>
    <w:rsid w:val="00AC7164"/>
    <w:rsid w:val="00AC76A9"/>
    <w:rsid w:val="00AC78DE"/>
    <w:rsid w:val="00AC7C90"/>
    <w:rsid w:val="00AC7D63"/>
    <w:rsid w:val="00AC7FA6"/>
    <w:rsid w:val="00AD0024"/>
    <w:rsid w:val="00AD01A2"/>
    <w:rsid w:val="00AD031A"/>
    <w:rsid w:val="00AD03FA"/>
    <w:rsid w:val="00AD04B7"/>
    <w:rsid w:val="00AD05B9"/>
    <w:rsid w:val="00AD0712"/>
    <w:rsid w:val="00AD0853"/>
    <w:rsid w:val="00AD0CA9"/>
    <w:rsid w:val="00AD0D48"/>
    <w:rsid w:val="00AD0F39"/>
    <w:rsid w:val="00AD1254"/>
    <w:rsid w:val="00AD13B0"/>
    <w:rsid w:val="00AD1603"/>
    <w:rsid w:val="00AD175A"/>
    <w:rsid w:val="00AD19C5"/>
    <w:rsid w:val="00AD19E1"/>
    <w:rsid w:val="00AD1D02"/>
    <w:rsid w:val="00AD2145"/>
    <w:rsid w:val="00AD2375"/>
    <w:rsid w:val="00AD2678"/>
    <w:rsid w:val="00AD26B6"/>
    <w:rsid w:val="00AD27DB"/>
    <w:rsid w:val="00AD282C"/>
    <w:rsid w:val="00AD2C94"/>
    <w:rsid w:val="00AD2FF3"/>
    <w:rsid w:val="00AD3057"/>
    <w:rsid w:val="00AD3164"/>
    <w:rsid w:val="00AD35E0"/>
    <w:rsid w:val="00AD3683"/>
    <w:rsid w:val="00AD37C7"/>
    <w:rsid w:val="00AD3990"/>
    <w:rsid w:val="00AD3FB9"/>
    <w:rsid w:val="00AD4061"/>
    <w:rsid w:val="00AD4196"/>
    <w:rsid w:val="00AD4AF3"/>
    <w:rsid w:val="00AD4E08"/>
    <w:rsid w:val="00AD5075"/>
    <w:rsid w:val="00AD5168"/>
    <w:rsid w:val="00AD5260"/>
    <w:rsid w:val="00AD5754"/>
    <w:rsid w:val="00AD577E"/>
    <w:rsid w:val="00AD57CF"/>
    <w:rsid w:val="00AD5849"/>
    <w:rsid w:val="00AD5A3F"/>
    <w:rsid w:val="00AD5A62"/>
    <w:rsid w:val="00AD5C0D"/>
    <w:rsid w:val="00AD5E92"/>
    <w:rsid w:val="00AD5F04"/>
    <w:rsid w:val="00AD61D0"/>
    <w:rsid w:val="00AD65B4"/>
    <w:rsid w:val="00AD680E"/>
    <w:rsid w:val="00AD6868"/>
    <w:rsid w:val="00AD6916"/>
    <w:rsid w:val="00AD6927"/>
    <w:rsid w:val="00AD6ADC"/>
    <w:rsid w:val="00AD6E55"/>
    <w:rsid w:val="00AD7008"/>
    <w:rsid w:val="00AD7079"/>
    <w:rsid w:val="00AD721E"/>
    <w:rsid w:val="00AD7442"/>
    <w:rsid w:val="00AD75FF"/>
    <w:rsid w:val="00AD7750"/>
    <w:rsid w:val="00AD7A76"/>
    <w:rsid w:val="00AD7D09"/>
    <w:rsid w:val="00AD7DC0"/>
    <w:rsid w:val="00AD7E04"/>
    <w:rsid w:val="00AD7FC5"/>
    <w:rsid w:val="00AE003C"/>
    <w:rsid w:val="00AE027B"/>
    <w:rsid w:val="00AE05E9"/>
    <w:rsid w:val="00AE0662"/>
    <w:rsid w:val="00AE088B"/>
    <w:rsid w:val="00AE0955"/>
    <w:rsid w:val="00AE0DBB"/>
    <w:rsid w:val="00AE123B"/>
    <w:rsid w:val="00AE140D"/>
    <w:rsid w:val="00AE14D1"/>
    <w:rsid w:val="00AE150F"/>
    <w:rsid w:val="00AE1665"/>
    <w:rsid w:val="00AE1A64"/>
    <w:rsid w:val="00AE1DEF"/>
    <w:rsid w:val="00AE20A1"/>
    <w:rsid w:val="00AE258B"/>
    <w:rsid w:val="00AE26F4"/>
    <w:rsid w:val="00AE2952"/>
    <w:rsid w:val="00AE2BD8"/>
    <w:rsid w:val="00AE2D4E"/>
    <w:rsid w:val="00AE2D5B"/>
    <w:rsid w:val="00AE2E4F"/>
    <w:rsid w:val="00AE2E92"/>
    <w:rsid w:val="00AE2EA7"/>
    <w:rsid w:val="00AE2ED3"/>
    <w:rsid w:val="00AE312E"/>
    <w:rsid w:val="00AE3210"/>
    <w:rsid w:val="00AE33C9"/>
    <w:rsid w:val="00AE3497"/>
    <w:rsid w:val="00AE35E2"/>
    <w:rsid w:val="00AE380E"/>
    <w:rsid w:val="00AE3875"/>
    <w:rsid w:val="00AE389A"/>
    <w:rsid w:val="00AE3965"/>
    <w:rsid w:val="00AE3A40"/>
    <w:rsid w:val="00AE4195"/>
    <w:rsid w:val="00AE436E"/>
    <w:rsid w:val="00AE4506"/>
    <w:rsid w:val="00AE4A57"/>
    <w:rsid w:val="00AE4A59"/>
    <w:rsid w:val="00AE4BA8"/>
    <w:rsid w:val="00AE4BB9"/>
    <w:rsid w:val="00AE4F22"/>
    <w:rsid w:val="00AE5093"/>
    <w:rsid w:val="00AE5282"/>
    <w:rsid w:val="00AE53FF"/>
    <w:rsid w:val="00AE56EE"/>
    <w:rsid w:val="00AE57FE"/>
    <w:rsid w:val="00AE5BF8"/>
    <w:rsid w:val="00AE5C79"/>
    <w:rsid w:val="00AE69A5"/>
    <w:rsid w:val="00AE706F"/>
    <w:rsid w:val="00AE70B4"/>
    <w:rsid w:val="00AE71D5"/>
    <w:rsid w:val="00AE750A"/>
    <w:rsid w:val="00AE7964"/>
    <w:rsid w:val="00AE7F70"/>
    <w:rsid w:val="00AF005F"/>
    <w:rsid w:val="00AF0063"/>
    <w:rsid w:val="00AF01D0"/>
    <w:rsid w:val="00AF024C"/>
    <w:rsid w:val="00AF0747"/>
    <w:rsid w:val="00AF0970"/>
    <w:rsid w:val="00AF0B7B"/>
    <w:rsid w:val="00AF101F"/>
    <w:rsid w:val="00AF13B5"/>
    <w:rsid w:val="00AF1878"/>
    <w:rsid w:val="00AF1935"/>
    <w:rsid w:val="00AF1AA5"/>
    <w:rsid w:val="00AF1B21"/>
    <w:rsid w:val="00AF2125"/>
    <w:rsid w:val="00AF251C"/>
    <w:rsid w:val="00AF256C"/>
    <w:rsid w:val="00AF25E3"/>
    <w:rsid w:val="00AF266D"/>
    <w:rsid w:val="00AF26C2"/>
    <w:rsid w:val="00AF26FE"/>
    <w:rsid w:val="00AF2872"/>
    <w:rsid w:val="00AF2C11"/>
    <w:rsid w:val="00AF2C98"/>
    <w:rsid w:val="00AF2DE3"/>
    <w:rsid w:val="00AF3018"/>
    <w:rsid w:val="00AF39BE"/>
    <w:rsid w:val="00AF3A1D"/>
    <w:rsid w:val="00AF3BB1"/>
    <w:rsid w:val="00AF3C4E"/>
    <w:rsid w:val="00AF4039"/>
    <w:rsid w:val="00AF42DD"/>
    <w:rsid w:val="00AF4559"/>
    <w:rsid w:val="00AF4BFF"/>
    <w:rsid w:val="00AF4C28"/>
    <w:rsid w:val="00AF4F76"/>
    <w:rsid w:val="00AF526B"/>
    <w:rsid w:val="00AF52CF"/>
    <w:rsid w:val="00AF55F8"/>
    <w:rsid w:val="00AF5714"/>
    <w:rsid w:val="00AF572C"/>
    <w:rsid w:val="00AF5940"/>
    <w:rsid w:val="00AF6366"/>
    <w:rsid w:val="00AF65FA"/>
    <w:rsid w:val="00AF665B"/>
    <w:rsid w:val="00AF66E7"/>
    <w:rsid w:val="00AF6881"/>
    <w:rsid w:val="00AF6E7F"/>
    <w:rsid w:val="00AF70BC"/>
    <w:rsid w:val="00AF70D5"/>
    <w:rsid w:val="00AF74CE"/>
    <w:rsid w:val="00AF76F3"/>
    <w:rsid w:val="00AF7F3A"/>
    <w:rsid w:val="00B002E3"/>
    <w:rsid w:val="00B0030C"/>
    <w:rsid w:val="00B008F8"/>
    <w:rsid w:val="00B00A49"/>
    <w:rsid w:val="00B00A82"/>
    <w:rsid w:val="00B00DA3"/>
    <w:rsid w:val="00B01352"/>
    <w:rsid w:val="00B0145C"/>
    <w:rsid w:val="00B01B61"/>
    <w:rsid w:val="00B020D3"/>
    <w:rsid w:val="00B020D8"/>
    <w:rsid w:val="00B02103"/>
    <w:rsid w:val="00B0227A"/>
    <w:rsid w:val="00B0241E"/>
    <w:rsid w:val="00B02714"/>
    <w:rsid w:val="00B0285F"/>
    <w:rsid w:val="00B02A5D"/>
    <w:rsid w:val="00B02BF5"/>
    <w:rsid w:val="00B0305F"/>
    <w:rsid w:val="00B03067"/>
    <w:rsid w:val="00B032C2"/>
    <w:rsid w:val="00B032CD"/>
    <w:rsid w:val="00B0343F"/>
    <w:rsid w:val="00B03456"/>
    <w:rsid w:val="00B035A7"/>
    <w:rsid w:val="00B038FA"/>
    <w:rsid w:val="00B03BB5"/>
    <w:rsid w:val="00B03F8C"/>
    <w:rsid w:val="00B03FDC"/>
    <w:rsid w:val="00B0408D"/>
    <w:rsid w:val="00B04347"/>
    <w:rsid w:val="00B04575"/>
    <w:rsid w:val="00B0459E"/>
    <w:rsid w:val="00B04829"/>
    <w:rsid w:val="00B04C35"/>
    <w:rsid w:val="00B04CF2"/>
    <w:rsid w:val="00B0519A"/>
    <w:rsid w:val="00B05299"/>
    <w:rsid w:val="00B05425"/>
    <w:rsid w:val="00B05483"/>
    <w:rsid w:val="00B05507"/>
    <w:rsid w:val="00B056FD"/>
    <w:rsid w:val="00B05B11"/>
    <w:rsid w:val="00B05B73"/>
    <w:rsid w:val="00B060F0"/>
    <w:rsid w:val="00B06388"/>
    <w:rsid w:val="00B06738"/>
    <w:rsid w:val="00B06884"/>
    <w:rsid w:val="00B0698A"/>
    <w:rsid w:val="00B06C48"/>
    <w:rsid w:val="00B06F4A"/>
    <w:rsid w:val="00B075A0"/>
    <w:rsid w:val="00B075BD"/>
    <w:rsid w:val="00B07909"/>
    <w:rsid w:val="00B10513"/>
    <w:rsid w:val="00B10732"/>
    <w:rsid w:val="00B10854"/>
    <w:rsid w:val="00B1092A"/>
    <w:rsid w:val="00B109A0"/>
    <w:rsid w:val="00B10A01"/>
    <w:rsid w:val="00B1122E"/>
    <w:rsid w:val="00B11552"/>
    <w:rsid w:val="00B11641"/>
    <w:rsid w:val="00B118CB"/>
    <w:rsid w:val="00B12007"/>
    <w:rsid w:val="00B12125"/>
    <w:rsid w:val="00B127FC"/>
    <w:rsid w:val="00B12803"/>
    <w:rsid w:val="00B12852"/>
    <w:rsid w:val="00B1292A"/>
    <w:rsid w:val="00B12D73"/>
    <w:rsid w:val="00B13165"/>
    <w:rsid w:val="00B13445"/>
    <w:rsid w:val="00B134B9"/>
    <w:rsid w:val="00B13A10"/>
    <w:rsid w:val="00B13AB7"/>
    <w:rsid w:val="00B13B75"/>
    <w:rsid w:val="00B14171"/>
    <w:rsid w:val="00B142FD"/>
    <w:rsid w:val="00B14495"/>
    <w:rsid w:val="00B14702"/>
    <w:rsid w:val="00B1485B"/>
    <w:rsid w:val="00B148A1"/>
    <w:rsid w:val="00B1493A"/>
    <w:rsid w:val="00B149DF"/>
    <w:rsid w:val="00B14C1D"/>
    <w:rsid w:val="00B155F1"/>
    <w:rsid w:val="00B1585C"/>
    <w:rsid w:val="00B15F08"/>
    <w:rsid w:val="00B16348"/>
    <w:rsid w:val="00B1682E"/>
    <w:rsid w:val="00B1697E"/>
    <w:rsid w:val="00B16DB1"/>
    <w:rsid w:val="00B172D5"/>
    <w:rsid w:val="00B17680"/>
    <w:rsid w:val="00B17851"/>
    <w:rsid w:val="00B17BC6"/>
    <w:rsid w:val="00B17C75"/>
    <w:rsid w:val="00B17D9B"/>
    <w:rsid w:val="00B17DFC"/>
    <w:rsid w:val="00B17E83"/>
    <w:rsid w:val="00B17F75"/>
    <w:rsid w:val="00B200EA"/>
    <w:rsid w:val="00B201FC"/>
    <w:rsid w:val="00B2020E"/>
    <w:rsid w:val="00B2070A"/>
    <w:rsid w:val="00B20CEF"/>
    <w:rsid w:val="00B211ED"/>
    <w:rsid w:val="00B2128E"/>
    <w:rsid w:val="00B212C6"/>
    <w:rsid w:val="00B2149C"/>
    <w:rsid w:val="00B21570"/>
    <w:rsid w:val="00B21691"/>
    <w:rsid w:val="00B216FD"/>
    <w:rsid w:val="00B21BE4"/>
    <w:rsid w:val="00B21BF4"/>
    <w:rsid w:val="00B21C69"/>
    <w:rsid w:val="00B21F7C"/>
    <w:rsid w:val="00B22020"/>
    <w:rsid w:val="00B221F3"/>
    <w:rsid w:val="00B22436"/>
    <w:rsid w:val="00B2257A"/>
    <w:rsid w:val="00B22628"/>
    <w:rsid w:val="00B227BE"/>
    <w:rsid w:val="00B22A79"/>
    <w:rsid w:val="00B22CD5"/>
    <w:rsid w:val="00B22F12"/>
    <w:rsid w:val="00B231AC"/>
    <w:rsid w:val="00B232DC"/>
    <w:rsid w:val="00B23A08"/>
    <w:rsid w:val="00B23CE4"/>
    <w:rsid w:val="00B23D21"/>
    <w:rsid w:val="00B23F74"/>
    <w:rsid w:val="00B24142"/>
    <w:rsid w:val="00B2431E"/>
    <w:rsid w:val="00B244C9"/>
    <w:rsid w:val="00B24505"/>
    <w:rsid w:val="00B24575"/>
    <w:rsid w:val="00B2457F"/>
    <w:rsid w:val="00B2489D"/>
    <w:rsid w:val="00B24BC9"/>
    <w:rsid w:val="00B2501F"/>
    <w:rsid w:val="00B2529C"/>
    <w:rsid w:val="00B2538B"/>
    <w:rsid w:val="00B25470"/>
    <w:rsid w:val="00B25482"/>
    <w:rsid w:val="00B25529"/>
    <w:rsid w:val="00B255B8"/>
    <w:rsid w:val="00B25697"/>
    <w:rsid w:val="00B256A7"/>
    <w:rsid w:val="00B25A57"/>
    <w:rsid w:val="00B25BF4"/>
    <w:rsid w:val="00B25F7F"/>
    <w:rsid w:val="00B261F1"/>
    <w:rsid w:val="00B262C1"/>
    <w:rsid w:val="00B263CF"/>
    <w:rsid w:val="00B265BD"/>
    <w:rsid w:val="00B26685"/>
    <w:rsid w:val="00B266C7"/>
    <w:rsid w:val="00B266E2"/>
    <w:rsid w:val="00B270E3"/>
    <w:rsid w:val="00B274CD"/>
    <w:rsid w:val="00B277BB"/>
    <w:rsid w:val="00B27990"/>
    <w:rsid w:val="00B27A7F"/>
    <w:rsid w:val="00B27B3A"/>
    <w:rsid w:val="00B27E1E"/>
    <w:rsid w:val="00B27FE2"/>
    <w:rsid w:val="00B30074"/>
    <w:rsid w:val="00B3017D"/>
    <w:rsid w:val="00B30559"/>
    <w:rsid w:val="00B305FB"/>
    <w:rsid w:val="00B3069A"/>
    <w:rsid w:val="00B3092C"/>
    <w:rsid w:val="00B30931"/>
    <w:rsid w:val="00B3098A"/>
    <w:rsid w:val="00B30A09"/>
    <w:rsid w:val="00B30AD8"/>
    <w:rsid w:val="00B30F4F"/>
    <w:rsid w:val="00B30FEC"/>
    <w:rsid w:val="00B31277"/>
    <w:rsid w:val="00B31513"/>
    <w:rsid w:val="00B318FE"/>
    <w:rsid w:val="00B320A3"/>
    <w:rsid w:val="00B322FF"/>
    <w:rsid w:val="00B32397"/>
    <w:rsid w:val="00B3247B"/>
    <w:rsid w:val="00B325DF"/>
    <w:rsid w:val="00B32687"/>
    <w:rsid w:val="00B327C9"/>
    <w:rsid w:val="00B32837"/>
    <w:rsid w:val="00B32A1F"/>
    <w:rsid w:val="00B32AE9"/>
    <w:rsid w:val="00B32B13"/>
    <w:rsid w:val="00B33159"/>
    <w:rsid w:val="00B33353"/>
    <w:rsid w:val="00B3340E"/>
    <w:rsid w:val="00B334EA"/>
    <w:rsid w:val="00B336A8"/>
    <w:rsid w:val="00B336F3"/>
    <w:rsid w:val="00B3377A"/>
    <w:rsid w:val="00B33794"/>
    <w:rsid w:val="00B337B9"/>
    <w:rsid w:val="00B33AD1"/>
    <w:rsid w:val="00B33AEA"/>
    <w:rsid w:val="00B33B53"/>
    <w:rsid w:val="00B342BC"/>
    <w:rsid w:val="00B345A4"/>
    <w:rsid w:val="00B34824"/>
    <w:rsid w:val="00B3501A"/>
    <w:rsid w:val="00B3506E"/>
    <w:rsid w:val="00B351B1"/>
    <w:rsid w:val="00B35326"/>
    <w:rsid w:val="00B35743"/>
    <w:rsid w:val="00B35A60"/>
    <w:rsid w:val="00B35ADE"/>
    <w:rsid w:val="00B35C60"/>
    <w:rsid w:val="00B366A1"/>
    <w:rsid w:val="00B36CD4"/>
    <w:rsid w:val="00B36D47"/>
    <w:rsid w:val="00B370F9"/>
    <w:rsid w:val="00B37231"/>
    <w:rsid w:val="00B37661"/>
    <w:rsid w:val="00B37B4A"/>
    <w:rsid w:val="00B37C05"/>
    <w:rsid w:val="00B37FC6"/>
    <w:rsid w:val="00B400DF"/>
    <w:rsid w:val="00B40367"/>
    <w:rsid w:val="00B40571"/>
    <w:rsid w:val="00B40826"/>
    <w:rsid w:val="00B40892"/>
    <w:rsid w:val="00B409DA"/>
    <w:rsid w:val="00B40E9A"/>
    <w:rsid w:val="00B4121C"/>
    <w:rsid w:val="00B41338"/>
    <w:rsid w:val="00B41361"/>
    <w:rsid w:val="00B41515"/>
    <w:rsid w:val="00B416A8"/>
    <w:rsid w:val="00B416D7"/>
    <w:rsid w:val="00B41914"/>
    <w:rsid w:val="00B41CBD"/>
    <w:rsid w:val="00B4212D"/>
    <w:rsid w:val="00B423E6"/>
    <w:rsid w:val="00B42586"/>
    <w:rsid w:val="00B425FF"/>
    <w:rsid w:val="00B42BFB"/>
    <w:rsid w:val="00B4301B"/>
    <w:rsid w:val="00B43284"/>
    <w:rsid w:val="00B43375"/>
    <w:rsid w:val="00B43701"/>
    <w:rsid w:val="00B4396D"/>
    <w:rsid w:val="00B4406F"/>
    <w:rsid w:val="00B444BC"/>
    <w:rsid w:val="00B444F0"/>
    <w:rsid w:val="00B445E2"/>
    <w:rsid w:val="00B44BDB"/>
    <w:rsid w:val="00B44FF5"/>
    <w:rsid w:val="00B45045"/>
    <w:rsid w:val="00B4569C"/>
    <w:rsid w:val="00B456B0"/>
    <w:rsid w:val="00B45ACF"/>
    <w:rsid w:val="00B45BF6"/>
    <w:rsid w:val="00B45D03"/>
    <w:rsid w:val="00B45D76"/>
    <w:rsid w:val="00B46974"/>
    <w:rsid w:val="00B46A41"/>
    <w:rsid w:val="00B46AC2"/>
    <w:rsid w:val="00B46ADF"/>
    <w:rsid w:val="00B46FC6"/>
    <w:rsid w:val="00B4710C"/>
    <w:rsid w:val="00B47210"/>
    <w:rsid w:val="00B47330"/>
    <w:rsid w:val="00B47518"/>
    <w:rsid w:val="00B4760C"/>
    <w:rsid w:val="00B479A9"/>
    <w:rsid w:val="00B479FA"/>
    <w:rsid w:val="00B47CB9"/>
    <w:rsid w:val="00B47E80"/>
    <w:rsid w:val="00B47F42"/>
    <w:rsid w:val="00B50169"/>
    <w:rsid w:val="00B50359"/>
    <w:rsid w:val="00B503E5"/>
    <w:rsid w:val="00B50400"/>
    <w:rsid w:val="00B50456"/>
    <w:rsid w:val="00B506DE"/>
    <w:rsid w:val="00B506E4"/>
    <w:rsid w:val="00B50E97"/>
    <w:rsid w:val="00B50ED7"/>
    <w:rsid w:val="00B5120C"/>
    <w:rsid w:val="00B512F4"/>
    <w:rsid w:val="00B51362"/>
    <w:rsid w:val="00B51427"/>
    <w:rsid w:val="00B5145B"/>
    <w:rsid w:val="00B51542"/>
    <w:rsid w:val="00B51763"/>
    <w:rsid w:val="00B517A6"/>
    <w:rsid w:val="00B5196D"/>
    <w:rsid w:val="00B51A7A"/>
    <w:rsid w:val="00B51AB3"/>
    <w:rsid w:val="00B51C56"/>
    <w:rsid w:val="00B51C9D"/>
    <w:rsid w:val="00B51DFE"/>
    <w:rsid w:val="00B52092"/>
    <w:rsid w:val="00B52113"/>
    <w:rsid w:val="00B521A5"/>
    <w:rsid w:val="00B5235E"/>
    <w:rsid w:val="00B524B1"/>
    <w:rsid w:val="00B528BE"/>
    <w:rsid w:val="00B534C0"/>
    <w:rsid w:val="00B53806"/>
    <w:rsid w:val="00B53BE7"/>
    <w:rsid w:val="00B53D1D"/>
    <w:rsid w:val="00B53DAD"/>
    <w:rsid w:val="00B53E93"/>
    <w:rsid w:val="00B53FE8"/>
    <w:rsid w:val="00B54061"/>
    <w:rsid w:val="00B5412F"/>
    <w:rsid w:val="00B5426D"/>
    <w:rsid w:val="00B545A5"/>
    <w:rsid w:val="00B54A49"/>
    <w:rsid w:val="00B54B32"/>
    <w:rsid w:val="00B54D61"/>
    <w:rsid w:val="00B54E5D"/>
    <w:rsid w:val="00B54E96"/>
    <w:rsid w:val="00B55063"/>
    <w:rsid w:val="00B55566"/>
    <w:rsid w:val="00B5589F"/>
    <w:rsid w:val="00B559B7"/>
    <w:rsid w:val="00B55B8F"/>
    <w:rsid w:val="00B55D33"/>
    <w:rsid w:val="00B55D70"/>
    <w:rsid w:val="00B55E3E"/>
    <w:rsid w:val="00B55F97"/>
    <w:rsid w:val="00B55FB3"/>
    <w:rsid w:val="00B5616B"/>
    <w:rsid w:val="00B561E3"/>
    <w:rsid w:val="00B562CC"/>
    <w:rsid w:val="00B562E6"/>
    <w:rsid w:val="00B56577"/>
    <w:rsid w:val="00B567A2"/>
    <w:rsid w:val="00B56B7A"/>
    <w:rsid w:val="00B56D52"/>
    <w:rsid w:val="00B56EE9"/>
    <w:rsid w:val="00B56F79"/>
    <w:rsid w:val="00B56FEC"/>
    <w:rsid w:val="00B5720C"/>
    <w:rsid w:val="00B57563"/>
    <w:rsid w:val="00B5792A"/>
    <w:rsid w:val="00B579F8"/>
    <w:rsid w:val="00B57BD6"/>
    <w:rsid w:val="00B57C09"/>
    <w:rsid w:val="00B57CFE"/>
    <w:rsid w:val="00B57DDF"/>
    <w:rsid w:val="00B57E44"/>
    <w:rsid w:val="00B57EC2"/>
    <w:rsid w:val="00B57EC9"/>
    <w:rsid w:val="00B60113"/>
    <w:rsid w:val="00B60278"/>
    <w:rsid w:val="00B60288"/>
    <w:rsid w:val="00B602C0"/>
    <w:rsid w:val="00B60730"/>
    <w:rsid w:val="00B60BA7"/>
    <w:rsid w:val="00B60C19"/>
    <w:rsid w:val="00B60C9E"/>
    <w:rsid w:val="00B60DBC"/>
    <w:rsid w:val="00B60EAF"/>
    <w:rsid w:val="00B61410"/>
    <w:rsid w:val="00B61620"/>
    <w:rsid w:val="00B618C7"/>
    <w:rsid w:val="00B6233E"/>
    <w:rsid w:val="00B626CC"/>
    <w:rsid w:val="00B6299B"/>
    <w:rsid w:val="00B629B1"/>
    <w:rsid w:val="00B62C88"/>
    <w:rsid w:val="00B62DC5"/>
    <w:rsid w:val="00B63009"/>
    <w:rsid w:val="00B63388"/>
    <w:rsid w:val="00B6340C"/>
    <w:rsid w:val="00B63896"/>
    <w:rsid w:val="00B63AB5"/>
    <w:rsid w:val="00B63D16"/>
    <w:rsid w:val="00B6400A"/>
    <w:rsid w:val="00B640F3"/>
    <w:rsid w:val="00B6422A"/>
    <w:rsid w:val="00B644C4"/>
    <w:rsid w:val="00B64531"/>
    <w:rsid w:val="00B649F9"/>
    <w:rsid w:val="00B64B54"/>
    <w:rsid w:val="00B64C0D"/>
    <w:rsid w:val="00B64CF9"/>
    <w:rsid w:val="00B65098"/>
    <w:rsid w:val="00B655C5"/>
    <w:rsid w:val="00B655EB"/>
    <w:rsid w:val="00B65695"/>
    <w:rsid w:val="00B6572F"/>
    <w:rsid w:val="00B65BB9"/>
    <w:rsid w:val="00B65D68"/>
    <w:rsid w:val="00B65DC9"/>
    <w:rsid w:val="00B65DEB"/>
    <w:rsid w:val="00B65E31"/>
    <w:rsid w:val="00B66203"/>
    <w:rsid w:val="00B662B8"/>
    <w:rsid w:val="00B66373"/>
    <w:rsid w:val="00B66481"/>
    <w:rsid w:val="00B66719"/>
    <w:rsid w:val="00B66727"/>
    <w:rsid w:val="00B667CE"/>
    <w:rsid w:val="00B66DB2"/>
    <w:rsid w:val="00B66F77"/>
    <w:rsid w:val="00B66FF3"/>
    <w:rsid w:val="00B671AA"/>
    <w:rsid w:val="00B67295"/>
    <w:rsid w:val="00B672E6"/>
    <w:rsid w:val="00B673A2"/>
    <w:rsid w:val="00B6742A"/>
    <w:rsid w:val="00B67717"/>
    <w:rsid w:val="00B679AF"/>
    <w:rsid w:val="00B67EE2"/>
    <w:rsid w:val="00B7012C"/>
    <w:rsid w:val="00B702B0"/>
    <w:rsid w:val="00B703D4"/>
    <w:rsid w:val="00B7066D"/>
    <w:rsid w:val="00B708FE"/>
    <w:rsid w:val="00B70A50"/>
    <w:rsid w:val="00B70BB5"/>
    <w:rsid w:val="00B70D57"/>
    <w:rsid w:val="00B70E05"/>
    <w:rsid w:val="00B70F17"/>
    <w:rsid w:val="00B7100B"/>
    <w:rsid w:val="00B710B7"/>
    <w:rsid w:val="00B7123B"/>
    <w:rsid w:val="00B715E7"/>
    <w:rsid w:val="00B7161D"/>
    <w:rsid w:val="00B71646"/>
    <w:rsid w:val="00B71662"/>
    <w:rsid w:val="00B7168F"/>
    <w:rsid w:val="00B71953"/>
    <w:rsid w:val="00B71CD3"/>
    <w:rsid w:val="00B71CF9"/>
    <w:rsid w:val="00B71D29"/>
    <w:rsid w:val="00B72411"/>
    <w:rsid w:val="00B725B6"/>
    <w:rsid w:val="00B7270F"/>
    <w:rsid w:val="00B7297C"/>
    <w:rsid w:val="00B72B9B"/>
    <w:rsid w:val="00B73150"/>
    <w:rsid w:val="00B7364A"/>
    <w:rsid w:val="00B736C1"/>
    <w:rsid w:val="00B7374D"/>
    <w:rsid w:val="00B73830"/>
    <w:rsid w:val="00B741A8"/>
    <w:rsid w:val="00B742EF"/>
    <w:rsid w:val="00B74335"/>
    <w:rsid w:val="00B7443E"/>
    <w:rsid w:val="00B7446F"/>
    <w:rsid w:val="00B7462D"/>
    <w:rsid w:val="00B7483A"/>
    <w:rsid w:val="00B74D69"/>
    <w:rsid w:val="00B74E22"/>
    <w:rsid w:val="00B74FE8"/>
    <w:rsid w:val="00B752D3"/>
    <w:rsid w:val="00B7533A"/>
    <w:rsid w:val="00B753B6"/>
    <w:rsid w:val="00B753CB"/>
    <w:rsid w:val="00B759B6"/>
    <w:rsid w:val="00B75D87"/>
    <w:rsid w:val="00B75E10"/>
    <w:rsid w:val="00B75FB0"/>
    <w:rsid w:val="00B761B9"/>
    <w:rsid w:val="00B7627D"/>
    <w:rsid w:val="00B766A5"/>
    <w:rsid w:val="00B766DC"/>
    <w:rsid w:val="00B767FD"/>
    <w:rsid w:val="00B76897"/>
    <w:rsid w:val="00B76999"/>
    <w:rsid w:val="00B76A76"/>
    <w:rsid w:val="00B7726C"/>
    <w:rsid w:val="00B773AF"/>
    <w:rsid w:val="00B77876"/>
    <w:rsid w:val="00B778AF"/>
    <w:rsid w:val="00B779D2"/>
    <w:rsid w:val="00B77C82"/>
    <w:rsid w:val="00B77CB1"/>
    <w:rsid w:val="00B77E12"/>
    <w:rsid w:val="00B77F28"/>
    <w:rsid w:val="00B800AF"/>
    <w:rsid w:val="00B8016B"/>
    <w:rsid w:val="00B80304"/>
    <w:rsid w:val="00B808D8"/>
    <w:rsid w:val="00B80928"/>
    <w:rsid w:val="00B80A30"/>
    <w:rsid w:val="00B80E40"/>
    <w:rsid w:val="00B80FCF"/>
    <w:rsid w:val="00B813DE"/>
    <w:rsid w:val="00B81669"/>
    <w:rsid w:val="00B8184B"/>
    <w:rsid w:val="00B819BA"/>
    <w:rsid w:val="00B81C90"/>
    <w:rsid w:val="00B81CB5"/>
    <w:rsid w:val="00B81E18"/>
    <w:rsid w:val="00B81E86"/>
    <w:rsid w:val="00B82034"/>
    <w:rsid w:val="00B820A6"/>
    <w:rsid w:val="00B8216A"/>
    <w:rsid w:val="00B826D1"/>
    <w:rsid w:val="00B8277B"/>
    <w:rsid w:val="00B82CBE"/>
    <w:rsid w:val="00B8302A"/>
    <w:rsid w:val="00B8317D"/>
    <w:rsid w:val="00B831B9"/>
    <w:rsid w:val="00B831C0"/>
    <w:rsid w:val="00B833F6"/>
    <w:rsid w:val="00B8340C"/>
    <w:rsid w:val="00B834CC"/>
    <w:rsid w:val="00B83B45"/>
    <w:rsid w:val="00B83ED3"/>
    <w:rsid w:val="00B83F0F"/>
    <w:rsid w:val="00B83F56"/>
    <w:rsid w:val="00B842B5"/>
    <w:rsid w:val="00B84C96"/>
    <w:rsid w:val="00B84DBD"/>
    <w:rsid w:val="00B84E1D"/>
    <w:rsid w:val="00B84F99"/>
    <w:rsid w:val="00B8510A"/>
    <w:rsid w:val="00B85191"/>
    <w:rsid w:val="00B85312"/>
    <w:rsid w:val="00B85323"/>
    <w:rsid w:val="00B854CB"/>
    <w:rsid w:val="00B855D1"/>
    <w:rsid w:val="00B85CEA"/>
    <w:rsid w:val="00B85D7B"/>
    <w:rsid w:val="00B85DFD"/>
    <w:rsid w:val="00B85E6B"/>
    <w:rsid w:val="00B86036"/>
    <w:rsid w:val="00B86531"/>
    <w:rsid w:val="00B86945"/>
    <w:rsid w:val="00B86A3E"/>
    <w:rsid w:val="00B86BB1"/>
    <w:rsid w:val="00B86C85"/>
    <w:rsid w:val="00B86DCB"/>
    <w:rsid w:val="00B873A4"/>
    <w:rsid w:val="00B8755C"/>
    <w:rsid w:val="00B87A0B"/>
    <w:rsid w:val="00B87AC4"/>
    <w:rsid w:val="00B87B2D"/>
    <w:rsid w:val="00B87BAF"/>
    <w:rsid w:val="00B87D27"/>
    <w:rsid w:val="00B87DD8"/>
    <w:rsid w:val="00B9002F"/>
    <w:rsid w:val="00B901EE"/>
    <w:rsid w:val="00B902EE"/>
    <w:rsid w:val="00B90372"/>
    <w:rsid w:val="00B913DA"/>
    <w:rsid w:val="00B915E7"/>
    <w:rsid w:val="00B91871"/>
    <w:rsid w:val="00B91943"/>
    <w:rsid w:val="00B91CDD"/>
    <w:rsid w:val="00B91F5C"/>
    <w:rsid w:val="00B91FF9"/>
    <w:rsid w:val="00B922D7"/>
    <w:rsid w:val="00B92323"/>
    <w:rsid w:val="00B92639"/>
    <w:rsid w:val="00B926C5"/>
    <w:rsid w:val="00B92AE6"/>
    <w:rsid w:val="00B92B2C"/>
    <w:rsid w:val="00B92B96"/>
    <w:rsid w:val="00B92E23"/>
    <w:rsid w:val="00B93037"/>
    <w:rsid w:val="00B93191"/>
    <w:rsid w:val="00B93219"/>
    <w:rsid w:val="00B93363"/>
    <w:rsid w:val="00B93638"/>
    <w:rsid w:val="00B9364F"/>
    <w:rsid w:val="00B93938"/>
    <w:rsid w:val="00B93B89"/>
    <w:rsid w:val="00B93E05"/>
    <w:rsid w:val="00B93F9A"/>
    <w:rsid w:val="00B93FFA"/>
    <w:rsid w:val="00B9400A"/>
    <w:rsid w:val="00B94389"/>
    <w:rsid w:val="00B9449B"/>
    <w:rsid w:val="00B944BB"/>
    <w:rsid w:val="00B9463A"/>
    <w:rsid w:val="00B94ADF"/>
    <w:rsid w:val="00B94F34"/>
    <w:rsid w:val="00B94FEF"/>
    <w:rsid w:val="00B950BA"/>
    <w:rsid w:val="00B950DC"/>
    <w:rsid w:val="00B951C8"/>
    <w:rsid w:val="00B952A3"/>
    <w:rsid w:val="00B95423"/>
    <w:rsid w:val="00B954A7"/>
    <w:rsid w:val="00B95625"/>
    <w:rsid w:val="00B956EE"/>
    <w:rsid w:val="00B9576D"/>
    <w:rsid w:val="00B95AA7"/>
    <w:rsid w:val="00B95C65"/>
    <w:rsid w:val="00B95C98"/>
    <w:rsid w:val="00B961BE"/>
    <w:rsid w:val="00B962FE"/>
    <w:rsid w:val="00B9654C"/>
    <w:rsid w:val="00B96897"/>
    <w:rsid w:val="00B9699D"/>
    <w:rsid w:val="00B96AA3"/>
    <w:rsid w:val="00B96B1E"/>
    <w:rsid w:val="00B97126"/>
    <w:rsid w:val="00B97341"/>
    <w:rsid w:val="00B973BB"/>
    <w:rsid w:val="00B97744"/>
    <w:rsid w:val="00B979A6"/>
    <w:rsid w:val="00B97B42"/>
    <w:rsid w:val="00B97CDA"/>
    <w:rsid w:val="00B97F2E"/>
    <w:rsid w:val="00B97F65"/>
    <w:rsid w:val="00BA003E"/>
    <w:rsid w:val="00BA0279"/>
    <w:rsid w:val="00BA0299"/>
    <w:rsid w:val="00BA05D9"/>
    <w:rsid w:val="00BA0823"/>
    <w:rsid w:val="00BA087C"/>
    <w:rsid w:val="00BA0E2D"/>
    <w:rsid w:val="00BA0EED"/>
    <w:rsid w:val="00BA10DF"/>
    <w:rsid w:val="00BA14DF"/>
    <w:rsid w:val="00BA1528"/>
    <w:rsid w:val="00BA1594"/>
    <w:rsid w:val="00BA15A6"/>
    <w:rsid w:val="00BA176A"/>
    <w:rsid w:val="00BA181A"/>
    <w:rsid w:val="00BA18F6"/>
    <w:rsid w:val="00BA196D"/>
    <w:rsid w:val="00BA1A06"/>
    <w:rsid w:val="00BA1A0C"/>
    <w:rsid w:val="00BA1DAC"/>
    <w:rsid w:val="00BA1EBC"/>
    <w:rsid w:val="00BA2A2A"/>
    <w:rsid w:val="00BA2BDC"/>
    <w:rsid w:val="00BA2C07"/>
    <w:rsid w:val="00BA2C98"/>
    <w:rsid w:val="00BA2E30"/>
    <w:rsid w:val="00BA302F"/>
    <w:rsid w:val="00BA30B9"/>
    <w:rsid w:val="00BA3488"/>
    <w:rsid w:val="00BA3653"/>
    <w:rsid w:val="00BA3869"/>
    <w:rsid w:val="00BA3BD4"/>
    <w:rsid w:val="00BA3F29"/>
    <w:rsid w:val="00BA3F40"/>
    <w:rsid w:val="00BA3F92"/>
    <w:rsid w:val="00BA3FC4"/>
    <w:rsid w:val="00BA4340"/>
    <w:rsid w:val="00BA44A0"/>
    <w:rsid w:val="00BA485F"/>
    <w:rsid w:val="00BA4C1F"/>
    <w:rsid w:val="00BA4D37"/>
    <w:rsid w:val="00BA50EF"/>
    <w:rsid w:val="00BA538D"/>
    <w:rsid w:val="00BA555C"/>
    <w:rsid w:val="00BA5F83"/>
    <w:rsid w:val="00BA6133"/>
    <w:rsid w:val="00BA6139"/>
    <w:rsid w:val="00BA61C1"/>
    <w:rsid w:val="00BA6200"/>
    <w:rsid w:val="00BA635A"/>
    <w:rsid w:val="00BA63D9"/>
    <w:rsid w:val="00BA63F1"/>
    <w:rsid w:val="00BA64A8"/>
    <w:rsid w:val="00BA6533"/>
    <w:rsid w:val="00BA6744"/>
    <w:rsid w:val="00BA69FB"/>
    <w:rsid w:val="00BA6B03"/>
    <w:rsid w:val="00BA6E6D"/>
    <w:rsid w:val="00BA7126"/>
    <w:rsid w:val="00BA715C"/>
    <w:rsid w:val="00BA7242"/>
    <w:rsid w:val="00BA75DB"/>
    <w:rsid w:val="00BA77ED"/>
    <w:rsid w:val="00BA799F"/>
    <w:rsid w:val="00BA7B45"/>
    <w:rsid w:val="00BA7B6F"/>
    <w:rsid w:val="00BA7D4B"/>
    <w:rsid w:val="00BA7DDC"/>
    <w:rsid w:val="00BA7FCB"/>
    <w:rsid w:val="00BB0053"/>
    <w:rsid w:val="00BB016F"/>
    <w:rsid w:val="00BB0481"/>
    <w:rsid w:val="00BB0630"/>
    <w:rsid w:val="00BB09D3"/>
    <w:rsid w:val="00BB0C71"/>
    <w:rsid w:val="00BB0F03"/>
    <w:rsid w:val="00BB0FEB"/>
    <w:rsid w:val="00BB1027"/>
    <w:rsid w:val="00BB11AB"/>
    <w:rsid w:val="00BB1220"/>
    <w:rsid w:val="00BB1841"/>
    <w:rsid w:val="00BB1854"/>
    <w:rsid w:val="00BB1AAD"/>
    <w:rsid w:val="00BB1DEE"/>
    <w:rsid w:val="00BB206F"/>
    <w:rsid w:val="00BB2386"/>
    <w:rsid w:val="00BB26DA"/>
    <w:rsid w:val="00BB2B92"/>
    <w:rsid w:val="00BB2D45"/>
    <w:rsid w:val="00BB2E66"/>
    <w:rsid w:val="00BB2F7E"/>
    <w:rsid w:val="00BB3385"/>
    <w:rsid w:val="00BB33CC"/>
    <w:rsid w:val="00BB39E4"/>
    <w:rsid w:val="00BB3A0F"/>
    <w:rsid w:val="00BB3A2D"/>
    <w:rsid w:val="00BB3C07"/>
    <w:rsid w:val="00BB42B9"/>
    <w:rsid w:val="00BB4665"/>
    <w:rsid w:val="00BB4A6E"/>
    <w:rsid w:val="00BB4BF1"/>
    <w:rsid w:val="00BB4C87"/>
    <w:rsid w:val="00BB4D68"/>
    <w:rsid w:val="00BB4E25"/>
    <w:rsid w:val="00BB4EDF"/>
    <w:rsid w:val="00BB502B"/>
    <w:rsid w:val="00BB56E9"/>
    <w:rsid w:val="00BB597D"/>
    <w:rsid w:val="00BB59CA"/>
    <w:rsid w:val="00BB59F7"/>
    <w:rsid w:val="00BB5D05"/>
    <w:rsid w:val="00BB5EC3"/>
    <w:rsid w:val="00BB5F6C"/>
    <w:rsid w:val="00BB6142"/>
    <w:rsid w:val="00BB61EF"/>
    <w:rsid w:val="00BB639A"/>
    <w:rsid w:val="00BB655E"/>
    <w:rsid w:val="00BB662D"/>
    <w:rsid w:val="00BB665D"/>
    <w:rsid w:val="00BB6992"/>
    <w:rsid w:val="00BB7054"/>
    <w:rsid w:val="00BB7150"/>
    <w:rsid w:val="00BB75FB"/>
    <w:rsid w:val="00BB78D2"/>
    <w:rsid w:val="00BB7B0D"/>
    <w:rsid w:val="00BB7C93"/>
    <w:rsid w:val="00BB7E00"/>
    <w:rsid w:val="00BC0064"/>
    <w:rsid w:val="00BC0423"/>
    <w:rsid w:val="00BC06C4"/>
    <w:rsid w:val="00BC06F7"/>
    <w:rsid w:val="00BC0761"/>
    <w:rsid w:val="00BC0946"/>
    <w:rsid w:val="00BC095A"/>
    <w:rsid w:val="00BC09C4"/>
    <w:rsid w:val="00BC0A66"/>
    <w:rsid w:val="00BC1051"/>
    <w:rsid w:val="00BC13D1"/>
    <w:rsid w:val="00BC168A"/>
    <w:rsid w:val="00BC1EA4"/>
    <w:rsid w:val="00BC2122"/>
    <w:rsid w:val="00BC21E0"/>
    <w:rsid w:val="00BC23D2"/>
    <w:rsid w:val="00BC24AA"/>
    <w:rsid w:val="00BC25A7"/>
    <w:rsid w:val="00BC25D6"/>
    <w:rsid w:val="00BC2830"/>
    <w:rsid w:val="00BC2FAA"/>
    <w:rsid w:val="00BC3435"/>
    <w:rsid w:val="00BC344E"/>
    <w:rsid w:val="00BC34BD"/>
    <w:rsid w:val="00BC34FE"/>
    <w:rsid w:val="00BC3664"/>
    <w:rsid w:val="00BC39BE"/>
    <w:rsid w:val="00BC3D50"/>
    <w:rsid w:val="00BC406C"/>
    <w:rsid w:val="00BC41A7"/>
    <w:rsid w:val="00BC4416"/>
    <w:rsid w:val="00BC458B"/>
    <w:rsid w:val="00BC47AD"/>
    <w:rsid w:val="00BC48B1"/>
    <w:rsid w:val="00BC499D"/>
    <w:rsid w:val="00BC49F6"/>
    <w:rsid w:val="00BC4A66"/>
    <w:rsid w:val="00BC4DF4"/>
    <w:rsid w:val="00BC5006"/>
    <w:rsid w:val="00BC541A"/>
    <w:rsid w:val="00BC55C8"/>
    <w:rsid w:val="00BC55EF"/>
    <w:rsid w:val="00BC59E2"/>
    <w:rsid w:val="00BC5C7F"/>
    <w:rsid w:val="00BC5D27"/>
    <w:rsid w:val="00BC5ED4"/>
    <w:rsid w:val="00BC6583"/>
    <w:rsid w:val="00BC672D"/>
    <w:rsid w:val="00BC6DF0"/>
    <w:rsid w:val="00BC72B6"/>
    <w:rsid w:val="00BC7413"/>
    <w:rsid w:val="00BC7984"/>
    <w:rsid w:val="00BC7AB8"/>
    <w:rsid w:val="00BC7BBA"/>
    <w:rsid w:val="00BCF6CF"/>
    <w:rsid w:val="00BD01E6"/>
    <w:rsid w:val="00BD0530"/>
    <w:rsid w:val="00BD0765"/>
    <w:rsid w:val="00BD0A05"/>
    <w:rsid w:val="00BD0B37"/>
    <w:rsid w:val="00BD0CA4"/>
    <w:rsid w:val="00BD0D3D"/>
    <w:rsid w:val="00BD0EC4"/>
    <w:rsid w:val="00BD1111"/>
    <w:rsid w:val="00BD117B"/>
    <w:rsid w:val="00BD1196"/>
    <w:rsid w:val="00BD11D9"/>
    <w:rsid w:val="00BD12EE"/>
    <w:rsid w:val="00BD1372"/>
    <w:rsid w:val="00BD1F35"/>
    <w:rsid w:val="00BD2023"/>
    <w:rsid w:val="00BD22B5"/>
    <w:rsid w:val="00BD22E0"/>
    <w:rsid w:val="00BD2431"/>
    <w:rsid w:val="00BD26CA"/>
    <w:rsid w:val="00BD26D8"/>
    <w:rsid w:val="00BD2A9D"/>
    <w:rsid w:val="00BD2AD3"/>
    <w:rsid w:val="00BD2E22"/>
    <w:rsid w:val="00BD2F1A"/>
    <w:rsid w:val="00BD3361"/>
    <w:rsid w:val="00BD3558"/>
    <w:rsid w:val="00BD37DB"/>
    <w:rsid w:val="00BD3844"/>
    <w:rsid w:val="00BD3DB8"/>
    <w:rsid w:val="00BD42B2"/>
    <w:rsid w:val="00BD44BB"/>
    <w:rsid w:val="00BD47F9"/>
    <w:rsid w:val="00BD4904"/>
    <w:rsid w:val="00BD4947"/>
    <w:rsid w:val="00BD4A1F"/>
    <w:rsid w:val="00BD4B4F"/>
    <w:rsid w:val="00BD4BB4"/>
    <w:rsid w:val="00BD4C37"/>
    <w:rsid w:val="00BD4D7B"/>
    <w:rsid w:val="00BD4F1C"/>
    <w:rsid w:val="00BD55DD"/>
    <w:rsid w:val="00BD5698"/>
    <w:rsid w:val="00BD5AC7"/>
    <w:rsid w:val="00BD5E65"/>
    <w:rsid w:val="00BD61DD"/>
    <w:rsid w:val="00BD636D"/>
    <w:rsid w:val="00BD6746"/>
    <w:rsid w:val="00BD684A"/>
    <w:rsid w:val="00BD68B4"/>
    <w:rsid w:val="00BD6962"/>
    <w:rsid w:val="00BD6C59"/>
    <w:rsid w:val="00BD6CC2"/>
    <w:rsid w:val="00BD6F03"/>
    <w:rsid w:val="00BD6FAE"/>
    <w:rsid w:val="00BD6FFB"/>
    <w:rsid w:val="00BD7001"/>
    <w:rsid w:val="00BD7082"/>
    <w:rsid w:val="00BD7166"/>
    <w:rsid w:val="00BD740E"/>
    <w:rsid w:val="00BD754E"/>
    <w:rsid w:val="00BD773D"/>
    <w:rsid w:val="00BD77F2"/>
    <w:rsid w:val="00BD786E"/>
    <w:rsid w:val="00BD78DA"/>
    <w:rsid w:val="00BD7E7A"/>
    <w:rsid w:val="00BD7E91"/>
    <w:rsid w:val="00BE0016"/>
    <w:rsid w:val="00BE004B"/>
    <w:rsid w:val="00BE008E"/>
    <w:rsid w:val="00BE02A2"/>
    <w:rsid w:val="00BE09B6"/>
    <w:rsid w:val="00BE0CC7"/>
    <w:rsid w:val="00BE106D"/>
    <w:rsid w:val="00BE1396"/>
    <w:rsid w:val="00BE1442"/>
    <w:rsid w:val="00BE1661"/>
    <w:rsid w:val="00BE1876"/>
    <w:rsid w:val="00BE19EB"/>
    <w:rsid w:val="00BE1B3E"/>
    <w:rsid w:val="00BE2140"/>
    <w:rsid w:val="00BE23E4"/>
    <w:rsid w:val="00BE25D9"/>
    <w:rsid w:val="00BE27F3"/>
    <w:rsid w:val="00BE2B06"/>
    <w:rsid w:val="00BE2C49"/>
    <w:rsid w:val="00BE2D96"/>
    <w:rsid w:val="00BE3B21"/>
    <w:rsid w:val="00BE3BBE"/>
    <w:rsid w:val="00BE3D5B"/>
    <w:rsid w:val="00BE4672"/>
    <w:rsid w:val="00BE515C"/>
    <w:rsid w:val="00BE51ED"/>
    <w:rsid w:val="00BE5904"/>
    <w:rsid w:val="00BE59C0"/>
    <w:rsid w:val="00BE5B0C"/>
    <w:rsid w:val="00BE5D5A"/>
    <w:rsid w:val="00BE5F65"/>
    <w:rsid w:val="00BE61BA"/>
    <w:rsid w:val="00BE639A"/>
    <w:rsid w:val="00BE6517"/>
    <w:rsid w:val="00BE666B"/>
    <w:rsid w:val="00BE68F2"/>
    <w:rsid w:val="00BE6942"/>
    <w:rsid w:val="00BE6AAC"/>
    <w:rsid w:val="00BE6C17"/>
    <w:rsid w:val="00BE6E37"/>
    <w:rsid w:val="00BE6E46"/>
    <w:rsid w:val="00BE6E6A"/>
    <w:rsid w:val="00BE7171"/>
    <w:rsid w:val="00BE730E"/>
    <w:rsid w:val="00BE764D"/>
    <w:rsid w:val="00BE78F0"/>
    <w:rsid w:val="00BE7B53"/>
    <w:rsid w:val="00BE7EF4"/>
    <w:rsid w:val="00BE7F35"/>
    <w:rsid w:val="00BE7F5B"/>
    <w:rsid w:val="00BF0258"/>
    <w:rsid w:val="00BF0702"/>
    <w:rsid w:val="00BF0759"/>
    <w:rsid w:val="00BF07AC"/>
    <w:rsid w:val="00BF0857"/>
    <w:rsid w:val="00BF0B3C"/>
    <w:rsid w:val="00BF0C85"/>
    <w:rsid w:val="00BF0F93"/>
    <w:rsid w:val="00BF1114"/>
    <w:rsid w:val="00BF17C2"/>
    <w:rsid w:val="00BF1DC9"/>
    <w:rsid w:val="00BF20D1"/>
    <w:rsid w:val="00BF214D"/>
    <w:rsid w:val="00BF285E"/>
    <w:rsid w:val="00BF29F9"/>
    <w:rsid w:val="00BF2A8F"/>
    <w:rsid w:val="00BF2A9B"/>
    <w:rsid w:val="00BF2F9F"/>
    <w:rsid w:val="00BF30AA"/>
    <w:rsid w:val="00BF3299"/>
    <w:rsid w:val="00BF33D5"/>
    <w:rsid w:val="00BF3496"/>
    <w:rsid w:val="00BF3815"/>
    <w:rsid w:val="00BF389F"/>
    <w:rsid w:val="00BF39F9"/>
    <w:rsid w:val="00BF3AC1"/>
    <w:rsid w:val="00BF3AE5"/>
    <w:rsid w:val="00BF3AE8"/>
    <w:rsid w:val="00BF3BD8"/>
    <w:rsid w:val="00BF3C29"/>
    <w:rsid w:val="00BF4473"/>
    <w:rsid w:val="00BF4500"/>
    <w:rsid w:val="00BF4584"/>
    <w:rsid w:val="00BF463A"/>
    <w:rsid w:val="00BF4CD2"/>
    <w:rsid w:val="00BF4DC6"/>
    <w:rsid w:val="00BF4ED4"/>
    <w:rsid w:val="00BF5233"/>
    <w:rsid w:val="00BF549C"/>
    <w:rsid w:val="00BF5737"/>
    <w:rsid w:val="00BF58DE"/>
    <w:rsid w:val="00BF597A"/>
    <w:rsid w:val="00BF605C"/>
    <w:rsid w:val="00BF6074"/>
    <w:rsid w:val="00BF60C0"/>
    <w:rsid w:val="00BF60F5"/>
    <w:rsid w:val="00BF629F"/>
    <w:rsid w:val="00BF67B0"/>
    <w:rsid w:val="00BF67EF"/>
    <w:rsid w:val="00BF6860"/>
    <w:rsid w:val="00BF68B1"/>
    <w:rsid w:val="00BF69F5"/>
    <w:rsid w:val="00BF6D68"/>
    <w:rsid w:val="00BF6E7F"/>
    <w:rsid w:val="00BF71EC"/>
    <w:rsid w:val="00BF73E6"/>
    <w:rsid w:val="00BF73ED"/>
    <w:rsid w:val="00BF7434"/>
    <w:rsid w:val="00BF74FC"/>
    <w:rsid w:val="00BF786A"/>
    <w:rsid w:val="00BF789B"/>
    <w:rsid w:val="00BF7985"/>
    <w:rsid w:val="00BF7999"/>
    <w:rsid w:val="00BF7CF7"/>
    <w:rsid w:val="00BF7CF8"/>
    <w:rsid w:val="00BF7F00"/>
    <w:rsid w:val="00BF7F32"/>
    <w:rsid w:val="00C002E0"/>
    <w:rsid w:val="00C0062A"/>
    <w:rsid w:val="00C00761"/>
    <w:rsid w:val="00C00801"/>
    <w:rsid w:val="00C00C3C"/>
    <w:rsid w:val="00C00C90"/>
    <w:rsid w:val="00C00E05"/>
    <w:rsid w:val="00C00E17"/>
    <w:rsid w:val="00C00F14"/>
    <w:rsid w:val="00C019F8"/>
    <w:rsid w:val="00C01AC4"/>
    <w:rsid w:val="00C01C26"/>
    <w:rsid w:val="00C01C4E"/>
    <w:rsid w:val="00C024FB"/>
    <w:rsid w:val="00C0263D"/>
    <w:rsid w:val="00C02746"/>
    <w:rsid w:val="00C027D2"/>
    <w:rsid w:val="00C02826"/>
    <w:rsid w:val="00C02BDB"/>
    <w:rsid w:val="00C02E53"/>
    <w:rsid w:val="00C030BC"/>
    <w:rsid w:val="00C03271"/>
    <w:rsid w:val="00C03D3E"/>
    <w:rsid w:val="00C03FC4"/>
    <w:rsid w:val="00C04076"/>
    <w:rsid w:val="00C041C8"/>
    <w:rsid w:val="00C042AE"/>
    <w:rsid w:val="00C044B9"/>
    <w:rsid w:val="00C04526"/>
    <w:rsid w:val="00C046EA"/>
    <w:rsid w:val="00C0473F"/>
    <w:rsid w:val="00C04816"/>
    <w:rsid w:val="00C04A13"/>
    <w:rsid w:val="00C04B1C"/>
    <w:rsid w:val="00C04D2B"/>
    <w:rsid w:val="00C04DA6"/>
    <w:rsid w:val="00C04DF5"/>
    <w:rsid w:val="00C0529F"/>
    <w:rsid w:val="00C05573"/>
    <w:rsid w:val="00C05697"/>
    <w:rsid w:val="00C05802"/>
    <w:rsid w:val="00C05818"/>
    <w:rsid w:val="00C05998"/>
    <w:rsid w:val="00C05A17"/>
    <w:rsid w:val="00C05BA5"/>
    <w:rsid w:val="00C05ED1"/>
    <w:rsid w:val="00C065CD"/>
    <w:rsid w:val="00C0662C"/>
    <w:rsid w:val="00C06A3F"/>
    <w:rsid w:val="00C06AE5"/>
    <w:rsid w:val="00C0701E"/>
    <w:rsid w:val="00C070FC"/>
    <w:rsid w:val="00C072B1"/>
    <w:rsid w:val="00C07320"/>
    <w:rsid w:val="00C074A7"/>
    <w:rsid w:val="00C07647"/>
    <w:rsid w:val="00C079EC"/>
    <w:rsid w:val="00C07B07"/>
    <w:rsid w:val="00C07BD4"/>
    <w:rsid w:val="00C07C31"/>
    <w:rsid w:val="00C07CC3"/>
    <w:rsid w:val="00C07D7A"/>
    <w:rsid w:val="00C07F48"/>
    <w:rsid w:val="00C07FBF"/>
    <w:rsid w:val="00C07FD8"/>
    <w:rsid w:val="00C1031C"/>
    <w:rsid w:val="00C10521"/>
    <w:rsid w:val="00C10567"/>
    <w:rsid w:val="00C1096B"/>
    <w:rsid w:val="00C10C90"/>
    <w:rsid w:val="00C10CAE"/>
    <w:rsid w:val="00C1128A"/>
    <w:rsid w:val="00C112A4"/>
    <w:rsid w:val="00C1131E"/>
    <w:rsid w:val="00C11594"/>
    <w:rsid w:val="00C115DB"/>
    <w:rsid w:val="00C116AA"/>
    <w:rsid w:val="00C116CB"/>
    <w:rsid w:val="00C11740"/>
    <w:rsid w:val="00C11B19"/>
    <w:rsid w:val="00C11B6B"/>
    <w:rsid w:val="00C11E49"/>
    <w:rsid w:val="00C11EA1"/>
    <w:rsid w:val="00C11EEE"/>
    <w:rsid w:val="00C12186"/>
    <w:rsid w:val="00C12201"/>
    <w:rsid w:val="00C12864"/>
    <w:rsid w:val="00C128D5"/>
    <w:rsid w:val="00C12D99"/>
    <w:rsid w:val="00C12DC1"/>
    <w:rsid w:val="00C130C6"/>
    <w:rsid w:val="00C13259"/>
    <w:rsid w:val="00C1330A"/>
    <w:rsid w:val="00C134B1"/>
    <w:rsid w:val="00C135AD"/>
    <w:rsid w:val="00C13943"/>
    <w:rsid w:val="00C139E7"/>
    <w:rsid w:val="00C142A4"/>
    <w:rsid w:val="00C14539"/>
    <w:rsid w:val="00C151F5"/>
    <w:rsid w:val="00C153FE"/>
    <w:rsid w:val="00C1578E"/>
    <w:rsid w:val="00C1591E"/>
    <w:rsid w:val="00C15974"/>
    <w:rsid w:val="00C159AE"/>
    <w:rsid w:val="00C159D5"/>
    <w:rsid w:val="00C15FF9"/>
    <w:rsid w:val="00C1608C"/>
    <w:rsid w:val="00C161CE"/>
    <w:rsid w:val="00C162B7"/>
    <w:rsid w:val="00C164D2"/>
    <w:rsid w:val="00C16703"/>
    <w:rsid w:val="00C16752"/>
    <w:rsid w:val="00C1691E"/>
    <w:rsid w:val="00C169BC"/>
    <w:rsid w:val="00C16B41"/>
    <w:rsid w:val="00C16F57"/>
    <w:rsid w:val="00C16F7D"/>
    <w:rsid w:val="00C17001"/>
    <w:rsid w:val="00C1704A"/>
    <w:rsid w:val="00C17078"/>
    <w:rsid w:val="00C1742E"/>
    <w:rsid w:val="00C17555"/>
    <w:rsid w:val="00C17678"/>
    <w:rsid w:val="00C2007D"/>
    <w:rsid w:val="00C20325"/>
    <w:rsid w:val="00C2038F"/>
    <w:rsid w:val="00C2040B"/>
    <w:rsid w:val="00C20A64"/>
    <w:rsid w:val="00C20C28"/>
    <w:rsid w:val="00C20C69"/>
    <w:rsid w:val="00C20D25"/>
    <w:rsid w:val="00C20D81"/>
    <w:rsid w:val="00C20F2C"/>
    <w:rsid w:val="00C21335"/>
    <w:rsid w:val="00C2142E"/>
    <w:rsid w:val="00C21859"/>
    <w:rsid w:val="00C21BB4"/>
    <w:rsid w:val="00C21D91"/>
    <w:rsid w:val="00C21DFB"/>
    <w:rsid w:val="00C221A9"/>
    <w:rsid w:val="00C22275"/>
    <w:rsid w:val="00C2253E"/>
    <w:rsid w:val="00C227E4"/>
    <w:rsid w:val="00C22A2D"/>
    <w:rsid w:val="00C22F0C"/>
    <w:rsid w:val="00C23098"/>
    <w:rsid w:val="00C23110"/>
    <w:rsid w:val="00C23469"/>
    <w:rsid w:val="00C2371A"/>
    <w:rsid w:val="00C237B9"/>
    <w:rsid w:val="00C23958"/>
    <w:rsid w:val="00C2399F"/>
    <w:rsid w:val="00C239C7"/>
    <w:rsid w:val="00C23C90"/>
    <w:rsid w:val="00C242D5"/>
    <w:rsid w:val="00C245C0"/>
    <w:rsid w:val="00C245D6"/>
    <w:rsid w:val="00C248F3"/>
    <w:rsid w:val="00C249F8"/>
    <w:rsid w:val="00C250BC"/>
    <w:rsid w:val="00C2515B"/>
    <w:rsid w:val="00C251C9"/>
    <w:rsid w:val="00C25413"/>
    <w:rsid w:val="00C2563E"/>
    <w:rsid w:val="00C25786"/>
    <w:rsid w:val="00C25966"/>
    <w:rsid w:val="00C25986"/>
    <w:rsid w:val="00C25A7A"/>
    <w:rsid w:val="00C25BE5"/>
    <w:rsid w:val="00C25DF4"/>
    <w:rsid w:val="00C25E47"/>
    <w:rsid w:val="00C25F0E"/>
    <w:rsid w:val="00C25F8D"/>
    <w:rsid w:val="00C25FE9"/>
    <w:rsid w:val="00C264F4"/>
    <w:rsid w:val="00C26798"/>
    <w:rsid w:val="00C2713B"/>
    <w:rsid w:val="00C2716A"/>
    <w:rsid w:val="00C27238"/>
    <w:rsid w:val="00C27775"/>
    <w:rsid w:val="00C301D4"/>
    <w:rsid w:val="00C3068C"/>
    <w:rsid w:val="00C310D2"/>
    <w:rsid w:val="00C311BA"/>
    <w:rsid w:val="00C314BA"/>
    <w:rsid w:val="00C3177A"/>
    <w:rsid w:val="00C31ABA"/>
    <w:rsid w:val="00C31AF3"/>
    <w:rsid w:val="00C31DB7"/>
    <w:rsid w:val="00C31E51"/>
    <w:rsid w:val="00C32219"/>
    <w:rsid w:val="00C324A4"/>
    <w:rsid w:val="00C326EB"/>
    <w:rsid w:val="00C32C1A"/>
    <w:rsid w:val="00C33011"/>
    <w:rsid w:val="00C33168"/>
    <w:rsid w:val="00C3323C"/>
    <w:rsid w:val="00C3377C"/>
    <w:rsid w:val="00C33B69"/>
    <w:rsid w:val="00C340B0"/>
    <w:rsid w:val="00C3436C"/>
    <w:rsid w:val="00C3449C"/>
    <w:rsid w:val="00C3477B"/>
    <w:rsid w:val="00C347B8"/>
    <w:rsid w:val="00C34889"/>
    <w:rsid w:val="00C34909"/>
    <w:rsid w:val="00C34B36"/>
    <w:rsid w:val="00C34E78"/>
    <w:rsid w:val="00C34FAB"/>
    <w:rsid w:val="00C3545B"/>
    <w:rsid w:val="00C35895"/>
    <w:rsid w:val="00C35C9A"/>
    <w:rsid w:val="00C35F84"/>
    <w:rsid w:val="00C360F2"/>
    <w:rsid w:val="00C3644C"/>
    <w:rsid w:val="00C36BE3"/>
    <w:rsid w:val="00C36FA2"/>
    <w:rsid w:val="00C371A1"/>
    <w:rsid w:val="00C376A4"/>
    <w:rsid w:val="00C376FC"/>
    <w:rsid w:val="00C37DE5"/>
    <w:rsid w:val="00C37FBD"/>
    <w:rsid w:val="00C40201"/>
    <w:rsid w:val="00C40369"/>
    <w:rsid w:val="00C403FC"/>
    <w:rsid w:val="00C405EE"/>
    <w:rsid w:val="00C40605"/>
    <w:rsid w:val="00C406C5"/>
    <w:rsid w:val="00C40AF1"/>
    <w:rsid w:val="00C40B70"/>
    <w:rsid w:val="00C40B7B"/>
    <w:rsid w:val="00C410B7"/>
    <w:rsid w:val="00C41207"/>
    <w:rsid w:val="00C413B2"/>
    <w:rsid w:val="00C41600"/>
    <w:rsid w:val="00C416CD"/>
    <w:rsid w:val="00C41731"/>
    <w:rsid w:val="00C41828"/>
    <w:rsid w:val="00C4190E"/>
    <w:rsid w:val="00C41AEF"/>
    <w:rsid w:val="00C41E17"/>
    <w:rsid w:val="00C421E4"/>
    <w:rsid w:val="00C4285D"/>
    <w:rsid w:val="00C42990"/>
    <w:rsid w:val="00C430A1"/>
    <w:rsid w:val="00C430DA"/>
    <w:rsid w:val="00C430FF"/>
    <w:rsid w:val="00C43460"/>
    <w:rsid w:val="00C4382C"/>
    <w:rsid w:val="00C43C04"/>
    <w:rsid w:val="00C43D9C"/>
    <w:rsid w:val="00C440CB"/>
    <w:rsid w:val="00C441CF"/>
    <w:rsid w:val="00C443D5"/>
    <w:rsid w:val="00C445A0"/>
    <w:rsid w:val="00C445FA"/>
    <w:rsid w:val="00C44688"/>
    <w:rsid w:val="00C44832"/>
    <w:rsid w:val="00C44A8A"/>
    <w:rsid w:val="00C44C8E"/>
    <w:rsid w:val="00C44E9E"/>
    <w:rsid w:val="00C44F52"/>
    <w:rsid w:val="00C45195"/>
    <w:rsid w:val="00C45243"/>
    <w:rsid w:val="00C45248"/>
    <w:rsid w:val="00C45256"/>
    <w:rsid w:val="00C45525"/>
    <w:rsid w:val="00C459FE"/>
    <w:rsid w:val="00C45B19"/>
    <w:rsid w:val="00C45C21"/>
    <w:rsid w:val="00C45C55"/>
    <w:rsid w:val="00C45F8E"/>
    <w:rsid w:val="00C46078"/>
    <w:rsid w:val="00C462EF"/>
    <w:rsid w:val="00C464C8"/>
    <w:rsid w:val="00C46A0C"/>
    <w:rsid w:val="00C46CD6"/>
    <w:rsid w:val="00C46D6E"/>
    <w:rsid w:val="00C46DE1"/>
    <w:rsid w:val="00C476CF"/>
    <w:rsid w:val="00C4793F"/>
    <w:rsid w:val="00C47AD6"/>
    <w:rsid w:val="00C47AE4"/>
    <w:rsid w:val="00C47C4E"/>
    <w:rsid w:val="00C47CE1"/>
    <w:rsid w:val="00C47D6B"/>
    <w:rsid w:val="00C5005C"/>
    <w:rsid w:val="00C50338"/>
    <w:rsid w:val="00C503FE"/>
    <w:rsid w:val="00C50406"/>
    <w:rsid w:val="00C5090A"/>
    <w:rsid w:val="00C50C17"/>
    <w:rsid w:val="00C50E1A"/>
    <w:rsid w:val="00C50F5C"/>
    <w:rsid w:val="00C51175"/>
    <w:rsid w:val="00C51373"/>
    <w:rsid w:val="00C5139F"/>
    <w:rsid w:val="00C514EB"/>
    <w:rsid w:val="00C51642"/>
    <w:rsid w:val="00C517FF"/>
    <w:rsid w:val="00C51953"/>
    <w:rsid w:val="00C51AA5"/>
    <w:rsid w:val="00C521AB"/>
    <w:rsid w:val="00C52A88"/>
    <w:rsid w:val="00C52B2B"/>
    <w:rsid w:val="00C52CDB"/>
    <w:rsid w:val="00C52DB9"/>
    <w:rsid w:val="00C52DEC"/>
    <w:rsid w:val="00C52E5D"/>
    <w:rsid w:val="00C52EF3"/>
    <w:rsid w:val="00C52F20"/>
    <w:rsid w:val="00C53535"/>
    <w:rsid w:val="00C53615"/>
    <w:rsid w:val="00C53735"/>
    <w:rsid w:val="00C539E7"/>
    <w:rsid w:val="00C53A19"/>
    <w:rsid w:val="00C53C6D"/>
    <w:rsid w:val="00C53DEC"/>
    <w:rsid w:val="00C547A2"/>
    <w:rsid w:val="00C548B1"/>
    <w:rsid w:val="00C54E7C"/>
    <w:rsid w:val="00C54E85"/>
    <w:rsid w:val="00C54FD4"/>
    <w:rsid w:val="00C55184"/>
    <w:rsid w:val="00C5532D"/>
    <w:rsid w:val="00C55372"/>
    <w:rsid w:val="00C555F5"/>
    <w:rsid w:val="00C55645"/>
    <w:rsid w:val="00C5572A"/>
    <w:rsid w:val="00C55A15"/>
    <w:rsid w:val="00C55AFA"/>
    <w:rsid w:val="00C55CE4"/>
    <w:rsid w:val="00C5600B"/>
    <w:rsid w:val="00C560D0"/>
    <w:rsid w:val="00C56595"/>
    <w:rsid w:val="00C56B49"/>
    <w:rsid w:val="00C56CB9"/>
    <w:rsid w:val="00C56DA1"/>
    <w:rsid w:val="00C578AC"/>
    <w:rsid w:val="00C57955"/>
    <w:rsid w:val="00C5797F"/>
    <w:rsid w:val="00C57BBE"/>
    <w:rsid w:val="00C57DCE"/>
    <w:rsid w:val="00C6037D"/>
    <w:rsid w:val="00C603F0"/>
    <w:rsid w:val="00C60424"/>
    <w:rsid w:val="00C605C3"/>
    <w:rsid w:val="00C605D8"/>
    <w:rsid w:val="00C6071B"/>
    <w:rsid w:val="00C608D2"/>
    <w:rsid w:val="00C61288"/>
    <w:rsid w:val="00C61436"/>
    <w:rsid w:val="00C6152D"/>
    <w:rsid w:val="00C617A0"/>
    <w:rsid w:val="00C6197D"/>
    <w:rsid w:val="00C61B46"/>
    <w:rsid w:val="00C61BB7"/>
    <w:rsid w:val="00C61C65"/>
    <w:rsid w:val="00C61C88"/>
    <w:rsid w:val="00C61FD4"/>
    <w:rsid w:val="00C6211B"/>
    <w:rsid w:val="00C6226F"/>
    <w:rsid w:val="00C625F4"/>
    <w:rsid w:val="00C627CF"/>
    <w:rsid w:val="00C6299A"/>
    <w:rsid w:val="00C62DE5"/>
    <w:rsid w:val="00C62E60"/>
    <w:rsid w:val="00C62E70"/>
    <w:rsid w:val="00C62EC0"/>
    <w:rsid w:val="00C631D1"/>
    <w:rsid w:val="00C633AE"/>
    <w:rsid w:val="00C633C2"/>
    <w:rsid w:val="00C63830"/>
    <w:rsid w:val="00C638C7"/>
    <w:rsid w:val="00C63A7F"/>
    <w:rsid w:val="00C63F1E"/>
    <w:rsid w:val="00C64283"/>
    <w:rsid w:val="00C64791"/>
    <w:rsid w:val="00C648E9"/>
    <w:rsid w:val="00C64A4F"/>
    <w:rsid w:val="00C64AE4"/>
    <w:rsid w:val="00C64B63"/>
    <w:rsid w:val="00C64BB1"/>
    <w:rsid w:val="00C64C8C"/>
    <w:rsid w:val="00C64CAF"/>
    <w:rsid w:val="00C64EB6"/>
    <w:rsid w:val="00C64F9C"/>
    <w:rsid w:val="00C6500E"/>
    <w:rsid w:val="00C6528E"/>
    <w:rsid w:val="00C6586D"/>
    <w:rsid w:val="00C658A0"/>
    <w:rsid w:val="00C659E5"/>
    <w:rsid w:val="00C65CC4"/>
    <w:rsid w:val="00C65DE4"/>
    <w:rsid w:val="00C66048"/>
    <w:rsid w:val="00C662BE"/>
    <w:rsid w:val="00C662D6"/>
    <w:rsid w:val="00C663FE"/>
    <w:rsid w:val="00C66974"/>
    <w:rsid w:val="00C67015"/>
    <w:rsid w:val="00C67262"/>
    <w:rsid w:val="00C6741F"/>
    <w:rsid w:val="00C67428"/>
    <w:rsid w:val="00C675D1"/>
    <w:rsid w:val="00C67790"/>
    <w:rsid w:val="00C702CF"/>
    <w:rsid w:val="00C70613"/>
    <w:rsid w:val="00C708AD"/>
    <w:rsid w:val="00C70A24"/>
    <w:rsid w:val="00C70B43"/>
    <w:rsid w:val="00C70CAC"/>
    <w:rsid w:val="00C70F91"/>
    <w:rsid w:val="00C71324"/>
    <w:rsid w:val="00C715E5"/>
    <w:rsid w:val="00C716B1"/>
    <w:rsid w:val="00C71D23"/>
    <w:rsid w:val="00C71FF8"/>
    <w:rsid w:val="00C72017"/>
    <w:rsid w:val="00C720D4"/>
    <w:rsid w:val="00C72590"/>
    <w:rsid w:val="00C72638"/>
    <w:rsid w:val="00C72692"/>
    <w:rsid w:val="00C72773"/>
    <w:rsid w:val="00C727F3"/>
    <w:rsid w:val="00C728CF"/>
    <w:rsid w:val="00C72928"/>
    <w:rsid w:val="00C72A0C"/>
    <w:rsid w:val="00C72A9C"/>
    <w:rsid w:val="00C72C20"/>
    <w:rsid w:val="00C736A8"/>
    <w:rsid w:val="00C73BF8"/>
    <w:rsid w:val="00C73C83"/>
    <w:rsid w:val="00C7428C"/>
    <w:rsid w:val="00C74333"/>
    <w:rsid w:val="00C74385"/>
    <w:rsid w:val="00C7448D"/>
    <w:rsid w:val="00C7470A"/>
    <w:rsid w:val="00C747DD"/>
    <w:rsid w:val="00C74812"/>
    <w:rsid w:val="00C74986"/>
    <w:rsid w:val="00C74A3D"/>
    <w:rsid w:val="00C74CCD"/>
    <w:rsid w:val="00C74CFB"/>
    <w:rsid w:val="00C74E10"/>
    <w:rsid w:val="00C7531B"/>
    <w:rsid w:val="00C7544E"/>
    <w:rsid w:val="00C7572C"/>
    <w:rsid w:val="00C757CE"/>
    <w:rsid w:val="00C758FD"/>
    <w:rsid w:val="00C75ADC"/>
    <w:rsid w:val="00C75B98"/>
    <w:rsid w:val="00C75D78"/>
    <w:rsid w:val="00C75D80"/>
    <w:rsid w:val="00C761E5"/>
    <w:rsid w:val="00C76209"/>
    <w:rsid w:val="00C76641"/>
    <w:rsid w:val="00C76650"/>
    <w:rsid w:val="00C76660"/>
    <w:rsid w:val="00C7675D"/>
    <w:rsid w:val="00C76A92"/>
    <w:rsid w:val="00C76F41"/>
    <w:rsid w:val="00C778D7"/>
    <w:rsid w:val="00C778F3"/>
    <w:rsid w:val="00C77BF0"/>
    <w:rsid w:val="00C77C34"/>
    <w:rsid w:val="00C77F69"/>
    <w:rsid w:val="00C77F7F"/>
    <w:rsid w:val="00C77FD8"/>
    <w:rsid w:val="00C80170"/>
    <w:rsid w:val="00C8024A"/>
    <w:rsid w:val="00C8065E"/>
    <w:rsid w:val="00C808A0"/>
    <w:rsid w:val="00C808D5"/>
    <w:rsid w:val="00C80A6B"/>
    <w:rsid w:val="00C80A83"/>
    <w:rsid w:val="00C80AC9"/>
    <w:rsid w:val="00C80B6C"/>
    <w:rsid w:val="00C80C0C"/>
    <w:rsid w:val="00C80F0B"/>
    <w:rsid w:val="00C80FF1"/>
    <w:rsid w:val="00C812CB"/>
    <w:rsid w:val="00C8170E"/>
    <w:rsid w:val="00C81997"/>
    <w:rsid w:val="00C81BCA"/>
    <w:rsid w:val="00C82046"/>
    <w:rsid w:val="00C8245D"/>
    <w:rsid w:val="00C82547"/>
    <w:rsid w:val="00C82731"/>
    <w:rsid w:val="00C82818"/>
    <w:rsid w:val="00C8299B"/>
    <w:rsid w:val="00C82A74"/>
    <w:rsid w:val="00C82E58"/>
    <w:rsid w:val="00C82F45"/>
    <w:rsid w:val="00C82FC0"/>
    <w:rsid w:val="00C82FC8"/>
    <w:rsid w:val="00C830C2"/>
    <w:rsid w:val="00C83330"/>
    <w:rsid w:val="00C83359"/>
    <w:rsid w:val="00C836A5"/>
    <w:rsid w:val="00C837CA"/>
    <w:rsid w:val="00C83853"/>
    <w:rsid w:val="00C83A2F"/>
    <w:rsid w:val="00C83A59"/>
    <w:rsid w:val="00C83A87"/>
    <w:rsid w:val="00C83CF8"/>
    <w:rsid w:val="00C83E7F"/>
    <w:rsid w:val="00C84152"/>
    <w:rsid w:val="00C84254"/>
    <w:rsid w:val="00C84305"/>
    <w:rsid w:val="00C849E7"/>
    <w:rsid w:val="00C84B82"/>
    <w:rsid w:val="00C84FD2"/>
    <w:rsid w:val="00C8521F"/>
    <w:rsid w:val="00C853C6"/>
    <w:rsid w:val="00C8549B"/>
    <w:rsid w:val="00C856D0"/>
    <w:rsid w:val="00C85880"/>
    <w:rsid w:val="00C85933"/>
    <w:rsid w:val="00C85A8C"/>
    <w:rsid w:val="00C85BD1"/>
    <w:rsid w:val="00C85D2E"/>
    <w:rsid w:val="00C8619E"/>
    <w:rsid w:val="00C86938"/>
    <w:rsid w:val="00C8694A"/>
    <w:rsid w:val="00C86A19"/>
    <w:rsid w:val="00C86B44"/>
    <w:rsid w:val="00C86DB7"/>
    <w:rsid w:val="00C87021"/>
    <w:rsid w:val="00C87227"/>
    <w:rsid w:val="00C876F9"/>
    <w:rsid w:val="00C877B6"/>
    <w:rsid w:val="00C87BAB"/>
    <w:rsid w:val="00C90039"/>
    <w:rsid w:val="00C900E9"/>
    <w:rsid w:val="00C9011B"/>
    <w:rsid w:val="00C9023B"/>
    <w:rsid w:val="00C9025B"/>
    <w:rsid w:val="00C904E9"/>
    <w:rsid w:val="00C905ED"/>
    <w:rsid w:val="00C9086E"/>
    <w:rsid w:val="00C90A9F"/>
    <w:rsid w:val="00C90C14"/>
    <w:rsid w:val="00C90C45"/>
    <w:rsid w:val="00C90C9A"/>
    <w:rsid w:val="00C91024"/>
    <w:rsid w:val="00C911F2"/>
    <w:rsid w:val="00C915DC"/>
    <w:rsid w:val="00C9188A"/>
    <w:rsid w:val="00C918D3"/>
    <w:rsid w:val="00C91C6E"/>
    <w:rsid w:val="00C91DF3"/>
    <w:rsid w:val="00C92187"/>
    <w:rsid w:val="00C921D4"/>
    <w:rsid w:val="00C92339"/>
    <w:rsid w:val="00C92A09"/>
    <w:rsid w:val="00C92B86"/>
    <w:rsid w:val="00C92DE2"/>
    <w:rsid w:val="00C93321"/>
    <w:rsid w:val="00C93403"/>
    <w:rsid w:val="00C934DE"/>
    <w:rsid w:val="00C9399F"/>
    <w:rsid w:val="00C93B52"/>
    <w:rsid w:val="00C93C88"/>
    <w:rsid w:val="00C93F1A"/>
    <w:rsid w:val="00C93F4B"/>
    <w:rsid w:val="00C941E1"/>
    <w:rsid w:val="00C946A6"/>
    <w:rsid w:val="00C94731"/>
    <w:rsid w:val="00C94782"/>
    <w:rsid w:val="00C94AC6"/>
    <w:rsid w:val="00C94FF2"/>
    <w:rsid w:val="00C950CA"/>
    <w:rsid w:val="00C95134"/>
    <w:rsid w:val="00C95BAF"/>
    <w:rsid w:val="00C95F2F"/>
    <w:rsid w:val="00C96045"/>
    <w:rsid w:val="00C96240"/>
    <w:rsid w:val="00C9640C"/>
    <w:rsid w:val="00C966D3"/>
    <w:rsid w:val="00C9684C"/>
    <w:rsid w:val="00C968B4"/>
    <w:rsid w:val="00C96E63"/>
    <w:rsid w:val="00C971C9"/>
    <w:rsid w:val="00C973F9"/>
    <w:rsid w:val="00C97539"/>
    <w:rsid w:val="00C975C9"/>
    <w:rsid w:val="00C977F9"/>
    <w:rsid w:val="00C97876"/>
    <w:rsid w:val="00C97A8E"/>
    <w:rsid w:val="00C97B64"/>
    <w:rsid w:val="00C97C4E"/>
    <w:rsid w:val="00CA01B5"/>
    <w:rsid w:val="00CA0305"/>
    <w:rsid w:val="00CA052B"/>
    <w:rsid w:val="00CA05A8"/>
    <w:rsid w:val="00CA09A2"/>
    <w:rsid w:val="00CA0B00"/>
    <w:rsid w:val="00CA0E29"/>
    <w:rsid w:val="00CA11BB"/>
    <w:rsid w:val="00CA1277"/>
    <w:rsid w:val="00CA1649"/>
    <w:rsid w:val="00CA1B55"/>
    <w:rsid w:val="00CA1D8A"/>
    <w:rsid w:val="00CA1EB7"/>
    <w:rsid w:val="00CA237B"/>
    <w:rsid w:val="00CA254D"/>
    <w:rsid w:val="00CA273F"/>
    <w:rsid w:val="00CA2885"/>
    <w:rsid w:val="00CA299D"/>
    <w:rsid w:val="00CA2AC2"/>
    <w:rsid w:val="00CA2E36"/>
    <w:rsid w:val="00CA30BB"/>
    <w:rsid w:val="00CA319C"/>
    <w:rsid w:val="00CA389F"/>
    <w:rsid w:val="00CA39EC"/>
    <w:rsid w:val="00CA3A67"/>
    <w:rsid w:val="00CA3AAA"/>
    <w:rsid w:val="00CA3AE8"/>
    <w:rsid w:val="00CA3C55"/>
    <w:rsid w:val="00CA3D0E"/>
    <w:rsid w:val="00CA452D"/>
    <w:rsid w:val="00CA46B3"/>
    <w:rsid w:val="00CA486D"/>
    <w:rsid w:val="00CA4B39"/>
    <w:rsid w:val="00CA4D1B"/>
    <w:rsid w:val="00CA4EB2"/>
    <w:rsid w:val="00CA512F"/>
    <w:rsid w:val="00CA51DA"/>
    <w:rsid w:val="00CA54B6"/>
    <w:rsid w:val="00CA5FA4"/>
    <w:rsid w:val="00CA6573"/>
    <w:rsid w:val="00CA6A58"/>
    <w:rsid w:val="00CA6B4E"/>
    <w:rsid w:val="00CA6BDA"/>
    <w:rsid w:val="00CA6C7D"/>
    <w:rsid w:val="00CA6DDC"/>
    <w:rsid w:val="00CA75A7"/>
    <w:rsid w:val="00CA7665"/>
    <w:rsid w:val="00CA7AA3"/>
    <w:rsid w:val="00CA7AC6"/>
    <w:rsid w:val="00CA7E59"/>
    <w:rsid w:val="00CB004F"/>
    <w:rsid w:val="00CB010E"/>
    <w:rsid w:val="00CB013C"/>
    <w:rsid w:val="00CB02C2"/>
    <w:rsid w:val="00CB02CB"/>
    <w:rsid w:val="00CB03E8"/>
    <w:rsid w:val="00CB042D"/>
    <w:rsid w:val="00CB0455"/>
    <w:rsid w:val="00CB0696"/>
    <w:rsid w:val="00CB06A9"/>
    <w:rsid w:val="00CB0768"/>
    <w:rsid w:val="00CB0ADA"/>
    <w:rsid w:val="00CB0E76"/>
    <w:rsid w:val="00CB11D6"/>
    <w:rsid w:val="00CB145C"/>
    <w:rsid w:val="00CB1691"/>
    <w:rsid w:val="00CB1753"/>
    <w:rsid w:val="00CB18C6"/>
    <w:rsid w:val="00CB23EB"/>
    <w:rsid w:val="00CB2530"/>
    <w:rsid w:val="00CB2717"/>
    <w:rsid w:val="00CB2C35"/>
    <w:rsid w:val="00CB2D2D"/>
    <w:rsid w:val="00CB313D"/>
    <w:rsid w:val="00CB315A"/>
    <w:rsid w:val="00CB36AF"/>
    <w:rsid w:val="00CB3924"/>
    <w:rsid w:val="00CB3BF7"/>
    <w:rsid w:val="00CB3C57"/>
    <w:rsid w:val="00CB3E88"/>
    <w:rsid w:val="00CB400A"/>
    <w:rsid w:val="00CB4374"/>
    <w:rsid w:val="00CB461B"/>
    <w:rsid w:val="00CB48C9"/>
    <w:rsid w:val="00CB49EC"/>
    <w:rsid w:val="00CB4E36"/>
    <w:rsid w:val="00CB4F46"/>
    <w:rsid w:val="00CB510D"/>
    <w:rsid w:val="00CB573D"/>
    <w:rsid w:val="00CB574B"/>
    <w:rsid w:val="00CB599C"/>
    <w:rsid w:val="00CB5A56"/>
    <w:rsid w:val="00CB5A59"/>
    <w:rsid w:val="00CB5C3E"/>
    <w:rsid w:val="00CB5CDB"/>
    <w:rsid w:val="00CB5E88"/>
    <w:rsid w:val="00CB5FEE"/>
    <w:rsid w:val="00CB609B"/>
    <w:rsid w:val="00CB62BE"/>
    <w:rsid w:val="00CB630C"/>
    <w:rsid w:val="00CB6318"/>
    <w:rsid w:val="00CB63EB"/>
    <w:rsid w:val="00CB64F0"/>
    <w:rsid w:val="00CB677E"/>
    <w:rsid w:val="00CB689E"/>
    <w:rsid w:val="00CB68F3"/>
    <w:rsid w:val="00CB6A87"/>
    <w:rsid w:val="00CB6B8E"/>
    <w:rsid w:val="00CB6EC1"/>
    <w:rsid w:val="00CB6ED6"/>
    <w:rsid w:val="00CB6F7D"/>
    <w:rsid w:val="00CB70E9"/>
    <w:rsid w:val="00CC0038"/>
    <w:rsid w:val="00CC0261"/>
    <w:rsid w:val="00CC06E9"/>
    <w:rsid w:val="00CC0B8A"/>
    <w:rsid w:val="00CC0C04"/>
    <w:rsid w:val="00CC0C4E"/>
    <w:rsid w:val="00CC0D60"/>
    <w:rsid w:val="00CC0F23"/>
    <w:rsid w:val="00CC146E"/>
    <w:rsid w:val="00CC14CC"/>
    <w:rsid w:val="00CC1B18"/>
    <w:rsid w:val="00CC1C9F"/>
    <w:rsid w:val="00CC1CE5"/>
    <w:rsid w:val="00CC1D64"/>
    <w:rsid w:val="00CC1EB5"/>
    <w:rsid w:val="00CC2345"/>
    <w:rsid w:val="00CC24FA"/>
    <w:rsid w:val="00CC263B"/>
    <w:rsid w:val="00CC2941"/>
    <w:rsid w:val="00CC2AFB"/>
    <w:rsid w:val="00CC3767"/>
    <w:rsid w:val="00CC3797"/>
    <w:rsid w:val="00CC3E0B"/>
    <w:rsid w:val="00CC3FA4"/>
    <w:rsid w:val="00CC41A2"/>
    <w:rsid w:val="00CC41FB"/>
    <w:rsid w:val="00CC43D9"/>
    <w:rsid w:val="00CC48C7"/>
    <w:rsid w:val="00CC4AA4"/>
    <w:rsid w:val="00CC4B58"/>
    <w:rsid w:val="00CC4C0A"/>
    <w:rsid w:val="00CC4DC8"/>
    <w:rsid w:val="00CC4E9E"/>
    <w:rsid w:val="00CC4EBC"/>
    <w:rsid w:val="00CC5043"/>
    <w:rsid w:val="00CC5143"/>
    <w:rsid w:val="00CC528F"/>
    <w:rsid w:val="00CC5CBE"/>
    <w:rsid w:val="00CC5DB8"/>
    <w:rsid w:val="00CC5E5E"/>
    <w:rsid w:val="00CC5F71"/>
    <w:rsid w:val="00CC5F9B"/>
    <w:rsid w:val="00CC5FA5"/>
    <w:rsid w:val="00CC62CF"/>
    <w:rsid w:val="00CC6341"/>
    <w:rsid w:val="00CC64F4"/>
    <w:rsid w:val="00CC6654"/>
    <w:rsid w:val="00CC67CA"/>
    <w:rsid w:val="00CC6AA9"/>
    <w:rsid w:val="00CC6B74"/>
    <w:rsid w:val="00CC6B7E"/>
    <w:rsid w:val="00CC6DD4"/>
    <w:rsid w:val="00CC6FED"/>
    <w:rsid w:val="00CC7742"/>
    <w:rsid w:val="00CC7759"/>
    <w:rsid w:val="00CC795C"/>
    <w:rsid w:val="00CC79BD"/>
    <w:rsid w:val="00CC79FE"/>
    <w:rsid w:val="00CC7B2E"/>
    <w:rsid w:val="00CC7B8B"/>
    <w:rsid w:val="00CD0001"/>
    <w:rsid w:val="00CD012E"/>
    <w:rsid w:val="00CD0216"/>
    <w:rsid w:val="00CD0607"/>
    <w:rsid w:val="00CD06AC"/>
    <w:rsid w:val="00CD0B3D"/>
    <w:rsid w:val="00CD0D83"/>
    <w:rsid w:val="00CD0E3A"/>
    <w:rsid w:val="00CD1985"/>
    <w:rsid w:val="00CD1C7C"/>
    <w:rsid w:val="00CD1DDD"/>
    <w:rsid w:val="00CD2291"/>
    <w:rsid w:val="00CD230F"/>
    <w:rsid w:val="00CD256D"/>
    <w:rsid w:val="00CD285F"/>
    <w:rsid w:val="00CD2861"/>
    <w:rsid w:val="00CD28A3"/>
    <w:rsid w:val="00CD2B22"/>
    <w:rsid w:val="00CD2C69"/>
    <w:rsid w:val="00CD2D34"/>
    <w:rsid w:val="00CD2D8D"/>
    <w:rsid w:val="00CD2DAB"/>
    <w:rsid w:val="00CD2E86"/>
    <w:rsid w:val="00CD319B"/>
    <w:rsid w:val="00CD3227"/>
    <w:rsid w:val="00CD3CC5"/>
    <w:rsid w:val="00CD42C5"/>
    <w:rsid w:val="00CD4436"/>
    <w:rsid w:val="00CD4506"/>
    <w:rsid w:val="00CD4589"/>
    <w:rsid w:val="00CD4891"/>
    <w:rsid w:val="00CD48B2"/>
    <w:rsid w:val="00CD49D8"/>
    <w:rsid w:val="00CD4A59"/>
    <w:rsid w:val="00CD4CBD"/>
    <w:rsid w:val="00CD4E51"/>
    <w:rsid w:val="00CD53FB"/>
    <w:rsid w:val="00CD547F"/>
    <w:rsid w:val="00CD571B"/>
    <w:rsid w:val="00CD57D4"/>
    <w:rsid w:val="00CD6355"/>
    <w:rsid w:val="00CD646B"/>
    <w:rsid w:val="00CD65C9"/>
    <w:rsid w:val="00CD6735"/>
    <w:rsid w:val="00CD6C46"/>
    <w:rsid w:val="00CD6D2C"/>
    <w:rsid w:val="00CD6F3C"/>
    <w:rsid w:val="00CD7034"/>
    <w:rsid w:val="00CD7288"/>
    <w:rsid w:val="00CD75FE"/>
    <w:rsid w:val="00CD7809"/>
    <w:rsid w:val="00CD78E1"/>
    <w:rsid w:val="00CD7931"/>
    <w:rsid w:val="00CD7B3E"/>
    <w:rsid w:val="00CD7BEB"/>
    <w:rsid w:val="00CD7BFC"/>
    <w:rsid w:val="00CE0038"/>
    <w:rsid w:val="00CE032A"/>
    <w:rsid w:val="00CE051B"/>
    <w:rsid w:val="00CE06E6"/>
    <w:rsid w:val="00CE0737"/>
    <w:rsid w:val="00CE0F11"/>
    <w:rsid w:val="00CE0F76"/>
    <w:rsid w:val="00CE1096"/>
    <w:rsid w:val="00CE1398"/>
    <w:rsid w:val="00CE14ED"/>
    <w:rsid w:val="00CE151D"/>
    <w:rsid w:val="00CE15CF"/>
    <w:rsid w:val="00CE169D"/>
    <w:rsid w:val="00CE18D3"/>
    <w:rsid w:val="00CE197F"/>
    <w:rsid w:val="00CE23C9"/>
    <w:rsid w:val="00CE23D4"/>
    <w:rsid w:val="00CE240A"/>
    <w:rsid w:val="00CE25AB"/>
    <w:rsid w:val="00CE29C5"/>
    <w:rsid w:val="00CE2ADF"/>
    <w:rsid w:val="00CE2BF8"/>
    <w:rsid w:val="00CE2C03"/>
    <w:rsid w:val="00CE2D0B"/>
    <w:rsid w:val="00CE2E15"/>
    <w:rsid w:val="00CE2E6E"/>
    <w:rsid w:val="00CE324C"/>
    <w:rsid w:val="00CE36BD"/>
    <w:rsid w:val="00CE36E6"/>
    <w:rsid w:val="00CE38F1"/>
    <w:rsid w:val="00CE39E3"/>
    <w:rsid w:val="00CE3A6A"/>
    <w:rsid w:val="00CE3CE7"/>
    <w:rsid w:val="00CE3F6E"/>
    <w:rsid w:val="00CE4280"/>
    <w:rsid w:val="00CE42AA"/>
    <w:rsid w:val="00CE42DF"/>
    <w:rsid w:val="00CE45AC"/>
    <w:rsid w:val="00CE47E0"/>
    <w:rsid w:val="00CE48BE"/>
    <w:rsid w:val="00CE4B10"/>
    <w:rsid w:val="00CE4C29"/>
    <w:rsid w:val="00CE4C64"/>
    <w:rsid w:val="00CE4CB4"/>
    <w:rsid w:val="00CE4D54"/>
    <w:rsid w:val="00CE4E73"/>
    <w:rsid w:val="00CE5357"/>
    <w:rsid w:val="00CE5449"/>
    <w:rsid w:val="00CE5767"/>
    <w:rsid w:val="00CE5F16"/>
    <w:rsid w:val="00CE5F26"/>
    <w:rsid w:val="00CE6C5D"/>
    <w:rsid w:val="00CE6C85"/>
    <w:rsid w:val="00CE6DBE"/>
    <w:rsid w:val="00CE7026"/>
    <w:rsid w:val="00CE7425"/>
    <w:rsid w:val="00CE7470"/>
    <w:rsid w:val="00CE75FF"/>
    <w:rsid w:val="00CE775B"/>
    <w:rsid w:val="00CE7B47"/>
    <w:rsid w:val="00CE7E41"/>
    <w:rsid w:val="00CE7E81"/>
    <w:rsid w:val="00CF0123"/>
    <w:rsid w:val="00CF017B"/>
    <w:rsid w:val="00CF028F"/>
    <w:rsid w:val="00CF0313"/>
    <w:rsid w:val="00CF0482"/>
    <w:rsid w:val="00CF0606"/>
    <w:rsid w:val="00CF0842"/>
    <w:rsid w:val="00CF09E0"/>
    <w:rsid w:val="00CF1462"/>
    <w:rsid w:val="00CF1BCC"/>
    <w:rsid w:val="00CF1E4C"/>
    <w:rsid w:val="00CF1E77"/>
    <w:rsid w:val="00CF2451"/>
    <w:rsid w:val="00CF24BF"/>
    <w:rsid w:val="00CF2738"/>
    <w:rsid w:val="00CF2739"/>
    <w:rsid w:val="00CF2B09"/>
    <w:rsid w:val="00CF2DF2"/>
    <w:rsid w:val="00CF321D"/>
    <w:rsid w:val="00CF324B"/>
    <w:rsid w:val="00CF3352"/>
    <w:rsid w:val="00CF365E"/>
    <w:rsid w:val="00CF36D7"/>
    <w:rsid w:val="00CF3732"/>
    <w:rsid w:val="00CF374E"/>
    <w:rsid w:val="00CF37FB"/>
    <w:rsid w:val="00CF38C1"/>
    <w:rsid w:val="00CF3F8F"/>
    <w:rsid w:val="00CF3FFF"/>
    <w:rsid w:val="00CF4205"/>
    <w:rsid w:val="00CF42FD"/>
    <w:rsid w:val="00CF4541"/>
    <w:rsid w:val="00CF4564"/>
    <w:rsid w:val="00CF469D"/>
    <w:rsid w:val="00CF4A80"/>
    <w:rsid w:val="00CF5026"/>
    <w:rsid w:val="00CF5055"/>
    <w:rsid w:val="00CF55E1"/>
    <w:rsid w:val="00CF5AC1"/>
    <w:rsid w:val="00CF6259"/>
    <w:rsid w:val="00CF642F"/>
    <w:rsid w:val="00CF64E4"/>
    <w:rsid w:val="00CF65B3"/>
    <w:rsid w:val="00CF6782"/>
    <w:rsid w:val="00CF77FA"/>
    <w:rsid w:val="00CF77FC"/>
    <w:rsid w:val="00CF7838"/>
    <w:rsid w:val="00CF7D7F"/>
    <w:rsid w:val="00CF7F6B"/>
    <w:rsid w:val="00D00138"/>
    <w:rsid w:val="00D002C0"/>
    <w:rsid w:val="00D004E1"/>
    <w:rsid w:val="00D00670"/>
    <w:rsid w:val="00D007AC"/>
    <w:rsid w:val="00D00874"/>
    <w:rsid w:val="00D00913"/>
    <w:rsid w:val="00D00C70"/>
    <w:rsid w:val="00D00D6A"/>
    <w:rsid w:val="00D00EAA"/>
    <w:rsid w:val="00D0103E"/>
    <w:rsid w:val="00D01160"/>
    <w:rsid w:val="00D01301"/>
    <w:rsid w:val="00D01589"/>
    <w:rsid w:val="00D017D5"/>
    <w:rsid w:val="00D01D4D"/>
    <w:rsid w:val="00D0283B"/>
    <w:rsid w:val="00D0295B"/>
    <w:rsid w:val="00D0295D"/>
    <w:rsid w:val="00D02FF4"/>
    <w:rsid w:val="00D0302D"/>
    <w:rsid w:val="00D03303"/>
    <w:rsid w:val="00D03452"/>
    <w:rsid w:val="00D035FF"/>
    <w:rsid w:val="00D039B4"/>
    <w:rsid w:val="00D03D82"/>
    <w:rsid w:val="00D03EEF"/>
    <w:rsid w:val="00D042D1"/>
    <w:rsid w:val="00D043BE"/>
    <w:rsid w:val="00D04850"/>
    <w:rsid w:val="00D04899"/>
    <w:rsid w:val="00D04B4F"/>
    <w:rsid w:val="00D04BF5"/>
    <w:rsid w:val="00D04EA0"/>
    <w:rsid w:val="00D05300"/>
    <w:rsid w:val="00D054F0"/>
    <w:rsid w:val="00D055C8"/>
    <w:rsid w:val="00D05692"/>
    <w:rsid w:val="00D057D6"/>
    <w:rsid w:val="00D058B8"/>
    <w:rsid w:val="00D05B08"/>
    <w:rsid w:val="00D05B84"/>
    <w:rsid w:val="00D05C11"/>
    <w:rsid w:val="00D05E7B"/>
    <w:rsid w:val="00D06091"/>
    <w:rsid w:val="00D067B4"/>
    <w:rsid w:val="00D06B97"/>
    <w:rsid w:val="00D06F16"/>
    <w:rsid w:val="00D06F22"/>
    <w:rsid w:val="00D07174"/>
    <w:rsid w:val="00D07608"/>
    <w:rsid w:val="00D0767E"/>
    <w:rsid w:val="00D076F9"/>
    <w:rsid w:val="00D07806"/>
    <w:rsid w:val="00D07890"/>
    <w:rsid w:val="00D078E4"/>
    <w:rsid w:val="00D07BA9"/>
    <w:rsid w:val="00D07D14"/>
    <w:rsid w:val="00D07D34"/>
    <w:rsid w:val="00D07E67"/>
    <w:rsid w:val="00D0BE04"/>
    <w:rsid w:val="00D1006C"/>
    <w:rsid w:val="00D1013D"/>
    <w:rsid w:val="00D10314"/>
    <w:rsid w:val="00D10493"/>
    <w:rsid w:val="00D10695"/>
    <w:rsid w:val="00D1071B"/>
    <w:rsid w:val="00D107BE"/>
    <w:rsid w:val="00D107FE"/>
    <w:rsid w:val="00D10AA4"/>
    <w:rsid w:val="00D10AE4"/>
    <w:rsid w:val="00D10B18"/>
    <w:rsid w:val="00D10B9D"/>
    <w:rsid w:val="00D10C58"/>
    <w:rsid w:val="00D10CD8"/>
    <w:rsid w:val="00D114BC"/>
    <w:rsid w:val="00D1171D"/>
    <w:rsid w:val="00D11BA4"/>
    <w:rsid w:val="00D11DE8"/>
    <w:rsid w:val="00D11F27"/>
    <w:rsid w:val="00D120A2"/>
    <w:rsid w:val="00D12138"/>
    <w:rsid w:val="00D121B9"/>
    <w:rsid w:val="00D12276"/>
    <w:rsid w:val="00D12C51"/>
    <w:rsid w:val="00D12C6D"/>
    <w:rsid w:val="00D13034"/>
    <w:rsid w:val="00D13070"/>
    <w:rsid w:val="00D13304"/>
    <w:rsid w:val="00D13538"/>
    <w:rsid w:val="00D13A20"/>
    <w:rsid w:val="00D13BDA"/>
    <w:rsid w:val="00D13D3A"/>
    <w:rsid w:val="00D14409"/>
    <w:rsid w:val="00D1444C"/>
    <w:rsid w:val="00D148E9"/>
    <w:rsid w:val="00D14DC4"/>
    <w:rsid w:val="00D150D5"/>
    <w:rsid w:val="00D15384"/>
    <w:rsid w:val="00D15AF1"/>
    <w:rsid w:val="00D15F46"/>
    <w:rsid w:val="00D15FFF"/>
    <w:rsid w:val="00D1629D"/>
    <w:rsid w:val="00D1640D"/>
    <w:rsid w:val="00D16C0F"/>
    <w:rsid w:val="00D16DC9"/>
    <w:rsid w:val="00D17128"/>
    <w:rsid w:val="00D17242"/>
    <w:rsid w:val="00D17498"/>
    <w:rsid w:val="00D1762F"/>
    <w:rsid w:val="00D17EA0"/>
    <w:rsid w:val="00D20930"/>
    <w:rsid w:val="00D20AE2"/>
    <w:rsid w:val="00D20BE3"/>
    <w:rsid w:val="00D20D4C"/>
    <w:rsid w:val="00D2111D"/>
    <w:rsid w:val="00D211AD"/>
    <w:rsid w:val="00D21777"/>
    <w:rsid w:val="00D21875"/>
    <w:rsid w:val="00D21E6A"/>
    <w:rsid w:val="00D2202E"/>
    <w:rsid w:val="00D2214B"/>
    <w:rsid w:val="00D222C3"/>
    <w:rsid w:val="00D22489"/>
    <w:rsid w:val="00D227AD"/>
    <w:rsid w:val="00D22D51"/>
    <w:rsid w:val="00D23129"/>
    <w:rsid w:val="00D23348"/>
    <w:rsid w:val="00D23400"/>
    <w:rsid w:val="00D23571"/>
    <w:rsid w:val="00D2357F"/>
    <w:rsid w:val="00D235C8"/>
    <w:rsid w:val="00D23F89"/>
    <w:rsid w:val="00D240F3"/>
    <w:rsid w:val="00D2422D"/>
    <w:rsid w:val="00D245D2"/>
    <w:rsid w:val="00D245DC"/>
    <w:rsid w:val="00D247D5"/>
    <w:rsid w:val="00D24C4C"/>
    <w:rsid w:val="00D24C6E"/>
    <w:rsid w:val="00D24F15"/>
    <w:rsid w:val="00D24F16"/>
    <w:rsid w:val="00D24FE0"/>
    <w:rsid w:val="00D25101"/>
    <w:rsid w:val="00D2514A"/>
    <w:rsid w:val="00D25610"/>
    <w:rsid w:val="00D25684"/>
    <w:rsid w:val="00D258C6"/>
    <w:rsid w:val="00D25B52"/>
    <w:rsid w:val="00D25CD2"/>
    <w:rsid w:val="00D26013"/>
    <w:rsid w:val="00D261CE"/>
    <w:rsid w:val="00D263FA"/>
    <w:rsid w:val="00D26703"/>
    <w:rsid w:val="00D26A10"/>
    <w:rsid w:val="00D26A21"/>
    <w:rsid w:val="00D26B19"/>
    <w:rsid w:val="00D26D19"/>
    <w:rsid w:val="00D26D85"/>
    <w:rsid w:val="00D26E19"/>
    <w:rsid w:val="00D26E7D"/>
    <w:rsid w:val="00D270DB"/>
    <w:rsid w:val="00D27128"/>
    <w:rsid w:val="00D27304"/>
    <w:rsid w:val="00D27575"/>
    <w:rsid w:val="00D275EB"/>
    <w:rsid w:val="00D276AB"/>
    <w:rsid w:val="00D27839"/>
    <w:rsid w:val="00D2784E"/>
    <w:rsid w:val="00D27ADF"/>
    <w:rsid w:val="00D27B0F"/>
    <w:rsid w:val="00D300B9"/>
    <w:rsid w:val="00D3044E"/>
    <w:rsid w:val="00D3081A"/>
    <w:rsid w:val="00D30CE4"/>
    <w:rsid w:val="00D30FCC"/>
    <w:rsid w:val="00D315E7"/>
    <w:rsid w:val="00D318A9"/>
    <w:rsid w:val="00D31D6E"/>
    <w:rsid w:val="00D31DB9"/>
    <w:rsid w:val="00D31FE0"/>
    <w:rsid w:val="00D32145"/>
    <w:rsid w:val="00D3215E"/>
    <w:rsid w:val="00D32445"/>
    <w:rsid w:val="00D32585"/>
    <w:rsid w:val="00D327A7"/>
    <w:rsid w:val="00D32F1C"/>
    <w:rsid w:val="00D33474"/>
    <w:rsid w:val="00D335AC"/>
    <w:rsid w:val="00D33B71"/>
    <w:rsid w:val="00D33C2D"/>
    <w:rsid w:val="00D340F0"/>
    <w:rsid w:val="00D34140"/>
    <w:rsid w:val="00D341AC"/>
    <w:rsid w:val="00D343F5"/>
    <w:rsid w:val="00D345E6"/>
    <w:rsid w:val="00D3472A"/>
    <w:rsid w:val="00D34874"/>
    <w:rsid w:val="00D348B9"/>
    <w:rsid w:val="00D34A6F"/>
    <w:rsid w:val="00D34E94"/>
    <w:rsid w:val="00D35152"/>
    <w:rsid w:val="00D352BE"/>
    <w:rsid w:val="00D35F47"/>
    <w:rsid w:val="00D35F5A"/>
    <w:rsid w:val="00D36358"/>
    <w:rsid w:val="00D36834"/>
    <w:rsid w:val="00D368C4"/>
    <w:rsid w:val="00D368CD"/>
    <w:rsid w:val="00D36A0B"/>
    <w:rsid w:val="00D36E86"/>
    <w:rsid w:val="00D37049"/>
    <w:rsid w:val="00D37264"/>
    <w:rsid w:val="00D37395"/>
    <w:rsid w:val="00D3743B"/>
    <w:rsid w:val="00D37865"/>
    <w:rsid w:val="00D37868"/>
    <w:rsid w:val="00D37889"/>
    <w:rsid w:val="00D37A09"/>
    <w:rsid w:val="00D37B3C"/>
    <w:rsid w:val="00D37D52"/>
    <w:rsid w:val="00D405A8"/>
    <w:rsid w:val="00D40812"/>
    <w:rsid w:val="00D40A04"/>
    <w:rsid w:val="00D40C00"/>
    <w:rsid w:val="00D40CCD"/>
    <w:rsid w:val="00D40E38"/>
    <w:rsid w:val="00D40F59"/>
    <w:rsid w:val="00D40F8F"/>
    <w:rsid w:val="00D410EF"/>
    <w:rsid w:val="00D41194"/>
    <w:rsid w:val="00D41373"/>
    <w:rsid w:val="00D414CD"/>
    <w:rsid w:val="00D415F8"/>
    <w:rsid w:val="00D41741"/>
    <w:rsid w:val="00D41871"/>
    <w:rsid w:val="00D4193C"/>
    <w:rsid w:val="00D4193F"/>
    <w:rsid w:val="00D41C24"/>
    <w:rsid w:val="00D41C81"/>
    <w:rsid w:val="00D41D92"/>
    <w:rsid w:val="00D42037"/>
    <w:rsid w:val="00D422E8"/>
    <w:rsid w:val="00D422FF"/>
    <w:rsid w:val="00D4259F"/>
    <w:rsid w:val="00D42843"/>
    <w:rsid w:val="00D42883"/>
    <w:rsid w:val="00D42B94"/>
    <w:rsid w:val="00D42C10"/>
    <w:rsid w:val="00D42C9A"/>
    <w:rsid w:val="00D42EF4"/>
    <w:rsid w:val="00D43165"/>
    <w:rsid w:val="00D43650"/>
    <w:rsid w:val="00D436E7"/>
    <w:rsid w:val="00D437E9"/>
    <w:rsid w:val="00D43C90"/>
    <w:rsid w:val="00D43EE0"/>
    <w:rsid w:val="00D44405"/>
    <w:rsid w:val="00D446B7"/>
    <w:rsid w:val="00D44914"/>
    <w:rsid w:val="00D44A06"/>
    <w:rsid w:val="00D44A0E"/>
    <w:rsid w:val="00D45042"/>
    <w:rsid w:val="00D459B4"/>
    <w:rsid w:val="00D45D24"/>
    <w:rsid w:val="00D45FB4"/>
    <w:rsid w:val="00D46017"/>
    <w:rsid w:val="00D462B9"/>
    <w:rsid w:val="00D4636B"/>
    <w:rsid w:val="00D4686A"/>
    <w:rsid w:val="00D4692A"/>
    <w:rsid w:val="00D470A2"/>
    <w:rsid w:val="00D47290"/>
    <w:rsid w:val="00D474D7"/>
    <w:rsid w:val="00D4752E"/>
    <w:rsid w:val="00D47968"/>
    <w:rsid w:val="00D47C7E"/>
    <w:rsid w:val="00D50125"/>
    <w:rsid w:val="00D5049D"/>
    <w:rsid w:val="00D5079B"/>
    <w:rsid w:val="00D507A6"/>
    <w:rsid w:val="00D50A5E"/>
    <w:rsid w:val="00D50CF1"/>
    <w:rsid w:val="00D51186"/>
    <w:rsid w:val="00D51207"/>
    <w:rsid w:val="00D5136A"/>
    <w:rsid w:val="00D514F2"/>
    <w:rsid w:val="00D519B2"/>
    <w:rsid w:val="00D51A32"/>
    <w:rsid w:val="00D51A66"/>
    <w:rsid w:val="00D51CC8"/>
    <w:rsid w:val="00D51DAD"/>
    <w:rsid w:val="00D526D0"/>
    <w:rsid w:val="00D5276E"/>
    <w:rsid w:val="00D52819"/>
    <w:rsid w:val="00D52ABC"/>
    <w:rsid w:val="00D52B57"/>
    <w:rsid w:val="00D52C09"/>
    <w:rsid w:val="00D52CB6"/>
    <w:rsid w:val="00D5359B"/>
    <w:rsid w:val="00D53847"/>
    <w:rsid w:val="00D53897"/>
    <w:rsid w:val="00D538D9"/>
    <w:rsid w:val="00D539E8"/>
    <w:rsid w:val="00D54399"/>
    <w:rsid w:val="00D54520"/>
    <w:rsid w:val="00D545BC"/>
    <w:rsid w:val="00D54A35"/>
    <w:rsid w:val="00D54B36"/>
    <w:rsid w:val="00D54F4C"/>
    <w:rsid w:val="00D54FA0"/>
    <w:rsid w:val="00D55592"/>
    <w:rsid w:val="00D556A2"/>
    <w:rsid w:val="00D55BF8"/>
    <w:rsid w:val="00D5631B"/>
    <w:rsid w:val="00D56441"/>
    <w:rsid w:val="00D56491"/>
    <w:rsid w:val="00D565E0"/>
    <w:rsid w:val="00D56870"/>
    <w:rsid w:val="00D56C02"/>
    <w:rsid w:val="00D56D31"/>
    <w:rsid w:val="00D56E99"/>
    <w:rsid w:val="00D56F28"/>
    <w:rsid w:val="00D57263"/>
    <w:rsid w:val="00D573CF"/>
    <w:rsid w:val="00D57420"/>
    <w:rsid w:val="00D5745B"/>
    <w:rsid w:val="00D5746B"/>
    <w:rsid w:val="00D57688"/>
    <w:rsid w:val="00D577C2"/>
    <w:rsid w:val="00D578A2"/>
    <w:rsid w:val="00D578CE"/>
    <w:rsid w:val="00D57C10"/>
    <w:rsid w:val="00D57CB6"/>
    <w:rsid w:val="00D57E9C"/>
    <w:rsid w:val="00D6012E"/>
    <w:rsid w:val="00D6030B"/>
    <w:rsid w:val="00D603E7"/>
    <w:rsid w:val="00D60404"/>
    <w:rsid w:val="00D60732"/>
    <w:rsid w:val="00D60849"/>
    <w:rsid w:val="00D608F2"/>
    <w:rsid w:val="00D60CCE"/>
    <w:rsid w:val="00D60E72"/>
    <w:rsid w:val="00D61314"/>
    <w:rsid w:val="00D6155E"/>
    <w:rsid w:val="00D61978"/>
    <w:rsid w:val="00D61A8A"/>
    <w:rsid w:val="00D61BB7"/>
    <w:rsid w:val="00D61D19"/>
    <w:rsid w:val="00D61D94"/>
    <w:rsid w:val="00D61D9D"/>
    <w:rsid w:val="00D61DBF"/>
    <w:rsid w:val="00D61F81"/>
    <w:rsid w:val="00D61FBC"/>
    <w:rsid w:val="00D62591"/>
    <w:rsid w:val="00D627FC"/>
    <w:rsid w:val="00D62915"/>
    <w:rsid w:val="00D62CA6"/>
    <w:rsid w:val="00D62D14"/>
    <w:rsid w:val="00D6305E"/>
    <w:rsid w:val="00D635D3"/>
    <w:rsid w:val="00D6386B"/>
    <w:rsid w:val="00D63AD1"/>
    <w:rsid w:val="00D63BB0"/>
    <w:rsid w:val="00D63CEA"/>
    <w:rsid w:val="00D63D38"/>
    <w:rsid w:val="00D63EFA"/>
    <w:rsid w:val="00D6486C"/>
    <w:rsid w:val="00D648BB"/>
    <w:rsid w:val="00D64900"/>
    <w:rsid w:val="00D64CF0"/>
    <w:rsid w:val="00D64E3E"/>
    <w:rsid w:val="00D64E93"/>
    <w:rsid w:val="00D65192"/>
    <w:rsid w:val="00D655C2"/>
    <w:rsid w:val="00D65A66"/>
    <w:rsid w:val="00D65E34"/>
    <w:rsid w:val="00D666E0"/>
    <w:rsid w:val="00D6690B"/>
    <w:rsid w:val="00D66FB6"/>
    <w:rsid w:val="00D67165"/>
    <w:rsid w:val="00D67251"/>
    <w:rsid w:val="00D67B1A"/>
    <w:rsid w:val="00D67B76"/>
    <w:rsid w:val="00D7005F"/>
    <w:rsid w:val="00D70474"/>
    <w:rsid w:val="00D707AD"/>
    <w:rsid w:val="00D70911"/>
    <w:rsid w:val="00D70BC3"/>
    <w:rsid w:val="00D70C40"/>
    <w:rsid w:val="00D70C7C"/>
    <w:rsid w:val="00D70D0B"/>
    <w:rsid w:val="00D70D7A"/>
    <w:rsid w:val="00D70D7C"/>
    <w:rsid w:val="00D70DCF"/>
    <w:rsid w:val="00D712D1"/>
    <w:rsid w:val="00D7130A"/>
    <w:rsid w:val="00D716AA"/>
    <w:rsid w:val="00D7175E"/>
    <w:rsid w:val="00D71920"/>
    <w:rsid w:val="00D71979"/>
    <w:rsid w:val="00D71E08"/>
    <w:rsid w:val="00D71ED2"/>
    <w:rsid w:val="00D7215A"/>
    <w:rsid w:val="00D72334"/>
    <w:rsid w:val="00D723E8"/>
    <w:rsid w:val="00D72421"/>
    <w:rsid w:val="00D72587"/>
    <w:rsid w:val="00D725BD"/>
    <w:rsid w:val="00D7267D"/>
    <w:rsid w:val="00D72B61"/>
    <w:rsid w:val="00D730A0"/>
    <w:rsid w:val="00D73504"/>
    <w:rsid w:val="00D73598"/>
    <w:rsid w:val="00D7369B"/>
    <w:rsid w:val="00D73764"/>
    <w:rsid w:val="00D73809"/>
    <w:rsid w:val="00D73AB1"/>
    <w:rsid w:val="00D73ABB"/>
    <w:rsid w:val="00D73B43"/>
    <w:rsid w:val="00D73C89"/>
    <w:rsid w:val="00D73E30"/>
    <w:rsid w:val="00D73FE5"/>
    <w:rsid w:val="00D7416B"/>
    <w:rsid w:val="00D74263"/>
    <w:rsid w:val="00D745FF"/>
    <w:rsid w:val="00D74A8D"/>
    <w:rsid w:val="00D74BAB"/>
    <w:rsid w:val="00D74F60"/>
    <w:rsid w:val="00D75049"/>
    <w:rsid w:val="00D754B1"/>
    <w:rsid w:val="00D75683"/>
    <w:rsid w:val="00D7577D"/>
    <w:rsid w:val="00D757F7"/>
    <w:rsid w:val="00D75A95"/>
    <w:rsid w:val="00D75D82"/>
    <w:rsid w:val="00D75EBE"/>
    <w:rsid w:val="00D761E6"/>
    <w:rsid w:val="00D761FC"/>
    <w:rsid w:val="00D7634A"/>
    <w:rsid w:val="00D7709C"/>
    <w:rsid w:val="00D771F1"/>
    <w:rsid w:val="00D77460"/>
    <w:rsid w:val="00D7774B"/>
    <w:rsid w:val="00D777CD"/>
    <w:rsid w:val="00D77A9A"/>
    <w:rsid w:val="00D77D02"/>
    <w:rsid w:val="00D77DA0"/>
    <w:rsid w:val="00D77FBA"/>
    <w:rsid w:val="00D80014"/>
    <w:rsid w:val="00D80185"/>
    <w:rsid w:val="00D803F9"/>
    <w:rsid w:val="00D806AF"/>
    <w:rsid w:val="00D807F7"/>
    <w:rsid w:val="00D80C3A"/>
    <w:rsid w:val="00D8111D"/>
    <w:rsid w:val="00D811E8"/>
    <w:rsid w:val="00D81590"/>
    <w:rsid w:val="00D81791"/>
    <w:rsid w:val="00D817E9"/>
    <w:rsid w:val="00D81836"/>
    <w:rsid w:val="00D81A2F"/>
    <w:rsid w:val="00D81C02"/>
    <w:rsid w:val="00D81C0E"/>
    <w:rsid w:val="00D81D81"/>
    <w:rsid w:val="00D823C3"/>
    <w:rsid w:val="00D825A9"/>
    <w:rsid w:val="00D826D2"/>
    <w:rsid w:val="00D82979"/>
    <w:rsid w:val="00D82B67"/>
    <w:rsid w:val="00D82DC1"/>
    <w:rsid w:val="00D82E58"/>
    <w:rsid w:val="00D830FB"/>
    <w:rsid w:val="00D832D6"/>
    <w:rsid w:val="00D8358A"/>
    <w:rsid w:val="00D835FB"/>
    <w:rsid w:val="00D83745"/>
    <w:rsid w:val="00D83AB5"/>
    <w:rsid w:val="00D83C01"/>
    <w:rsid w:val="00D83DA3"/>
    <w:rsid w:val="00D83EB7"/>
    <w:rsid w:val="00D83FB7"/>
    <w:rsid w:val="00D83FC9"/>
    <w:rsid w:val="00D846EB"/>
    <w:rsid w:val="00D84A33"/>
    <w:rsid w:val="00D85252"/>
    <w:rsid w:val="00D85292"/>
    <w:rsid w:val="00D852B5"/>
    <w:rsid w:val="00D85BDA"/>
    <w:rsid w:val="00D85C75"/>
    <w:rsid w:val="00D86024"/>
    <w:rsid w:val="00D8660A"/>
    <w:rsid w:val="00D866A7"/>
    <w:rsid w:val="00D86C12"/>
    <w:rsid w:val="00D86E54"/>
    <w:rsid w:val="00D86E99"/>
    <w:rsid w:val="00D87102"/>
    <w:rsid w:val="00D871D0"/>
    <w:rsid w:val="00D87484"/>
    <w:rsid w:val="00D875F4"/>
    <w:rsid w:val="00D87769"/>
    <w:rsid w:val="00D877B3"/>
    <w:rsid w:val="00D87883"/>
    <w:rsid w:val="00D878CF"/>
    <w:rsid w:val="00D87C6E"/>
    <w:rsid w:val="00D87CF7"/>
    <w:rsid w:val="00D87E6F"/>
    <w:rsid w:val="00D87F63"/>
    <w:rsid w:val="00D87FC7"/>
    <w:rsid w:val="00D9006C"/>
    <w:rsid w:val="00D9052F"/>
    <w:rsid w:val="00D9083B"/>
    <w:rsid w:val="00D90899"/>
    <w:rsid w:val="00D90A91"/>
    <w:rsid w:val="00D90D34"/>
    <w:rsid w:val="00D90FC9"/>
    <w:rsid w:val="00D91090"/>
    <w:rsid w:val="00D91117"/>
    <w:rsid w:val="00D9168C"/>
    <w:rsid w:val="00D91A2D"/>
    <w:rsid w:val="00D91A3A"/>
    <w:rsid w:val="00D91BAD"/>
    <w:rsid w:val="00D91D84"/>
    <w:rsid w:val="00D91DC1"/>
    <w:rsid w:val="00D91F86"/>
    <w:rsid w:val="00D91FB0"/>
    <w:rsid w:val="00D92023"/>
    <w:rsid w:val="00D92039"/>
    <w:rsid w:val="00D92119"/>
    <w:rsid w:val="00D92238"/>
    <w:rsid w:val="00D92949"/>
    <w:rsid w:val="00D92B15"/>
    <w:rsid w:val="00D92B7A"/>
    <w:rsid w:val="00D92CBA"/>
    <w:rsid w:val="00D92D24"/>
    <w:rsid w:val="00D92EB5"/>
    <w:rsid w:val="00D93070"/>
    <w:rsid w:val="00D9319B"/>
    <w:rsid w:val="00D936C9"/>
    <w:rsid w:val="00D93749"/>
    <w:rsid w:val="00D93A59"/>
    <w:rsid w:val="00D93BB1"/>
    <w:rsid w:val="00D93BFD"/>
    <w:rsid w:val="00D93E02"/>
    <w:rsid w:val="00D940D0"/>
    <w:rsid w:val="00D940DF"/>
    <w:rsid w:val="00D940E5"/>
    <w:rsid w:val="00D9412D"/>
    <w:rsid w:val="00D9435C"/>
    <w:rsid w:val="00D9464B"/>
    <w:rsid w:val="00D948C2"/>
    <w:rsid w:val="00D94A2B"/>
    <w:rsid w:val="00D94EA7"/>
    <w:rsid w:val="00D95C21"/>
    <w:rsid w:val="00D95DA4"/>
    <w:rsid w:val="00D962F8"/>
    <w:rsid w:val="00D96C71"/>
    <w:rsid w:val="00D96E8C"/>
    <w:rsid w:val="00D96EB9"/>
    <w:rsid w:val="00D9718D"/>
    <w:rsid w:val="00D971B7"/>
    <w:rsid w:val="00D973B2"/>
    <w:rsid w:val="00D975D0"/>
    <w:rsid w:val="00D975D6"/>
    <w:rsid w:val="00D9779E"/>
    <w:rsid w:val="00D979B4"/>
    <w:rsid w:val="00DA04D6"/>
    <w:rsid w:val="00DA0517"/>
    <w:rsid w:val="00DA05FA"/>
    <w:rsid w:val="00DA0774"/>
    <w:rsid w:val="00DA099B"/>
    <w:rsid w:val="00DA0A0F"/>
    <w:rsid w:val="00DA0AAD"/>
    <w:rsid w:val="00DA0CC8"/>
    <w:rsid w:val="00DA0E13"/>
    <w:rsid w:val="00DA0FBC"/>
    <w:rsid w:val="00DA13E0"/>
    <w:rsid w:val="00DA13F9"/>
    <w:rsid w:val="00DA161B"/>
    <w:rsid w:val="00DA16E5"/>
    <w:rsid w:val="00DA1790"/>
    <w:rsid w:val="00DA1C4B"/>
    <w:rsid w:val="00DA2148"/>
    <w:rsid w:val="00DA21E0"/>
    <w:rsid w:val="00DA2632"/>
    <w:rsid w:val="00DA28F3"/>
    <w:rsid w:val="00DA2954"/>
    <w:rsid w:val="00DA2CE7"/>
    <w:rsid w:val="00DA306D"/>
    <w:rsid w:val="00DA3168"/>
    <w:rsid w:val="00DA35A7"/>
    <w:rsid w:val="00DA3727"/>
    <w:rsid w:val="00DA381E"/>
    <w:rsid w:val="00DA3BF0"/>
    <w:rsid w:val="00DA3EED"/>
    <w:rsid w:val="00DA4000"/>
    <w:rsid w:val="00DA40B4"/>
    <w:rsid w:val="00DA42F4"/>
    <w:rsid w:val="00DA4305"/>
    <w:rsid w:val="00DA4574"/>
    <w:rsid w:val="00DA46C9"/>
    <w:rsid w:val="00DA4714"/>
    <w:rsid w:val="00DA4A1C"/>
    <w:rsid w:val="00DA4C34"/>
    <w:rsid w:val="00DA4D0A"/>
    <w:rsid w:val="00DA4E51"/>
    <w:rsid w:val="00DA50A5"/>
    <w:rsid w:val="00DA50AB"/>
    <w:rsid w:val="00DA547A"/>
    <w:rsid w:val="00DA565A"/>
    <w:rsid w:val="00DA5B02"/>
    <w:rsid w:val="00DA5F42"/>
    <w:rsid w:val="00DA61A0"/>
    <w:rsid w:val="00DA62C0"/>
    <w:rsid w:val="00DA63F1"/>
    <w:rsid w:val="00DA64D2"/>
    <w:rsid w:val="00DA670D"/>
    <w:rsid w:val="00DA68CE"/>
    <w:rsid w:val="00DA6D26"/>
    <w:rsid w:val="00DA6FFF"/>
    <w:rsid w:val="00DA7034"/>
    <w:rsid w:val="00DA707D"/>
    <w:rsid w:val="00DA7130"/>
    <w:rsid w:val="00DA71D8"/>
    <w:rsid w:val="00DA739F"/>
    <w:rsid w:val="00DA73BC"/>
    <w:rsid w:val="00DA73D7"/>
    <w:rsid w:val="00DA74A0"/>
    <w:rsid w:val="00DA798F"/>
    <w:rsid w:val="00DA7C5F"/>
    <w:rsid w:val="00DA7C6C"/>
    <w:rsid w:val="00DA7CE2"/>
    <w:rsid w:val="00DA7F63"/>
    <w:rsid w:val="00DB0321"/>
    <w:rsid w:val="00DB0542"/>
    <w:rsid w:val="00DB0AD2"/>
    <w:rsid w:val="00DB0FDA"/>
    <w:rsid w:val="00DB10E6"/>
    <w:rsid w:val="00DB121B"/>
    <w:rsid w:val="00DB14BD"/>
    <w:rsid w:val="00DB14FF"/>
    <w:rsid w:val="00DB1AED"/>
    <w:rsid w:val="00DB2049"/>
    <w:rsid w:val="00DB210A"/>
    <w:rsid w:val="00DB215F"/>
    <w:rsid w:val="00DB2524"/>
    <w:rsid w:val="00DB287B"/>
    <w:rsid w:val="00DB2942"/>
    <w:rsid w:val="00DB2B55"/>
    <w:rsid w:val="00DB2E3B"/>
    <w:rsid w:val="00DB326D"/>
    <w:rsid w:val="00DB382B"/>
    <w:rsid w:val="00DB395B"/>
    <w:rsid w:val="00DB39CF"/>
    <w:rsid w:val="00DB3DE1"/>
    <w:rsid w:val="00DB4032"/>
    <w:rsid w:val="00DB420A"/>
    <w:rsid w:val="00DB421B"/>
    <w:rsid w:val="00DB476A"/>
    <w:rsid w:val="00DB47E5"/>
    <w:rsid w:val="00DB4936"/>
    <w:rsid w:val="00DB4A36"/>
    <w:rsid w:val="00DB4C2B"/>
    <w:rsid w:val="00DB52F2"/>
    <w:rsid w:val="00DB53F0"/>
    <w:rsid w:val="00DB555E"/>
    <w:rsid w:val="00DB57EF"/>
    <w:rsid w:val="00DB5884"/>
    <w:rsid w:val="00DB58B4"/>
    <w:rsid w:val="00DB5A07"/>
    <w:rsid w:val="00DB5CE3"/>
    <w:rsid w:val="00DB5E12"/>
    <w:rsid w:val="00DB623A"/>
    <w:rsid w:val="00DB654E"/>
    <w:rsid w:val="00DB6644"/>
    <w:rsid w:val="00DB69FF"/>
    <w:rsid w:val="00DB6A1E"/>
    <w:rsid w:val="00DB6B79"/>
    <w:rsid w:val="00DB6BCC"/>
    <w:rsid w:val="00DB741E"/>
    <w:rsid w:val="00DB780F"/>
    <w:rsid w:val="00DB7B3E"/>
    <w:rsid w:val="00DB7FA7"/>
    <w:rsid w:val="00DC0148"/>
    <w:rsid w:val="00DC017D"/>
    <w:rsid w:val="00DC047F"/>
    <w:rsid w:val="00DC05A1"/>
    <w:rsid w:val="00DC068F"/>
    <w:rsid w:val="00DC0915"/>
    <w:rsid w:val="00DC0965"/>
    <w:rsid w:val="00DC0E1E"/>
    <w:rsid w:val="00DC0FF0"/>
    <w:rsid w:val="00DC110F"/>
    <w:rsid w:val="00DC1633"/>
    <w:rsid w:val="00DC1991"/>
    <w:rsid w:val="00DC1AC0"/>
    <w:rsid w:val="00DC1B1A"/>
    <w:rsid w:val="00DC1EF9"/>
    <w:rsid w:val="00DC208A"/>
    <w:rsid w:val="00DC22F3"/>
    <w:rsid w:val="00DC2542"/>
    <w:rsid w:val="00DC25FA"/>
    <w:rsid w:val="00DC2A67"/>
    <w:rsid w:val="00DC2B26"/>
    <w:rsid w:val="00DC2BED"/>
    <w:rsid w:val="00DC2DE1"/>
    <w:rsid w:val="00DC3209"/>
    <w:rsid w:val="00DC321A"/>
    <w:rsid w:val="00DC33FD"/>
    <w:rsid w:val="00DC36ED"/>
    <w:rsid w:val="00DC3A1E"/>
    <w:rsid w:val="00DC3A25"/>
    <w:rsid w:val="00DC3AE7"/>
    <w:rsid w:val="00DC3D0B"/>
    <w:rsid w:val="00DC3FBC"/>
    <w:rsid w:val="00DC40EB"/>
    <w:rsid w:val="00DC41AD"/>
    <w:rsid w:val="00DC4703"/>
    <w:rsid w:val="00DC481C"/>
    <w:rsid w:val="00DC4941"/>
    <w:rsid w:val="00DC53FA"/>
    <w:rsid w:val="00DC5641"/>
    <w:rsid w:val="00DC58E6"/>
    <w:rsid w:val="00DC5F28"/>
    <w:rsid w:val="00DC5F72"/>
    <w:rsid w:val="00DC62C9"/>
    <w:rsid w:val="00DC63A1"/>
    <w:rsid w:val="00DC6425"/>
    <w:rsid w:val="00DC6604"/>
    <w:rsid w:val="00DC6668"/>
    <w:rsid w:val="00DC66FB"/>
    <w:rsid w:val="00DC685C"/>
    <w:rsid w:val="00DC6A5F"/>
    <w:rsid w:val="00DC6EB7"/>
    <w:rsid w:val="00DC71E9"/>
    <w:rsid w:val="00DC7314"/>
    <w:rsid w:val="00DC751C"/>
    <w:rsid w:val="00DC7536"/>
    <w:rsid w:val="00DC7F88"/>
    <w:rsid w:val="00DD0170"/>
    <w:rsid w:val="00DD019F"/>
    <w:rsid w:val="00DD01F4"/>
    <w:rsid w:val="00DD034D"/>
    <w:rsid w:val="00DD05A6"/>
    <w:rsid w:val="00DD08CA"/>
    <w:rsid w:val="00DD08E2"/>
    <w:rsid w:val="00DD0A6D"/>
    <w:rsid w:val="00DD0AA2"/>
    <w:rsid w:val="00DD0C22"/>
    <w:rsid w:val="00DD0FA7"/>
    <w:rsid w:val="00DD114F"/>
    <w:rsid w:val="00DD137C"/>
    <w:rsid w:val="00DD1913"/>
    <w:rsid w:val="00DD1AAF"/>
    <w:rsid w:val="00DD1E07"/>
    <w:rsid w:val="00DD2198"/>
    <w:rsid w:val="00DD2A51"/>
    <w:rsid w:val="00DD2ACC"/>
    <w:rsid w:val="00DD2C46"/>
    <w:rsid w:val="00DD2C7A"/>
    <w:rsid w:val="00DD2D61"/>
    <w:rsid w:val="00DD2F3F"/>
    <w:rsid w:val="00DD2FC0"/>
    <w:rsid w:val="00DD369A"/>
    <w:rsid w:val="00DD38E5"/>
    <w:rsid w:val="00DD3FE2"/>
    <w:rsid w:val="00DD415A"/>
    <w:rsid w:val="00DD4190"/>
    <w:rsid w:val="00DD4CFD"/>
    <w:rsid w:val="00DD502F"/>
    <w:rsid w:val="00DD50F6"/>
    <w:rsid w:val="00DD5219"/>
    <w:rsid w:val="00DD5403"/>
    <w:rsid w:val="00DD54EE"/>
    <w:rsid w:val="00DD55BD"/>
    <w:rsid w:val="00DD55D5"/>
    <w:rsid w:val="00DD5691"/>
    <w:rsid w:val="00DD5A26"/>
    <w:rsid w:val="00DD5DC2"/>
    <w:rsid w:val="00DD6197"/>
    <w:rsid w:val="00DD6627"/>
    <w:rsid w:val="00DD66DF"/>
    <w:rsid w:val="00DD68F9"/>
    <w:rsid w:val="00DD6C39"/>
    <w:rsid w:val="00DD6F76"/>
    <w:rsid w:val="00DD6F92"/>
    <w:rsid w:val="00DD709D"/>
    <w:rsid w:val="00DD7918"/>
    <w:rsid w:val="00DD7F47"/>
    <w:rsid w:val="00DD7F6F"/>
    <w:rsid w:val="00DD7F92"/>
    <w:rsid w:val="00DE00AF"/>
    <w:rsid w:val="00DE010A"/>
    <w:rsid w:val="00DE0474"/>
    <w:rsid w:val="00DE063D"/>
    <w:rsid w:val="00DE070C"/>
    <w:rsid w:val="00DE0A11"/>
    <w:rsid w:val="00DE0C6E"/>
    <w:rsid w:val="00DE115E"/>
    <w:rsid w:val="00DE1246"/>
    <w:rsid w:val="00DE1837"/>
    <w:rsid w:val="00DE1970"/>
    <w:rsid w:val="00DE1A98"/>
    <w:rsid w:val="00DE1E4C"/>
    <w:rsid w:val="00DE2046"/>
    <w:rsid w:val="00DE2187"/>
    <w:rsid w:val="00DE2339"/>
    <w:rsid w:val="00DE239B"/>
    <w:rsid w:val="00DE2472"/>
    <w:rsid w:val="00DE2474"/>
    <w:rsid w:val="00DE2872"/>
    <w:rsid w:val="00DE28F1"/>
    <w:rsid w:val="00DE2A31"/>
    <w:rsid w:val="00DE2CD7"/>
    <w:rsid w:val="00DE2F86"/>
    <w:rsid w:val="00DE2FBA"/>
    <w:rsid w:val="00DE3260"/>
    <w:rsid w:val="00DE3569"/>
    <w:rsid w:val="00DE35AD"/>
    <w:rsid w:val="00DE36FE"/>
    <w:rsid w:val="00DE375D"/>
    <w:rsid w:val="00DE387D"/>
    <w:rsid w:val="00DE38ED"/>
    <w:rsid w:val="00DE392F"/>
    <w:rsid w:val="00DE3D0F"/>
    <w:rsid w:val="00DE3FDD"/>
    <w:rsid w:val="00DE3FE3"/>
    <w:rsid w:val="00DE4039"/>
    <w:rsid w:val="00DE41C5"/>
    <w:rsid w:val="00DE4707"/>
    <w:rsid w:val="00DE472C"/>
    <w:rsid w:val="00DE497A"/>
    <w:rsid w:val="00DE4E25"/>
    <w:rsid w:val="00DE50EA"/>
    <w:rsid w:val="00DE511A"/>
    <w:rsid w:val="00DE54E6"/>
    <w:rsid w:val="00DE597F"/>
    <w:rsid w:val="00DE5A73"/>
    <w:rsid w:val="00DE612A"/>
    <w:rsid w:val="00DE628C"/>
    <w:rsid w:val="00DE652F"/>
    <w:rsid w:val="00DE6B3E"/>
    <w:rsid w:val="00DE6B3F"/>
    <w:rsid w:val="00DE6C76"/>
    <w:rsid w:val="00DE6DCF"/>
    <w:rsid w:val="00DE6E6B"/>
    <w:rsid w:val="00DE7505"/>
    <w:rsid w:val="00DE7576"/>
    <w:rsid w:val="00DE767C"/>
    <w:rsid w:val="00DE79B4"/>
    <w:rsid w:val="00DE79EC"/>
    <w:rsid w:val="00DE7A92"/>
    <w:rsid w:val="00DE7E0F"/>
    <w:rsid w:val="00DF01C4"/>
    <w:rsid w:val="00DF032B"/>
    <w:rsid w:val="00DF0663"/>
    <w:rsid w:val="00DF0CAB"/>
    <w:rsid w:val="00DF1A50"/>
    <w:rsid w:val="00DF1FF4"/>
    <w:rsid w:val="00DF200D"/>
    <w:rsid w:val="00DF208F"/>
    <w:rsid w:val="00DF213B"/>
    <w:rsid w:val="00DF223D"/>
    <w:rsid w:val="00DF2408"/>
    <w:rsid w:val="00DF28A9"/>
    <w:rsid w:val="00DF2FF6"/>
    <w:rsid w:val="00DF34C8"/>
    <w:rsid w:val="00DF3768"/>
    <w:rsid w:val="00DF3822"/>
    <w:rsid w:val="00DF383F"/>
    <w:rsid w:val="00DF39B3"/>
    <w:rsid w:val="00DF3DA3"/>
    <w:rsid w:val="00DF3E96"/>
    <w:rsid w:val="00DF420E"/>
    <w:rsid w:val="00DF4687"/>
    <w:rsid w:val="00DF4696"/>
    <w:rsid w:val="00DF4895"/>
    <w:rsid w:val="00DF4E5C"/>
    <w:rsid w:val="00DF55F3"/>
    <w:rsid w:val="00DF57D4"/>
    <w:rsid w:val="00DF586A"/>
    <w:rsid w:val="00DF5B87"/>
    <w:rsid w:val="00DF5C60"/>
    <w:rsid w:val="00DF5CDA"/>
    <w:rsid w:val="00DF5FF8"/>
    <w:rsid w:val="00DF6147"/>
    <w:rsid w:val="00DF62C3"/>
    <w:rsid w:val="00DF64CC"/>
    <w:rsid w:val="00DF6605"/>
    <w:rsid w:val="00DF6627"/>
    <w:rsid w:val="00DF6809"/>
    <w:rsid w:val="00DF6B28"/>
    <w:rsid w:val="00DF6E8D"/>
    <w:rsid w:val="00DF6F96"/>
    <w:rsid w:val="00DF7062"/>
    <w:rsid w:val="00DF70A3"/>
    <w:rsid w:val="00DF7207"/>
    <w:rsid w:val="00DF7210"/>
    <w:rsid w:val="00DF72A6"/>
    <w:rsid w:val="00DF7323"/>
    <w:rsid w:val="00DF73A4"/>
    <w:rsid w:val="00DF7595"/>
    <w:rsid w:val="00DF7A0C"/>
    <w:rsid w:val="00DF7ACB"/>
    <w:rsid w:val="00DF7DA3"/>
    <w:rsid w:val="00E001B0"/>
    <w:rsid w:val="00E00349"/>
    <w:rsid w:val="00E0038E"/>
    <w:rsid w:val="00E003D9"/>
    <w:rsid w:val="00E007A3"/>
    <w:rsid w:val="00E009C3"/>
    <w:rsid w:val="00E00CA8"/>
    <w:rsid w:val="00E00DC9"/>
    <w:rsid w:val="00E00F63"/>
    <w:rsid w:val="00E01383"/>
    <w:rsid w:val="00E0144E"/>
    <w:rsid w:val="00E01770"/>
    <w:rsid w:val="00E01A3B"/>
    <w:rsid w:val="00E01AD9"/>
    <w:rsid w:val="00E01B16"/>
    <w:rsid w:val="00E01DB5"/>
    <w:rsid w:val="00E01F14"/>
    <w:rsid w:val="00E01FEA"/>
    <w:rsid w:val="00E02235"/>
    <w:rsid w:val="00E02272"/>
    <w:rsid w:val="00E023C2"/>
    <w:rsid w:val="00E028AA"/>
    <w:rsid w:val="00E028C7"/>
    <w:rsid w:val="00E028FC"/>
    <w:rsid w:val="00E02AB0"/>
    <w:rsid w:val="00E02BA2"/>
    <w:rsid w:val="00E02BF4"/>
    <w:rsid w:val="00E02C0C"/>
    <w:rsid w:val="00E02E74"/>
    <w:rsid w:val="00E03375"/>
    <w:rsid w:val="00E035D9"/>
    <w:rsid w:val="00E036C4"/>
    <w:rsid w:val="00E03C75"/>
    <w:rsid w:val="00E03D3C"/>
    <w:rsid w:val="00E03DB1"/>
    <w:rsid w:val="00E03ED9"/>
    <w:rsid w:val="00E03F38"/>
    <w:rsid w:val="00E042B1"/>
    <w:rsid w:val="00E046AF"/>
    <w:rsid w:val="00E04843"/>
    <w:rsid w:val="00E04D38"/>
    <w:rsid w:val="00E04E94"/>
    <w:rsid w:val="00E04F3D"/>
    <w:rsid w:val="00E04F6A"/>
    <w:rsid w:val="00E05379"/>
    <w:rsid w:val="00E05434"/>
    <w:rsid w:val="00E054E1"/>
    <w:rsid w:val="00E059A6"/>
    <w:rsid w:val="00E05A18"/>
    <w:rsid w:val="00E05B26"/>
    <w:rsid w:val="00E05E20"/>
    <w:rsid w:val="00E06050"/>
    <w:rsid w:val="00E06200"/>
    <w:rsid w:val="00E0680F"/>
    <w:rsid w:val="00E068CD"/>
    <w:rsid w:val="00E06C56"/>
    <w:rsid w:val="00E06D02"/>
    <w:rsid w:val="00E06F0F"/>
    <w:rsid w:val="00E07513"/>
    <w:rsid w:val="00E1007B"/>
    <w:rsid w:val="00E1008A"/>
    <w:rsid w:val="00E105E4"/>
    <w:rsid w:val="00E10B27"/>
    <w:rsid w:val="00E10FAC"/>
    <w:rsid w:val="00E11039"/>
    <w:rsid w:val="00E11148"/>
    <w:rsid w:val="00E11381"/>
    <w:rsid w:val="00E117D0"/>
    <w:rsid w:val="00E11AEC"/>
    <w:rsid w:val="00E11C6D"/>
    <w:rsid w:val="00E11FA1"/>
    <w:rsid w:val="00E11FEF"/>
    <w:rsid w:val="00E12147"/>
    <w:rsid w:val="00E124DC"/>
    <w:rsid w:val="00E12ADE"/>
    <w:rsid w:val="00E12B86"/>
    <w:rsid w:val="00E12DC7"/>
    <w:rsid w:val="00E13069"/>
    <w:rsid w:val="00E1321C"/>
    <w:rsid w:val="00E13711"/>
    <w:rsid w:val="00E13741"/>
    <w:rsid w:val="00E13B1E"/>
    <w:rsid w:val="00E13BBE"/>
    <w:rsid w:val="00E13F4F"/>
    <w:rsid w:val="00E13F7F"/>
    <w:rsid w:val="00E14398"/>
    <w:rsid w:val="00E147B2"/>
    <w:rsid w:val="00E148D4"/>
    <w:rsid w:val="00E14E23"/>
    <w:rsid w:val="00E14EAF"/>
    <w:rsid w:val="00E14FE5"/>
    <w:rsid w:val="00E15058"/>
    <w:rsid w:val="00E150A3"/>
    <w:rsid w:val="00E1511C"/>
    <w:rsid w:val="00E152B4"/>
    <w:rsid w:val="00E15486"/>
    <w:rsid w:val="00E15490"/>
    <w:rsid w:val="00E1577F"/>
    <w:rsid w:val="00E159CF"/>
    <w:rsid w:val="00E15C62"/>
    <w:rsid w:val="00E16058"/>
    <w:rsid w:val="00E1607C"/>
    <w:rsid w:val="00E162C9"/>
    <w:rsid w:val="00E167FD"/>
    <w:rsid w:val="00E16D72"/>
    <w:rsid w:val="00E16FFE"/>
    <w:rsid w:val="00E17015"/>
    <w:rsid w:val="00E171EA"/>
    <w:rsid w:val="00E17251"/>
    <w:rsid w:val="00E17432"/>
    <w:rsid w:val="00E174FA"/>
    <w:rsid w:val="00E1775C"/>
    <w:rsid w:val="00E17BA8"/>
    <w:rsid w:val="00E17CA2"/>
    <w:rsid w:val="00E2011E"/>
    <w:rsid w:val="00E20136"/>
    <w:rsid w:val="00E201A9"/>
    <w:rsid w:val="00E2049C"/>
    <w:rsid w:val="00E205FF"/>
    <w:rsid w:val="00E2060A"/>
    <w:rsid w:val="00E206F9"/>
    <w:rsid w:val="00E20753"/>
    <w:rsid w:val="00E2090D"/>
    <w:rsid w:val="00E20AAD"/>
    <w:rsid w:val="00E20B0D"/>
    <w:rsid w:val="00E20C33"/>
    <w:rsid w:val="00E20F80"/>
    <w:rsid w:val="00E21263"/>
    <w:rsid w:val="00E212F3"/>
    <w:rsid w:val="00E21591"/>
    <w:rsid w:val="00E217BA"/>
    <w:rsid w:val="00E21A9C"/>
    <w:rsid w:val="00E21AFA"/>
    <w:rsid w:val="00E21C72"/>
    <w:rsid w:val="00E21E62"/>
    <w:rsid w:val="00E21EBF"/>
    <w:rsid w:val="00E22406"/>
    <w:rsid w:val="00E224FE"/>
    <w:rsid w:val="00E225D1"/>
    <w:rsid w:val="00E22828"/>
    <w:rsid w:val="00E22AFD"/>
    <w:rsid w:val="00E22B0F"/>
    <w:rsid w:val="00E22B2B"/>
    <w:rsid w:val="00E22D84"/>
    <w:rsid w:val="00E2355E"/>
    <w:rsid w:val="00E23938"/>
    <w:rsid w:val="00E23F77"/>
    <w:rsid w:val="00E2410B"/>
    <w:rsid w:val="00E241C2"/>
    <w:rsid w:val="00E242D7"/>
    <w:rsid w:val="00E244C9"/>
    <w:rsid w:val="00E249BD"/>
    <w:rsid w:val="00E24A9E"/>
    <w:rsid w:val="00E24BBC"/>
    <w:rsid w:val="00E24D37"/>
    <w:rsid w:val="00E24E4B"/>
    <w:rsid w:val="00E2546F"/>
    <w:rsid w:val="00E254EA"/>
    <w:rsid w:val="00E2550D"/>
    <w:rsid w:val="00E2587E"/>
    <w:rsid w:val="00E25908"/>
    <w:rsid w:val="00E25D55"/>
    <w:rsid w:val="00E260A7"/>
    <w:rsid w:val="00E26139"/>
    <w:rsid w:val="00E2623B"/>
    <w:rsid w:val="00E262B4"/>
    <w:rsid w:val="00E263BB"/>
    <w:rsid w:val="00E2660A"/>
    <w:rsid w:val="00E268AA"/>
    <w:rsid w:val="00E26A3A"/>
    <w:rsid w:val="00E26B07"/>
    <w:rsid w:val="00E26C13"/>
    <w:rsid w:val="00E26C18"/>
    <w:rsid w:val="00E26CA7"/>
    <w:rsid w:val="00E26E8A"/>
    <w:rsid w:val="00E26EA9"/>
    <w:rsid w:val="00E270BF"/>
    <w:rsid w:val="00E2716B"/>
    <w:rsid w:val="00E27281"/>
    <w:rsid w:val="00E2748A"/>
    <w:rsid w:val="00E2759E"/>
    <w:rsid w:val="00E275E7"/>
    <w:rsid w:val="00E278E1"/>
    <w:rsid w:val="00E30044"/>
    <w:rsid w:val="00E30175"/>
    <w:rsid w:val="00E302FB"/>
    <w:rsid w:val="00E309E6"/>
    <w:rsid w:val="00E30A38"/>
    <w:rsid w:val="00E31160"/>
    <w:rsid w:val="00E311BD"/>
    <w:rsid w:val="00E3128E"/>
    <w:rsid w:val="00E314A8"/>
    <w:rsid w:val="00E314E4"/>
    <w:rsid w:val="00E31678"/>
    <w:rsid w:val="00E31780"/>
    <w:rsid w:val="00E317B2"/>
    <w:rsid w:val="00E3180E"/>
    <w:rsid w:val="00E3188D"/>
    <w:rsid w:val="00E31954"/>
    <w:rsid w:val="00E31958"/>
    <w:rsid w:val="00E3209C"/>
    <w:rsid w:val="00E32127"/>
    <w:rsid w:val="00E32148"/>
    <w:rsid w:val="00E32360"/>
    <w:rsid w:val="00E323F5"/>
    <w:rsid w:val="00E324D0"/>
    <w:rsid w:val="00E329EB"/>
    <w:rsid w:val="00E32A27"/>
    <w:rsid w:val="00E32CF5"/>
    <w:rsid w:val="00E32D05"/>
    <w:rsid w:val="00E32D50"/>
    <w:rsid w:val="00E32D57"/>
    <w:rsid w:val="00E32DED"/>
    <w:rsid w:val="00E32E09"/>
    <w:rsid w:val="00E33309"/>
    <w:rsid w:val="00E338F4"/>
    <w:rsid w:val="00E33AC4"/>
    <w:rsid w:val="00E33BEB"/>
    <w:rsid w:val="00E33C83"/>
    <w:rsid w:val="00E33E42"/>
    <w:rsid w:val="00E3403C"/>
    <w:rsid w:val="00E34054"/>
    <w:rsid w:val="00E348D5"/>
    <w:rsid w:val="00E348F8"/>
    <w:rsid w:val="00E34A59"/>
    <w:rsid w:val="00E34C7D"/>
    <w:rsid w:val="00E34F49"/>
    <w:rsid w:val="00E34FB3"/>
    <w:rsid w:val="00E357F4"/>
    <w:rsid w:val="00E35904"/>
    <w:rsid w:val="00E35976"/>
    <w:rsid w:val="00E3598C"/>
    <w:rsid w:val="00E35BA6"/>
    <w:rsid w:val="00E35CDC"/>
    <w:rsid w:val="00E35D42"/>
    <w:rsid w:val="00E35F00"/>
    <w:rsid w:val="00E364AF"/>
    <w:rsid w:val="00E364E7"/>
    <w:rsid w:val="00E369B5"/>
    <w:rsid w:val="00E36ABF"/>
    <w:rsid w:val="00E36BE1"/>
    <w:rsid w:val="00E36D92"/>
    <w:rsid w:val="00E36E8A"/>
    <w:rsid w:val="00E36FA6"/>
    <w:rsid w:val="00E370D6"/>
    <w:rsid w:val="00E375D4"/>
    <w:rsid w:val="00E37733"/>
    <w:rsid w:val="00E378D9"/>
    <w:rsid w:val="00E37BEC"/>
    <w:rsid w:val="00E37D78"/>
    <w:rsid w:val="00E37EB5"/>
    <w:rsid w:val="00E37FE9"/>
    <w:rsid w:val="00E40183"/>
    <w:rsid w:val="00E401BE"/>
    <w:rsid w:val="00E4028C"/>
    <w:rsid w:val="00E407C1"/>
    <w:rsid w:val="00E41089"/>
    <w:rsid w:val="00E412FA"/>
    <w:rsid w:val="00E4140D"/>
    <w:rsid w:val="00E41567"/>
    <w:rsid w:val="00E4179F"/>
    <w:rsid w:val="00E418EF"/>
    <w:rsid w:val="00E4192E"/>
    <w:rsid w:val="00E41BF0"/>
    <w:rsid w:val="00E41CC6"/>
    <w:rsid w:val="00E41D6B"/>
    <w:rsid w:val="00E42066"/>
    <w:rsid w:val="00E423CA"/>
    <w:rsid w:val="00E42446"/>
    <w:rsid w:val="00E42528"/>
    <w:rsid w:val="00E427C2"/>
    <w:rsid w:val="00E42A16"/>
    <w:rsid w:val="00E42C7E"/>
    <w:rsid w:val="00E42C8B"/>
    <w:rsid w:val="00E43104"/>
    <w:rsid w:val="00E43192"/>
    <w:rsid w:val="00E432A6"/>
    <w:rsid w:val="00E43699"/>
    <w:rsid w:val="00E43DFE"/>
    <w:rsid w:val="00E4403E"/>
    <w:rsid w:val="00E4408F"/>
    <w:rsid w:val="00E4426B"/>
    <w:rsid w:val="00E44423"/>
    <w:rsid w:val="00E44539"/>
    <w:rsid w:val="00E44552"/>
    <w:rsid w:val="00E44639"/>
    <w:rsid w:val="00E44753"/>
    <w:rsid w:val="00E44885"/>
    <w:rsid w:val="00E44F22"/>
    <w:rsid w:val="00E450B7"/>
    <w:rsid w:val="00E45211"/>
    <w:rsid w:val="00E452F1"/>
    <w:rsid w:val="00E45361"/>
    <w:rsid w:val="00E453A3"/>
    <w:rsid w:val="00E453ED"/>
    <w:rsid w:val="00E45650"/>
    <w:rsid w:val="00E457CD"/>
    <w:rsid w:val="00E45871"/>
    <w:rsid w:val="00E458B8"/>
    <w:rsid w:val="00E45AC1"/>
    <w:rsid w:val="00E45D99"/>
    <w:rsid w:val="00E461E1"/>
    <w:rsid w:val="00E461E2"/>
    <w:rsid w:val="00E462C3"/>
    <w:rsid w:val="00E46A14"/>
    <w:rsid w:val="00E46A5A"/>
    <w:rsid w:val="00E46E77"/>
    <w:rsid w:val="00E46EAE"/>
    <w:rsid w:val="00E47197"/>
    <w:rsid w:val="00E47418"/>
    <w:rsid w:val="00E47477"/>
    <w:rsid w:val="00E475CA"/>
    <w:rsid w:val="00E4781E"/>
    <w:rsid w:val="00E47BB5"/>
    <w:rsid w:val="00E50708"/>
    <w:rsid w:val="00E508E4"/>
    <w:rsid w:val="00E50A57"/>
    <w:rsid w:val="00E50B90"/>
    <w:rsid w:val="00E50BD0"/>
    <w:rsid w:val="00E50D3D"/>
    <w:rsid w:val="00E50F48"/>
    <w:rsid w:val="00E510AD"/>
    <w:rsid w:val="00E51BA8"/>
    <w:rsid w:val="00E51CEE"/>
    <w:rsid w:val="00E51D0A"/>
    <w:rsid w:val="00E51F56"/>
    <w:rsid w:val="00E52097"/>
    <w:rsid w:val="00E5257D"/>
    <w:rsid w:val="00E52A0A"/>
    <w:rsid w:val="00E52DB5"/>
    <w:rsid w:val="00E52E3C"/>
    <w:rsid w:val="00E53161"/>
    <w:rsid w:val="00E53193"/>
    <w:rsid w:val="00E53281"/>
    <w:rsid w:val="00E533BA"/>
    <w:rsid w:val="00E535C1"/>
    <w:rsid w:val="00E53618"/>
    <w:rsid w:val="00E53A57"/>
    <w:rsid w:val="00E53ABC"/>
    <w:rsid w:val="00E53B00"/>
    <w:rsid w:val="00E53B44"/>
    <w:rsid w:val="00E53B47"/>
    <w:rsid w:val="00E53FD4"/>
    <w:rsid w:val="00E54113"/>
    <w:rsid w:val="00E542AE"/>
    <w:rsid w:val="00E542C5"/>
    <w:rsid w:val="00E545F6"/>
    <w:rsid w:val="00E54795"/>
    <w:rsid w:val="00E54C7B"/>
    <w:rsid w:val="00E54FB8"/>
    <w:rsid w:val="00E550F0"/>
    <w:rsid w:val="00E5518E"/>
    <w:rsid w:val="00E551C0"/>
    <w:rsid w:val="00E552B0"/>
    <w:rsid w:val="00E55347"/>
    <w:rsid w:val="00E55680"/>
    <w:rsid w:val="00E55695"/>
    <w:rsid w:val="00E55901"/>
    <w:rsid w:val="00E559E3"/>
    <w:rsid w:val="00E55B28"/>
    <w:rsid w:val="00E55B35"/>
    <w:rsid w:val="00E55B78"/>
    <w:rsid w:val="00E55CC6"/>
    <w:rsid w:val="00E55EFE"/>
    <w:rsid w:val="00E5621C"/>
    <w:rsid w:val="00E56278"/>
    <w:rsid w:val="00E56345"/>
    <w:rsid w:val="00E56639"/>
    <w:rsid w:val="00E568B1"/>
    <w:rsid w:val="00E56B29"/>
    <w:rsid w:val="00E56B39"/>
    <w:rsid w:val="00E57258"/>
    <w:rsid w:val="00E57321"/>
    <w:rsid w:val="00E57A0B"/>
    <w:rsid w:val="00E57ABF"/>
    <w:rsid w:val="00E6051F"/>
    <w:rsid w:val="00E605BE"/>
    <w:rsid w:val="00E60897"/>
    <w:rsid w:val="00E608B5"/>
    <w:rsid w:val="00E60A51"/>
    <w:rsid w:val="00E60B35"/>
    <w:rsid w:val="00E60F89"/>
    <w:rsid w:val="00E61165"/>
    <w:rsid w:val="00E61195"/>
    <w:rsid w:val="00E6128F"/>
    <w:rsid w:val="00E612ED"/>
    <w:rsid w:val="00E61528"/>
    <w:rsid w:val="00E617AE"/>
    <w:rsid w:val="00E61D87"/>
    <w:rsid w:val="00E61F02"/>
    <w:rsid w:val="00E62060"/>
    <w:rsid w:val="00E62117"/>
    <w:rsid w:val="00E6220C"/>
    <w:rsid w:val="00E62326"/>
    <w:rsid w:val="00E62460"/>
    <w:rsid w:val="00E62462"/>
    <w:rsid w:val="00E624E7"/>
    <w:rsid w:val="00E62528"/>
    <w:rsid w:val="00E625B3"/>
    <w:rsid w:val="00E62632"/>
    <w:rsid w:val="00E62735"/>
    <w:rsid w:val="00E6289C"/>
    <w:rsid w:val="00E62BEC"/>
    <w:rsid w:val="00E62C19"/>
    <w:rsid w:val="00E62C48"/>
    <w:rsid w:val="00E62DF0"/>
    <w:rsid w:val="00E634BC"/>
    <w:rsid w:val="00E634D7"/>
    <w:rsid w:val="00E636F2"/>
    <w:rsid w:val="00E63FA8"/>
    <w:rsid w:val="00E6417C"/>
    <w:rsid w:val="00E641B0"/>
    <w:rsid w:val="00E64376"/>
    <w:rsid w:val="00E6473C"/>
    <w:rsid w:val="00E6478B"/>
    <w:rsid w:val="00E6485C"/>
    <w:rsid w:val="00E64CB8"/>
    <w:rsid w:val="00E64E1B"/>
    <w:rsid w:val="00E65044"/>
    <w:rsid w:val="00E65309"/>
    <w:rsid w:val="00E653DB"/>
    <w:rsid w:val="00E65AB0"/>
    <w:rsid w:val="00E65BC5"/>
    <w:rsid w:val="00E65CD7"/>
    <w:rsid w:val="00E662F2"/>
    <w:rsid w:val="00E663AC"/>
    <w:rsid w:val="00E66624"/>
    <w:rsid w:val="00E666DA"/>
    <w:rsid w:val="00E667D7"/>
    <w:rsid w:val="00E66869"/>
    <w:rsid w:val="00E66B06"/>
    <w:rsid w:val="00E66BDB"/>
    <w:rsid w:val="00E66BEC"/>
    <w:rsid w:val="00E66C39"/>
    <w:rsid w:val="00E66CD6"/>
    <w:rsid w:val="00E66E19"/>
    <w:rsid w:val="00E66E21"/>
    <w:rsid w:val="00E66E33"/>
    <w:rsid w:val="00E679AD"/>
    <w:rsid w:val="00E67D7E"/>
    <w:rsid w:val="00E70561"/>
    <w:rsid w:val="00E70904"/>
    <w:rsid w:val="00E70E06"/>
    <w:rsid w:val="00E70FDB"/>
    <w:rsid w:val="00E710D0"/>
    <w:rsid w:val="00E712D0"/>
    <w:rsid w:val="00E714C6"/>
    <w:rsid w:val="00E71D20"/>
    <w:rsid w:val="00E71F4B"/>
    <w:rsid w:val="00E7205D"/>
    <w:rsid w:val="00E7207D"/>
    <w:rsid w:val="00E7255A"/>
    <w:rsid w:val="00E726B4"/>
    <w:rsid w:val="00E72856"/>
    <w:rsid w:val="00E72AA7"/>
    <w:rsid w:val="00E72B90"/>
    <w:rsid w:val="00E72D86"/>
    <w:rsid w:val="00E730DA"/>
    <w:rsid w:val="00E73390"/>
    <w:rsid w:val="00E733FC"/>
    <w:rsid w:val="00E73551"/>
    <w:rsid w:val="00E7359B"/>
    <w:rsid w:val="00E73B8C"/>
    <w:rsid w:val="00E74004"/>
    <w:rsid w:val="00E7417E"/>
    <w:rsid w:val="00E741D0"/>
    <w:rsid w:val="00E746BC"/>
    <w:rsid w:val="00E747E9"/>
    <w:rsid w:val="00E74A43"/>
    <w:rsid w:val="00E74BFE"/>
    <w:rsid w:val="00E74CE7"/>
    <w:rsid w:val="00E74D23"/>
    <w:rsid w:val="00E74D33"/>
    <w:rsid w:val="00E74E08"/>
    <w:rsid w:val="00E750FC"/>
    <w:rsid w:val="00E7546D"/>
    <w:rsid w:val="00E75597"/>
    <w:rsid w:val="00E755DB"/>
    <w:rsid w:val="00E7583A"/>
    <w:rsid w:val="00E759A7"/>
    <w:rsid w:val="00E759B2"/>
    <w:rsid w:val="00E75AC8"/>
    <w:rsid w:val="00E75FF3"/>
    <w:rsid w:val="00E761D8"/>
    <w:rsid w:val="00E76557"/>
    <w:rsid w:val="00E76664"/>
    <w:rsid w:val="00E7666D"/>
    <w:rsid w:val="00E76834"/>
    <w:rsid w:val="00E7684D"/>
    <w:rsid w:val="00E768E2"/>
    <w:rsid w:val="00E76964"/>
    <w:rsid w:val="00E76A4C"/>
    <w:rsid w:val="00E76E53"/>
    <w:rsid w:val="00E77258"/>
    <w:rsid w:val="00E77580"/>
    <w:rsid w:val="00E776BD"/>
    <w:rsid w:val="00E776BF"/>
    <w:rsid w:val="00E77A63"/>
    <w:rsid w:val="00E80083"/>
    <w:rsid w:val="00E80212"/>
    <w:rsid w:val="00E805A6"/>
    <w:rsid w:val="00E80682"/>
    <w:rsid w:val="00E8073D"/>
    <w:rsid w:val="00E80999"/>
    <w:rsid w:val="00E80AAC"/>
    <w:rsid w:val="00E8102B"/>
    <w:rsid w:val="00E81073"/>
    <w:rsid w:val="00E8119E"/>
    <w:rsid w:val="00E811C7"/>
    <w:rsid w:val="00E812D7"/>
    <w:rsid w:val="00E815BA"/>
    <w:rsid w:val="00E818BF"/>
    <w:rsid w:val="00E81963"/>
    <w:rsid w:val="00E81DC8"/>
    <w:rsid w:val="00E81DDE"/>
    <w:rsid w:val="00E823F7"/>
    <w:rsid w:val="00E823FE"/>
    <w:rsid w:val="00E8246E"/>
    <w:rsid w:val="00E8266E"/>
    <w:rsid w:val="00E826D4"/>
    <w:rsid w:val="00E8296E"/>
    <w:rsid w:val="00E82F43"/>
    <w:rsid w:val="00E8307C"/>
    <w:rsid w:val="00E83147"/>
    <w:rsid w:val="00E8373F"/>
    <w:rsid w:val="00E83855"/>
    <w:rsid w:val="00E83A6F"/>
    <w:rsid w:val="00E83B83"/>
    <w:rsid w:val="00E83C32"/>
    <w:rsid w:val="00E8404E"/>
    <w:rsid w:val="00E842E0"/>
    <w:rsid w:val="00E84574"/>
    <w:rsid w:val="00E84709"/>
    <w:rsid w:val="00E84E79"/>
    <w:rsid w:val="00E84EDC"/>
    <w:rsid w:val="00E8504E"/>
    <w:rsid w:val="00E851F9"/>
    <w:rsid w:val="00E85DC7"/>
    <w:rsid w:val="00E85F73"/>
    <w:rsid w:val="00E8613B"/>
    <w:rsid w:val="00E86423"/>
    <w:rsid w:val="00E86448"/>
    <w:rsid w:val="00E86452"/>
    <w:rsid w:val="00E86629"/>
    <w:rsid w:val="00E867D1"/>
    <w:rsid w:val="00E868D9"/>
    <w:rsid w:val="00E86F99"/>
    <w:rsid w:val="00E87187"/>
    <w:rsid w:val="00E871D3"/>
    <w:rsid w:val="00E8723E"/>
    <w:rsid w:val="00E872C6"/>
    <w:rsid w:val="00E87462"/>
    <w:rsid w:val="00E874DD"/>
    <w:rsid w:val="00E875B7"/>
    <w:rsid w:val="00E879FC"/>
    <w:rsid w:val="00E87CF8"/>
    <w:rsid w:val="00E87E44"/>
    <w:rsid w:val="00E87E7E"/>
    <w:rsid w:val="00E9003C"/>
    <w:rsid w:val="00E900A4"/>
    <w:rsid w:val="00E90166"/>
    <w:rsid w:val="00E9022D"/>
    <w:rsid w:val="00E90446"/>
    <w:rsid w:val="00E904B1"/>
    <w:rsid w:val="00E90673"/>
    <w:rsid w:val="00E90825"/>
    <w:rsid w:val="00E91216"/>
    <w:rsid w:val="00E91399"/>
    <w:rsid w:val="00E918BF"/>
    <w:rsid w:val="00E91C4C"/>
    <w:rsid w:val="00E91DEB"/>
    <w:rsid w:val="00E91F05"/>
    <w:rsid w:val="00E9215C"/>
    <w:rsid w:val="00E921CF"/>
    <w:rsid w:val="00E92323"/>
    <w:rsid w:val="00E92944"/>
    <w:rsid w:val="00E92E0C"/>
    <w:rsid w:val="00E92EF2"/>
    <w:rsid w:val="00E935E0"/>
    <w:rsid w:val="00E93700"/>
    <w:rsid w:val="00E937E3"/>
    <w:rsid w:val="00E93898"/>
    <w:rsid w:val="00E93F66"/>
    <w:rsid w:val="00E94174"/>
    <w:rsid w:val="00E942A3"/>
    <w:rsid w:val="00E9478B"/>
    <w:rsid w:val="00E9494F"/>
    <w:rsid w:val="00E949C9"/>
    <w:rsid w:val="00E94D74"/>
    <w:rsid w:val="00E94DF3"/>
    <w:rsid w:val="00E94ED8"/>
    <w:rsid w:val="00E94EED"/>
    <w:rsid w:val="00E9522D"/>
    <w:rsid w:val="00E95621"/>
    <w:rsid w:val="00E95839"/>
    <w:rsid w:val="00E959FB"/>
    <w:rsid w:val="00E95A1A"/>
    <w:rsid w:val="00E95AAF"/>
    <w:rsid w:val="00E95D7A"/>
    <w:rsid w:val="00E95DA0"/>
    <w:rsid w:val="00E966C8"/>
    <w:rsid w:val="00E96775"/>
    <w:rsid w:val="00E96859"/>
    <w:rsid w:val="00E96B4F"/>
    <w:rsid w:val="00E96CD4"/>
    <w:rsid w:val="00E972D7"/>
    <w:rsid w:val="00E97375"/>
    <w:rsid w:val="00E97468"/>
    <w:rsid w:val="00E974C9"/>
    <w:rsid w:val="00E97825"/>
    <w:rsid w:val="00EA0180"/>
    <w:rsid w:val="00EA02C5"/>
    <w:rsid w:val="00EA05A6"/>
    <w:rsid w:val="00EA07ED"/>
    <w:rsid w:val="00EA0A4F"/>
    <w:rsid w:val="00EA0F80"/>
    <w:rsid w:val="00EA0FC4"/>
    <w:rsid w:val="00EA1149"/>
    <w:rsid w:val="00EA18E8"/>
    <w:rsid w:val="00EA1B18"/>
    <w:rsid w:val="00EA1BDA"/>
    <w:rsid w:val="00EA221A"/>
    <w:rsid w:val="00EA224E"/>
    <w:rsid w:val="00EA252C"/>
    <w:rsid w:val="00EA2D75"/>
    <w:rsid w:val="00EA2E48"/>
    <w:rsid w:val="00EA2F5D"/>
    <w:rsid w:val="00EA305E"/>
    <w:rsid w:val="00EA311A"/>
    <w:rsid w:val="00EA3400"/>
    <w:rsid w:val="00EA35FA"/>
    <w:rsid w:val="00EA38F3"/>
    <w:rsid w:val="00EA3A69"/>
    <w:rsid w:val="00EA3E76"/>
    <w:rsid w:val="00EA3EEB"/>
    <w:rsid w:val="00EA402A"/>
    <w:rsid w:val="00EA45F1"/>
    <w:rsid w:val="00EA474B"/>
    <w:rsid w:val="00EA4A8A"/>
    <w:rsid w:val="00EA4D10"/>
    <w:rsid w:val="00EA4E11"/>
    <w:rsid w:val="00EA4E7F"/>
    <w:rsid w:val="00EA4F62"/>
    <w:rsid w:val="00EA5631"/>
    <w:rsid w:val="00EA5892"/>
    <w:rsid w:val="00EA59AE"/>
    <w:rsid w:val="00EA5CB2"/>
    <w:rsid w:val="00EA5D83"/>
    <w:rsid w:val="00EA5D9E"/>
    <w:rsid w:val="00EA6245"/>
    <w:rsid w:val="00EA6707"/>
    <w:rsid w:val="00EA67D0"/>
    <w:rsid w:val="00EA6938"/>
    <w:rsid w:val="00EA6A10"/>
    <w:rsid w:val="00EA6A49"/>
    <w:rsid w:val="00EA6BA3"/>
    <w:rsid w:val="00EA6F55"/>
    <w:rsid w:val="00EA71FD"/>
    <w:rsid w:val="00EA77E2"/>
    <w:rsid w:val="00EA7972"/>
    <w:rsid w:val="00EA7981"/>
    <w:rsid w:val="00EA7A17"/>
    <w:rsid w:val="00EA7AAA"/>
    <w:rsid w:val="00EA7C75"/>
    <w:rsid w:val="00EA7E4D"/>
    <w:rsid w:val="00EB028D"/>
    <w:rsid w:val="00EB02F4"/>
    <w:rsid w:val="00EB0319"/>
    <w:rsid w:val="00EB0418"/>
    <w:rsid w:val="00EB0552"/>
    <w:rsid w:val="00EB08C4"/>
    <w:rsid w:val="00EB0BCB"/>
    <w:rsid w:val="00EB0CE5"/>
    <w:rsid w:val="00EB1214"/>
    <w:rsid w:val="00EB1304"/>
    <w:rsid w:val="00EB1501"/>
    <w:rsid w:val="00EB164C"/>
    <w:rsid w:val="00EB17B9"/>
    <w:rsid w:val="00EB19F3"/>
    <w:rsid w:val="00EB1B4D"/>
    <w:rsid w:val="00EB1D0E"/>
    <w:rsid w:val="00EB20B9"/>
    <w:rsid w:val="00EB20F5"/>
    <w:rsid w:val="00EB232C"/>
    <w:rsid w:val="00EB2811"/>
    <w:rsid w:val="00EB2B29"/>
    <w:rsid w:val="00EB33B9"/>
    <w:rsid w:val="00EB3432"/>
    <w:rsid w:val="00EB3734"/>
    <w:rsid w:val="00EB38F0"/>
    <w:rsid w:val="00EB3926"/>
    <w:rsid w:val="00EB3F92"/>
    <w:rsid w:val="00EB3FDC"/>
    <w:rsid w:val="00EB4484"/>
    <w:rsid w:val="00EB4718"/>
    <w:rsid w:val="00EB4BC7"/>
    <w:rsid w:val="00EB4C2A"/>
    <w:rsid w:val="00EB4C74"/>
    <w:rsid w:val="00EB4EF0"/>
    <w:rsid w:val="00EB4FA4"/>
    <w:rsid w:val="00EB507B"/>
    <w:rsid w:val="00EB50AA"/>
    <w:rsid w:val="00EB5177"/>
    <w:rsid w:val="00EB5325"/>
    <w:rsid w:val="00EB54E7"/>
    <w:rsid w:val="00EB54F3"/>
    <w:rsid w:val="00EB5529"/>
    <w:rsid w:val="00EB56A6"/>
    <w:rsid w:val="00EB57C7"/>
    <w:rsid w:val="00EB5A5B"/>
    <w:rsid w:val="00EB5C87"/>
    <w:rsid w:val="00EB6087"/>
    <w:rsid w:val="00EB609F"/>
    <w:rsid w:val="00EB610F"/>
    <w:rsid w:val="00EB61E1"/>
    <w:rsid w:val="00EB62BB"/>
    <w:rsid w:val="00EB656B"/>
    <w:rsid w:val="00EB68A9"/>
    <w:rsid w:val="00EB7241"/>
    <w:rsid w:val="00EB75AE"/>
    <w:rsid w:val="00EB75FF"/>
    <w:rsid w:val="00EB7A13"/>
    <w:rsid w:val="00EB7D9A"/>
    <w:rsid w:val="00EB7DA3"/>
    <w:rsid w:val="00EB7DAE"/>
    <w:rsid w:val="00EB7FF6"/>
    <w:rsid w:val="00EC01FC"/>
    <w:rsid w:val="00EC050B"/>
    <w:rsid w:val="00EC0654"/>
    <w:rsid w:val="00EC068F"/>
    <w:rsid w:val="00EC090B"/>
    <w:rsid w:val="00EC0B27"/>
    <w:rsid w:val="00EC0F10"/>
    <w:rsid w:val="00EC1155"/>
    <w:rsid w:val="00EC180E"/>
    <w:rsid w:val="00EC18C1"/>
    <w:rsid w:val="00EC1A7C"/>
    <w:rsid w:val="00EC1AD1"/>
    <w:rsid w:val="00EC1BD4"/>
    <w:rsid w:val="00EC22D6"/>
    <w:rsid w:val="00EC247C"/>
    <w:rsid w:val="00EC26FB"/>
    <w:rsid w:val="00EC2803"/>
    <w:rsid w:val="00EC28E5"/>
    <w:rsid w:val="00EC2A1E"/>
    <w:rsid w:val="00EC2CEC"/>
    <w:rsid w:val="00EC2E37"/>
    <w:rsid w:val="00EC3106"/>
    <w:rsid w:val="00EC31B6"/>
    <w:rsid w:val="00EC3365"/>
    <w:rsid w:val="00EC3493"/>
    <w:rsid w:val="00EC3970"/>
    <w:rsid w:val="00EC3AEC"/>
    <w:rsid w:val="00EC3B66"/>
    <w:rsid w:val="00EC3D0A"/>
    <w:rsid w:val="00EC3DC1"/>
    <w:rsid w:val="00EC3EA6"/>
    <w:rsid w:val="00EC3F58"/>
    <w:rsid w:val="00EC400C"/>
    <w:rsid w:val="00EC40EB"/>
    <w:rsid w:val="00EC4463"/>
    <w:rsid w:val="00EC45BF"/>
    <w:rsid w:val="00EC45C5"/>
    <w:rsid w:val="00EC497D"/>
    <w:rsid w:val="00EC49F7"/>
    <w:rsid w:val="00EC4C83"/>
    <w:rsid w:val="00EC4D83"/>
    <w:rsid w:val="00EC4F37"/>
    <w:rsid w:val="00EC5297"/>
    <w:rsid w:val="00EC536A"/>
    <w:rsid w:val="00EC553D"/>
    <w:rsid w:val="00EC554A"/>
    <w:rsid w:val="00EC567B"/>
    <w:rsid w:val="00EC57A3"/>
    <w:rsid w:val="00EC5908"/>
    <w:rsid w:val="00EC5BA5"/>
    <w:rsid w:val="00EC5BB8"/>
    <w:rsid w:val="00EC5EF8"/>
    <w:rsid w:val="00EC6344"/>
    <w:rsid w:val="00EC6752"/>
    <w:rsid w:val="00EC6C3C"/>
    <w:rsid w:val="00EC6EB9"/>
    <w:rsid w:val="00EC6EC5"/>
    <w:rsid w:val="00EC72C2"/>
    <w:rsid w:val="00EC7371"/>
    <w:rsid w:val="00EC74A1"/>
    <w:rsid w:val="00EC7667"/>
    <w:rsid w:val="00EC78A3"/>
    <w:rsid w:val="00EC7A34"/>
    <w:rsid w:val="00ED0086"/>
    <w:rsid w:val="00ED0091"/>
    <w:rsid w:val="00ED025D"/>
    <w:rsid w:val="00ED03C6"/>
    <w:rsid w:val="00ED08EA"/>
    <w:rsid w:val="00ED0DEA"/>
    <w:rsid w:val="00ED11F5"/>
    <w:rsid w:val="00ED133F"/>
    <w:rsid w:val="00ED1657"/>
    <w:rsid w:val="00ED16EC"/>
    <w:rsid w:val="00ED1A8D"/>
    <w:rsid w:val="00ED1B80"/>
    <w:rsid w:val="00ED1D10"/>
    <w:rsid w:val="00ED1D6A"/>
    <w:rsid w:val="00ED1E39"/>
    <w:rsid w:val="00ED1EA5"/>
    <w:rsid w:val="00ED2037"/>
    <w:rsid w:val="00ED220E"/>
    <w:rsid w:val="00ED24CA"/>
    <w:rsid w:val="00ED29B3"/>
    <w:rsid w:val="00ED32DF"/>
    <w:rsid w:val="00ED3428"/>
    <w:rsid w:val="00ED3653"/>
    <w:rsid w:val="00ED37C0"/>
    <w:rsid w:val="00ED3EF7"/>
    <w:rsid w:val="00ED41EC"/>
    <w:rsid w:val="00ED423C"/>
    <w:rsid w:val="00ED439F"/>
    <w:rsid w:val="00ED4714"/>
    <w:rsid w:val="00ED4818"/>
    <w:rsid w:val="00ED4B78"/>
    <w:rsid w:val="00ED4E26"/>
    <w:rsid w:val="00ED503D"/>
    <w:rsid w:val="00ED5141"/>
    <w:rsid w:val="00ED52F7"/>
    <w:rsid w:val="00ED53F1"/>
    <w:rsid w:val="00ED5806"/>
    <w:rsid w:val="00ED5926"/>
    <w:rsid w:val="00ED5F14"/>
    <w:rsid w:val="00ED5F1E"/>
    <w:rsid w:val="00ED6113"/>
    <w:rsid w:val="00ED63FB"/>
    <w:rsid w:val="00ED6579"/>
    <w:rsid w:val="00ED6A04"/>
    <w:rsid w:val="00ED6EAB"/>
    <w:rsid w:val="00ED700F"/>
    <w:rsid w:val="00ED71FC"/>
    <w:rsid w:val="00ED7687"/>
    <w:rsid w:val="00ED7C96"/>
    <w:rsid w:val="00ED7D3E"/>
    <w:rsid w:val="00ED7E0E"/>
    <w:rsid w:val="00EE022E"/>
    <w:rsid w:val="00EE036B"/>
    <w:rsid w:val="00EE0612"/>
    <w:rsid w:val="00EE07EE"/>
    <w:rsid w:val="00EE0988"/>
    <w:rsid w:val="00EE114B"/>
    <w:rsid w:val="00EE1189"/>
    <w:rsid w:val="00EE12D7"/>
    <w:rsid w:val="00EE1405"/>
    <w:rsid w:val="00EE159A"/>
    <w:rsid w:val="00EE1613"/>
    <w:rsid w:val="00EE163F"/>
    <w:rsid w:val="00EE17CA"/>
    <w:rsid w:val="00EE1DC9"/>
    <w:rsid w:val="00EE1E04"/>
    <w:rsid w:val="00EE1FC7"/>
    <w:rsid w:val="00EE20D1"/>
    <w:rsid w:val="00EE2180"/>
    <w:rsid w:val="00EE2633"/>
    <w:rsid w:val="00EE279D"/>
    <w:rsid w:val="00EE2A02"/>
    <w:rsid w:val="00EE2B4D"/>
    <w:rsid w:val="00EE2B78"/>
    <w:rsid w:val="00EE2BC6"/>
    <w:rsid w:val="00EE2DC6"/>
    <w:rsid w:val="00EE2EBD"/>
    <w:rsid w:val="00EE2F51"/>
    <w:rsid w:val="00EE3D13"/>
    <w:rsid w:val="00EE3D87"/>
    <w:rsid w:val="00EE4196"/>
    <w:rsid w:val="00EE41AB"/>
    <w:rsid w:val="00EE442C"/>
    <w:rsid w:val="00EE4471"/>
    <w:rsid w:val="00EE448C"/>
    <w:rsid w:val="00EE47A1"/>
    <w:rsid w:val="00EE4884"/>
    <w:rsid w:val="00EE4BF7"/>
    <w:rsid w:val="00EE4F7C"/>
    <w:rsid w:val="00EE5008"/>
    <w:rsid w:val="00EE5471"/>
    <w:rsid w:val="00EE551E"/>
    <w:rsid w:val="00EE5904"/>
    <w:rsid w:val="00EE593B"/>
    <w:rsid w:val="00EE5A65"/>
    <w:rsid w:val="00EE5C0A"/>
    <w:rsid w:val="00EE6444"/>
    <w:rsid w:val="00EE67B6"/>
    <w:rsid w:val="00EE6908"/>
    <w:rsid w:val="00EE7348"/>
    <w:rsid w:val="00EE74BF"/>
    <w:rsid w:val="00EE76F0"/>
    <w:rsid w:val="00EE775D"/>
    <w:rsid w:val="00EE7B96"/>
    <w:rsid w:val="00EE7CB0"/>
    <w:rsid w:val="00EF08F1"/>
    <w:rsid w:val="00EF0920"/>
    <w:rsid w:val="00EF09C7"/>
    <w:rsid w:val="00EF0ACF"/>
    <w:rsid w:val="00EF0CBD"/>
    <w:rsid w:val="00EF0EC3"/>
    <w:rsid w:val="00EF1183"/>
    <w:rsid w:val="00EF11E9"/>
    <w:rsid w:val="00EF170A"/>
    <w:rsid w:val="00EF199A"/>
    <w:rsid w:val="00EF1A55"/>
    <w:rsid w:val="00EF1D98"/>
    <w:rsid w:val="00EF21A4"/>
    <w:rsid w:val="00EF24F8"/>
    <w:rsid w:val="00EF289C"/>
    <w:rsid w:val="00EF2BDB"/>
    <w:rsid w:val="00EF2DEC"/>
    <w:rsid w:val="00EF2E73"/>
    <w:rsid w:val="00EF3384"/>
    <w:rsid w:val="00EF36D1"/>
    <w:rsid w:val="00EF3984"/>
    <w:rsid w:val="00EF3A72"/>
    <w:rsid w:val="00EF3D72"/>
    <w:rsid w:val="00EF3D7E"/>
    <w:rsid w:val="00EF4281"/>
    <w:rsid w:val="00EF4574"/>
    <w:rsid w:val="00EF4639"/>
    <w:rsid w:val="00EF4697"/>
    <w:rsid w:val="00EF4800"/>
    <w:rsid w:val="00EF50F9"/>
    <w:rsid w:val="00EF51D1"/>
    <w:rsid w:val="00EF553E"/>
    <w:rsid w:val="00EF5544"/>
    <w:rsid w:val="00EF5648"/>
    <w:rsid w:val="00EF5796"/>
    <w:rsid w:val="00EF591F"/>
    <w:rsid w:val="00EF59BB"/>
    <w:rsid w:val="00EF59D2"/>
    <w:rsid w:val="00EF5A51"/>
    <w:rsid w:val="00EF5B23"/>
    <w:rsid w:val="00EF5B24"/>
    <w:rsid w:val="00EF5F81"/>
    <w:rsid w:val="00EF614D"/>
    <w:rsid w:val="00EF6196"/>
    <w:rsid w:val="00EF623C"/>
    <w:rsid w:val="00EF6465"/>
    <w:rsid w:val="00EF673F"/>
    <w:rsid w:val="00EF6C49"/>
    <w:rsid w:val="00EF6CF2"/>
    <w:rsid w:val="00EF6D0E"/>
    <w:rsid w:val="00EF6DCB"/>
    <w:rsid w:val="00EF6E67"/>
    <w:rsid w:val="00EF70FC"/>
    <w:rsid w:val="00EF743F"/>
    <w:rsid w:val="00EF755F"/>
    <w:rsid w:val="00EF7589"/>
    <w:rsid w:val="00EF75C9"/>
    <w:rsid w:val="00EF75DB"/>
    <w:rsid w:val="00EF768C"/>
    <w:rsid w:val="00EF7A18"/>
    <w:rsid w:val="00EF7A34"/>
    <w:rsid w:val="00EF7BC7"/>
    <w:rsid w:val="00EF7C77"/>
    <w:rsid w:val="00EF7E16"/>
    <w:rsid w:val="00EF7E48"/>
    <w:rsid w:val="00F00552"/>
    <w:rsid w:val="00F0086B"/>
    <w:rsid w:val="00F008B4"/>
    <w:rsid w:val="00F0090E"/>
    <w:rsid w:val="00F0095E"/>
    <w:rsid w:val="00F00AF7"/>
    <w:rsid w:val="00F011E1"/>
    <w:rsid w:val="00F013A1"/>
    <w:rsid w:val="00F013BC"/>
    <w:rsid w:val="00F0177A"/>
    <w:rsid w:val="00F017D9"/>
    <w:rsid w:val="00F01AA8"/>
    <w:rsid w:val="00F01D0F"/>
    <w:rsid w:val="00F01D10"/>
    <w:rsid w:val="00F01EFA"/>
    <w:rsid w:val="00F01F58"/>
    <w:rsid w:val="00F02222"/>
    <w:rsid w:val="00F022C8"/>
    <w:rsid w:val="00F02374"/>
    <w:rsid w:val="00F024B9"/>
    <w:rsid w:val="00F0262F"/>
    <w:rsid w:val="00F027D0"/>
    <w:rsid w:val="00F029A0"/>
    <w:rsid w:val="00F02DD0"/>
    <w:rsid w:val="00F02DED"/>
    <w:rsid w:val="00F02E12"/>
    <w:rsid w:val="00F031AE"/>
    <w:rsid w:val="00F031BF"/>
    <w:rsid w:val="00F03841"/>
    <w:rsid w:val="00F04133"/>
    <w:rsid w:val="00F043C7"/>
    <w:rsid w:val="00F04691"/>
    <w:rsid w:val="00F046CC"/>
    <w:rsid w:val="00F048CD"/>
    <w:rsid w:val="00F049DC"/>
    <w:rsid w:val="00F04A1A"/>
    <w:rsid w:val="00F04A25"/>
    <w:rsid w:val="00F04CC8"/>
    <w:rsid w:val="00F04F30"/>
    <w:rsid w:val="00F051A3"/>
    <w:rsid w:val="00F051F4"/>
    <w:rsid w:val="00F054A0"/>
    <w:rsid w:val="00F05810"/>
    <w:rsid w:val="00F059AD"/>
    <w:rsid w:val="00F05B0A"/>
    <w:rsid w:val="00F06032"/>
    <w:rsid w:val="00F06287"/>
    <w:rsid w:val="00F062B8"/>
    <w:rsid w:val="00F0630E"/>
    <w:rsid w:val="00F068C1"/>
    <w:rsid w:val="00F06A5F"/>
    <w:rsid w:val="00F06B5D"/>
    <w:rsid w:val="00F06BDD"/>
    <w:rsid w:val="00F06BF0"/>
    <w:rsid w:val="00F06C11"/>
    <w:rsid w:val="00F07480"/>
    <w:rsid w:val="00F07744"/>
    <w:rsid w:val="00F07926"/>
    <w:rsid w:val="00F07ADC"/>
    <w:rsid w:val="00F07CA5"/>
    <w:rsid w:val="00F1008C"/>
    <w:rsid w:val="00F100B3"/>
    <w:rsid w:val="00F100E7"/>
    <w:rsid w:val="00F10721"/>
    <w:rsid w:val="00F1076D"/>
    <w:rsid w:val="00F10B7E"/>
    <w:rsid w:val="00F10C2A"/>
    <w:rsid w:val="00F10D25"/>
    <w:rsid w:val="00F10E05"/>
    <w:rsid w:val="00F11188"/>
    <w:rsid w:val="00F115B2"/>
    <w:rsid w:val="00F11650"/>
    <w:rsid w:val="00F11C88"/>
    <w:rsid w:val="00F11F06"/>
    <w:rsid w:val="00F12065"/>
    <w:rsid w:val="00F12261"/>
    <w:rsid w:val="00F12386"/>
    <w:rsid w:val="00F125C4"/>
    <w:rsid w:val="00F1287D"/>
    <w:rsid w:val="00F12AC3"/>
    <w:rsid w:val="00F12CEE"/>
    <w:rsid w:val="00F12D09"/>
    <w:rsid w:val="00F12DD0"/>
    <w:rsid w:val="00F13281"/>
    <w:rsid w:val="00F133C5"/>
    <w:rsid w:val="00F1352B"/>
    <w:rsid w:val="00F13AEE"/>
    <w:rsid w:val="00F14291"/>
    <w:rsid w:val="00F14740"/>
    <w:rsid w:val="00F14754"/>
    <w:rsid w:val="00F14791"/>
    <w:rsid w:val="00F14918"/>
    <w:rsid w:val="00F15439"/>
    <w:rsid w:val="00F15672"/>
    <w:rsid w:val="00F15C56"/>
    <w:rsid w:val="00F15DC0"/>
    <w:rsid w:val="00F15DDB"/>
    <w:rsid w:val="00F160D8"/>
    <w:rsid w:val="00F16174"/>
    <w:rsid w:val="00F165BE"/>
    <w:rsid w:val="00F167CA"/>
    <w:rsid w:val="00F167F3"/>
    <w:rsid w:val="00F169FB"/>
    <w:rsid w:val="00F16C72"/>
    <w:rsid w:val="00F170B8"/>
    <w:rsid w:val="00F17265"/>
    <w:rsid w:val="00F172B6"/>
    <w:rsid w:val="00F172D3"/>
    <w:rsid w:val="00F173AD"/>
    <w:rsid w:val="00F1755D"/>
    <w:rsid w:val="00F175C2"/>
    <w:rsid w:val="00F176C4"/>
    <w:rsid w:val="00F176C5"/>
    <w:rsid w:val="00F17D81"/>
    <w:rsid w:val="00F17DF8"/>
    <w:rsid w:val="00F17F72"/>
    <w:rsid w:val="00F2033F"/>
    <w:rsid w:val="00F2072E"/>
    <w:rsid w:val="00F20859"/>
    <w:rsid w:val="00F209F3"/>
    <w:rsid w:val="00F20B5A"/>
    <w:rsid w:val="00F20BB0"/>
    <w:rsid w:val="00F210AC"/>
    <w:rsid w:val="00F214AB"/>
    <w:rsid w:val="00F219DC"/>
    <w:rsid w:val="00F219F5"/>
    <w:rsid w:val="00F21DAE"/>
    <w:rsid w:val="00F21F2E"/>
    <w:rsid w:val="00F21FAB"/>
    <w:rsid w:val="00F22034"/>
    <w:rsid w:val="00F222E1"/>
    <w:rsid w:val="00F2266E"/>
    <w:rsid w:val="00F22670"/>
    <w:rsid w:val="00F2293A"/>
    <w:rsid w:val="00F22C0B"/>
    <w:rsid w:val="00F22C12"/>
    <w:rsid w:val="00F22E34"/>
    <w:rsid w:val="00F230A9"/>
    <w:rsid w:val="00F230C5"/>
    <w:rsid w:val="00F233D2"/>
    <w:rsid w:val="00F235CB"/>
    <w:rsid w:val="00F23892"/>
    <w:rsid w:val="00F23912"/>
    <w:rsid w:val="00F23A2E"/>
    <w:rsid w:val="00F23AC8"/>
    <w:rsid w:val="00F23D5D"/>
    <w:rsid w:val="00F23DBA"/>
    <w:rsid w:val="00F23F21"/>
    <w:rsid w:val="00F24176"/>
    <w:rsid w:val="00F2419A"/>
    <w:rsid w:val="00F245FB"/>
    <w:rsid w:val="00F24B68"/>
    <w:rsid w:val="00F24B6F"/>
    <w:rsid w:val="00F24BE3"/>
    <w:rsid w:val="00F253DE"/>
    <w:rsid w:val="00F25425"/>
    <w:rsid w:val="00F25474"/>
    <w:rsid w:val="00F255B0"/>
    <w:rsid w:val="00F255F2"/>
    <w:rsid w:val="00F258E5"/>
    <w:rsid w:val="00F25D34"/>
    <w:rsid w:val="00F2671E"/>
    <w:rsid w:val="00F26A46"/>
    <w:rsid w:val="00F26C11"/>
    <w:rsid w:val="00F26D5C"/>
    <w:rsid w:val="00F26D6A"/>
    <w:rsid w:val="00F26FF9"/>
    <w:rsid w:val="00F27012"/>
    <w:rsid w:val="00F2705B"/>
    <w:rsid w:val="00F271EF"/>
    <w:rsid w:val="00F27293"/>
    <w:rsid w:val="00F27297"/>
    <w:rsid w:val="00F2765B"/>
    <w:rsid w:val="00F27B71"/>
    <w:rsid w:val="00F27BC5"/>
    <w:rsid w:val="00F303A1"/>
    <w:rsid w:val="00F304C2"/>
    <w:rsid w:val="00F30CB1"/>
    <w:rsid w:val="00F30D66"/>
    <w:rsid w:val="00F30DE2"/>
    <w:rsid w:val="00F30E4D"/>
    <w:rsid w:val="00F30FBE"/>
    <w:rsid w:val="00F30FC1"/>
    <w:rsid w:val="00F311E8"/>
    <w:rsid w:val="00F31517"/>
    <w:rsid w:val="00F315BC"/>
    <w:rsid w:val="00F31B26"/>
    <w:rsid w:val="00F31F47"/>
    <w:rsid w:val="00F32152"/>
    <w:rsid w:val="00F3277A"/>
    <w:rsid w:val="00F32D48"/>
    <w:rsid w:val="00F32F4C"/>
    <w:rsid w:val="00F32FD3"/>
    <w:rsid w:val="00F3310A"/>
    <w:rsid w:val="00F3326B"/>
    <w:rsid w:val="00F333A7"/>
    <w:rsid w:val="00F3346F"/>
    <w:rsid w:val="00F334E2"/>
    <w:rsid w:val="00F3361E"/>
    <w:rsid w:val="00F3385A"/>
    <w:rsid w:val="00F33861"/>
    <w:rsid w:val="00F3389E"/>
    <w:rsid w:val="00F33AE6"/>
    <w:rsid w:val="00F33CD0"/>
    <w:rsid w:val="00F3403C"/>
    <w:rsid w:val="00F3433D"/>
    <w:rsid w:val="00F344DD"/>
    <w:rsid w:val="00F3470A"/>
    <w:rsid w:val="00F34854"/>
    <w:rsid w:val="00F34B92"/>
    <w:rsid w:val="00F34E83"/>
    <w:rsid w:val="00F352D6"/>
    <w:rsid w:val="00F352F4"/>
    <w:rsid w:val="00F356F5"/>
    <w:rsid w:val="00F3577B"/>
    <w:rsid w:val="00F35855"/>
    <w:rsid w:val="00F35882"/>
    <w:rsid w:val="00F35985"/>
    <w:rsid w:val="00F35F30"/>
    <w:rsid w:val="00F3606B"/>
    <w:rsid w:val="00F361A5"/>
    <w:rsid w:val="00F363CA"/>
    <w:rsid w:val="00F36604"/>
    <w:rsid w:val="00F3671A"/>
    <w:rsid w:val="00F36BDD"/>
    <w:rsid w:val="00F36DB7"/>
    <w:rsid w:val="00F36DD0"/>
    <w:rsid w:val="00F36F30"/>
    <w:rsid w:val="00F36F94"/>
    <w:rsid w:val="00F3759A"/>
    <w:rsid w:val="00F37868"/>
    <w:rsid w:val="00F37872"/>
    <w:rsid w:val="00F378FE"/>
    <w:rsid w:val="00F37B7D"/>
    <w:rsid w:val="00F37C00"/>
    <w:rsid w:val="00F37C8C"/>
    <w:rsid w:val="00F37DD3"/>
    <w:rsid w:val="00F37FC2"/>
    <w:rsid w:val="00F40043"/>
    <w:rsid w:val="00F4042E"/>
    <w:rsid w:val="00F40514"/>
    <w:rsid w:val="00F40702"/>
    <w:rsid w:val="00F40CF7"/>
    <w:rsid w:val="00F41128"/>
    <w:rsid w:val="00F4113E"/>
    <w:rsid w:val="00F415A8"/>
    <w:rsid w:val="00F4185C"/>
    <w:rsid w:val="00F41930"/>
    <w:rsid w:val="00F41C26"/>
    <w:rsid w:val="00F41C53"/>
    <w:rsid w:val="00F41F13"/>
    <w:rsid w:val="00F41FFF"/>
    <w:rsid w:val="00F42061"/>
    <w:rsid w:val="00F4216A"/>
    <w:rsid w:val="00F42179"/>
    <w:rsid w:val="00F42409"/>
    <w:rsid w:val="00F4245E"/>
    <w:rsid w:val="00F42536"/>
    <w:rsid w:val="00F42E91"/>
    <w:rsid w:val="00F4303D"/>
    <w:rsid w:val="00F43273"/>
    <w:rsid w:val="00F43434"/>
    <w:rsid w:val="00F43A91"/>
    <w:rsid w:val="00F43C5B"/>
    <w:rsid w:val="00F43EA5"/>
    <w:rsid w:val="00F44188"/>
    <w:rsid w:val="00F441B8"/>
    <w:rsid w:val="00F44336"/>
    <w:rsid w:val="00F44382"/>
    <w:rsid w:val="00F448B2"/>
    <w:rsid w:val="00F4492A"/>
    <w:rsid w:val="00F449E0"/>
    <w:rsid w:val="00F45166"/>
    <w:rsid w:val="00F45428"/>
    <w:rsid w:val="00F45710"/>
    <w:rsid w:val="00F45858"/>
    <w:rsid w:val="00F458C3"/>
    <w:rsid w:val="00F45B6A"/>
    <w:rsid w:val="00F45DBE"/>
    <w:rsid w:val="00F45E2B"/>
    <w:rsid w:val="00F45F70"/>
    <w:rsid w:val="00F4650C"/>
    <w:rsid w:val="00F46718"/>
    <w:rsid w:val="00F46857"/>
    <w:rsid w:val="00F46A92"/>
    <w:rsid w:val="00F47147"/>
    <w:rsid w:val="00F471E6"/>
    <w:rsid w:val="00F4737A"/>
    <w:rsid w:val="00F4747C"/>
    <w:rsid w:val="00F47498"/>
    <w:rsid w:val="00F476ED"/>
    <w:rsid w:val="00F47A98"/>
    <w:rsid w:val="00F50024"/>
    <w:rsid w:val="00F50081"/>
    <w:rsid w:val="00F50178"/>
    <w:rsid w:val="00F5060E"/>
    <w:rsid w:val="00F5087D"/>
    <w:rsid w:val="00F51214"/>
    <w:rsid w:val="00F51682"/>
    <w:rsid w:val="00F5190A"/>
    <w:rsid w:val="00F51F74"/>
    <w:rsid w:val="00F520BF"/>
    <w:rsid w:val="00F523F6"/>
    <w:rsid w:val="00F5268D"/>
    <w:rsid w:val="00F5271A"/>
    <w:rsid w:val="00F52ACF"/>
    <w:rsid w:val="00F52E2C"/>
    <w:rsid w:val="00F53465"/>
    <w:rsid w:val="00F537EC"/>
    <w:rsid w:val="00F53913"/>
    <w:rsid w:val="00F53A34"/>
    <w:rsid w:val="00F53B7B"/>
    <w:rsid w:val="00F53E88"/>
    <w:rsid w:val="00F541D5"/>
    <w:rsid w:val="00F54241"/>
    <w:rsid w:val="00F54669"/>
    <w:rsid w:val="00F54A67"/>
    <w:rsid w:val="00F54A83"/>
    <w:rsid w:val="00F54D00"/>
    <w:rsid w:val="00F55061"/>
    <w:rsid w:val="00F554F1"/>
    <w:rsid w:val="00F5583A"/>
    <w:rsid w:val="00F55866"/>
    <w:rsid w:val="00F558AF"/>
    <w:rsid w:val="00F559F8"/>
    <w:rsid w:val="00F55A29"/>
    <w:rsid w:val="00F55BFB"/>
    <w:rsid w:val="00F55C43"/>
    <w:rsid w:val="00F55D34"/>
    <w:rsid w:val="00F55E4C"/>
    <w:rsid w:val="00F55F8D"/>
    <w:rsid w:val="00F5615C"/>
    <w:rsid w:val="00F56239"/>
    <w:rsid w:val="00F563A4"/>
    <w:rsid w:val="00F56714"/>
    <w:rsid w:val="00F56A6F"/>
    <w:rsid w:val="00F56C9B"/>
    <w:rsid w:val="00F56D13"/>
    <w:rsid w:val="00F56D5F"/>
    <w:rsid w:val="00F57495"/>
    <w:rsid w:val="00F5751F"/>
    <w:rsid w:val="00F5775D"/>
    <w:rsid w:val="00F57929"/>
    <w:rsid w:val="00F579F6"/>
    <w:rsid w:val="00F57B4E"/>
    <w:rsid w:val="00F6020C"/>
    <w:rsid w:val="00F60B6D"/>
    <w:rsid w:val="00F60BD5"/>
    <w:rsid w:val="00F60C44"/>
    <w:rsid w:val="00F61030"/>
    <w:rsid w:val="00F616FD"/>
    <w:rsid w:val="00F6185C"/>
    <w:rsid w:val="00F61CF5"/>
    <w:rsid w:val="00F61F08"/>
    <w:rsid w:val="00F6208B"/>
    <w:rsid w:val="00F62414"/>
    <w:rsid w:val="00F62707"/>
    <w:rsid w:val="00F6291C"/>
    <w:rsid w:val="00F62B5E"/>
    <w:rsid w:val="00F62C3A"/>
    <w:rsid w:val="00F62F3F"/>
    <w:rsid w:val="00F62F80"/>
    <w:rsid w:val="00F63067"/>
    <w:rsid w:val="00F631D0"/>
    <w:rsid w:val="00F63226"/>
    <w:rsid w:val="00F63761"/>
    <w:rsid w:val="00F638B8"/>
    <w:rsid w:val="00F63B1C"/>
    <w:rsid w:val="00F63B89"/>
    <w:rsid w:val="00F63F36"/>
    <w:rsid w:val="00F64296"/>
    <w:rsid w:val="00F6450F"/>
    <w:rsid w:val="00F64925"/>
    <w:rsid w:val="00F649C2"/>
    <w:rsid w:val="00F64AE9"/>
    <w:rsid w:val="00F64C32"/>
    <w:rsid w:val="00F6526A"/>
    <w:rsid w:val="00F65B03"/>
    <w:rsid w:val="00F65D14"/>
    <w:rsid w:val="00F65DB2"/>
    <w:rsid w:val="00F66006"/>
    <w:rsid w:val="00F6617B"/>
    <w:rsid w:val="00F663D4"/>
    <w:rsid w:val="00F6640D"/>
    <w:rsid w:val="00F6647B"/>
    <w:rsid w:val="00F6679C"/>
    <w:rsid w:val="00F66B7A"/>
    <w:rsid w:val="00F66DFB"/>
    <w:rsid w:val="00F67B45"/>
    <w:rsid w:val="00F67CD6"/>
    <w:rsid w:val="00F67D7C"/>
    <w:rsid w:val="00F7027C"/>
    <w:rsid w:val="00F7028C"/>
    <w:rsid w:val="00F70378"/>
    <w:rsid w:val="00F70393"/>
    <w:rsid w:val="00F70654"/>
    <w:rsid w:val="00F70A63"/>
    <w:rsid w:val="00F70CD6"/>
    <w:rsid w:val="00F71524"/>
    <w:rsid w:val="00F71AD8"/>
    <w:rsid w:val="00F71B8B"/>
    <w:rsid w:val="00F71D7B"/>
    <w:rsid w:val="00F71EAA"/>
    <w:rsid w:val="00F720EF"/>
    <w:rsid w:val="00F724B6"/>
    <w:rsid w:val="00F72A11"/>
    <w:rsid w:val="00F72EAE"/>
    <w:rsid w:val="00F730C4"/>
    <w:rsid w:val="00F7327E"/>
    <w:rsid w:val="00F735A7"/>
    <w:rsid w:val="00F7366A"/>
    <w:rsid w:val="00F7385A"/>
    <w:rsid w:val="00F73A47"/>
    <w:rsid w:val="00F74170"/>
    <w:rsid w:val="00F742B7"/>
    <w:rsid w:val="00F74464"/>
    <w:rsid w:val="00F74467"/>
    <w:rsid w:val="00F7454F"/>
    <w:rsid w:val="00F745E8"/>
    <w:rsid w:val="00F74C54"/>
    <w:rsid w:val="00F751D3"/>
    <w:rsid w:val="00F75424"/>
    <w:rsid w:val="00F75911"/>
    <w:rsid w:val="00F75BD8"/>
    <w:rsid w:val="00F75C46"/>
    <w:rsid w:val="00F760CF"/>
    <w:rsid w:val="00F76159"/>
    <w:rsid w:val="00F764CB"/>
    <w:rsid w:val="00F7650C"/>
    <w:rsid w:val="00F76CC8"/>
    <w:rsid w:val="00F76D22"/>
    <w:rsid w:val="00F76E27"/>
    <w:rsid w:val="00F76EC8"/>
    <w:rsid w:val="00F77167"/>
    <w:rsid w:val="00F773C3"/>
    <w:rsid w:val="00F774C8"/>
    <w:rsid w:val="00F77652"/>
    <w:rsid w:val="00F778F0"/>
    <w:rsid w:val="00F778FC"/>
    <w:rsid w:val="00F77AA6"/>
    <w:rsid w:val="00F77BC6"/>
    <w:rsid w:val="00F77DAC"/>
    <w:rsid w:val="00F77E48"/>
    <w:rsid w:val="00F80033"/>
    <w:rsid w:val="00F800F5"/>
    <w:rsid w:val="00F802E7"/>
    <w:rsid w:val="00F80726"/>
    <w:rsid w:val="00F80755"/>
    <w:rsid w:val="00F8108D"/>
    <w:rsid w:val="00F81221"/>
    <w:rsid w:val="00F81299"/>
    <w:rsid w:val="00F81435"/>
    <w:rsid w:val="00F81482"/>
    <w:rsid w:val="00F81519"/>
    <w:rsid w:val="00F81829"/>
    <w:rsid w:val="00F81832"/>
    <w:rsid w:val="00F81BF6"/>
    <w:rsid w:val="00F81D34"/>
    <w:rsid w:val="00F81F49"/>
    <w:rsid w:val="00F82035"/>
    <w:rsid w:val="00F82248"/>
    <w:rsid w:val="00F82481"/>
    <w:rsid w:val="00F824FC"/>
    <w:rsid w:val="00F827F0"/>
    <w:rsid w:val="00F828EB"/>
    <w:rsid w:val="00F82D78"/>
    <w:rsid w:val="00F82EEB"/>
    <w:rsid w:val="00F8309B"/>
    <w:rsid w:val="00F830E3"/>
    <w:rsid w:val="00F83139"/>
    <w:rsid w:val="00F833A9"/>
    <w:rsid w:val="00F834B8"/>
    <w:rsid w:val="00F837EB"/>
    <w:rsid w:val="00F83A55"/>
    <w:rsid w:val="00F83B86"/>
    <w:rsid w:val="00F83D06"/>
    <w:rsid w:val="00F83FA7"/>
    <w:rsid w:val="00F83FB5"/>
    <w:rsid w:val="00F8443A"/>
    <w:rsid w:val="00F84500"/>
    <w:rsid w:val="00F845D0"/>
    <w:rsid w:val="00F846D4"/>
    <w:rsid w:val="00F84ABC"/>
    <w:rsid w:val="00F85180"/>
    <w:rsid w:val="00F85429"/>
    <w:rsid w:val="00F855A2"/>
    <w:rsid w:val="00F85814"/>
    <w:rsid w:val="00F85850"/>
    <w:rsid w:val="00F858F4"/>
    <w:rsid w:val="00F85D58"/>
    <w:rsid w:val="00F86080"/>
    <w:rsid w:val="00F863B3"/>
    <w:rsid w:val="00F865E7"/>
    <w:rsid w:val="00F86650"/>
    <w:rsid w:val="00F86959"/>
    <w:rsid w:val="00F869BF"/>
    <w:rsid w:val="00F869F7"/>
    <w:rsid w:val="00F86B41"/>
    <w:rsid w:val="00F86B49"/>
    <w:rsid w:val="00F86B89"/>
    <w:rsid w:val="00F86C8E"/>
    <w:rsid w:val="00F86CE1"/>
    <w:rsid w:val="00F86D1F"/>
    <w:rsid w:val="00F86D57"/>
    <w:rsid w:val="00F8701C"/>
    <w:rsid w:val="00F8708B"/>
    <w:rsid w:val="00F874F8"/>
    <w:rsid w:val="00F8753D"/>
    <w:rsid w:val="00F879DD"/>
    <w:rsid w:val="00F87B37"/>
    <w:rsid w:val="00F87C38"/>
    <w:rsid w:val="00F87DCD"/>
    <w:rsid w:val="00F87E1A"/>
    <w:rsid w:val="00F87E1C"/>
    <w:rsid w:val="00F90259"/>
    <w:rsid w:val="00F904A1"/>
    <w:rsid w:val="00F90B04"/>
    <w:rsid w:val="00F90D00"/>
    <w:rsid w:val="00F9117D"/>
    <w:rsid w:val="00F911E2"/>
    <w:rsid w:val="00F912A5"/>
    <w:rsid w:val="00F913C1"/>
    <w:rsid w:val="00F91660"/>
    <w:rsid w:val="00F919C3"/>
    <w:rsid w:val="00F920A9"/>
    <w:rsid w:val="00F9222F"/>
    <w:rsid w:val="00F92335"/>
    <w:rsid w:val="00F92495"/>
    <w:rsid w:val="00F92968"/>
    <w:rsid w:val="00F9296D"/>
    <w:rsid w:val="00F92AFE"/>
    <w:rsid w:val="00F92C9E"/>
    <w:rsid w:val="00F92DF6"/>
    <w:rsid w:val="00F931F4"/>
    <w:rsid w:val="00F93488"/>
    <w:rsid w:val="00F93A03"/>
    <w:rsid w:val="00F93E7B"/>
    <w:rsid w:val="00F9496B"/>
    <w:rsid w:val="00F949B0"/>
    <w:rsid w:val="00F949EB"/>
    <w:rsid w:val="00F94CBB"/>
    <w:rsid w:val="00F94E03"/>
    <w:rsid w:val="00F94FDE"/>
    <w:rsid w:val="00F9536B"/>
    <w:rsid w:val="00F953DA"/>
    <w:rsid w:val="00F955CC"/>
    <w:rsid w:val="00F957D4"/>
    <w:rsid w:val="00F958E6"/>
    <w:rsid w:val="00F95A6C"/>
    <w:rsid w:val="00F95D6C"/>
    <w:rsid w:val="00F95DAC"/>
    <w:rsid w:val="00F95E4A"/>
    <w:rsid w:val="00F96436"/>
    <w:rsid w:val="00F964B0"/>
    <w:rsid w:val="00F964C0"/>
    <w:rsid w:val="00F9671C"/>
    <w:rsid w:val="00F9680E"/>
    <w:rsid w:val="00F96947"/>
    <w:rsid w:val="00F96AB6"/>
    <w:rsid w:val="00F96AC4"/>
    <w:rsid w:val="00F96BC6"/>
    <w:rsid w:val="00F96EB9"/>
    <w:rsid w:val="00F970E4"/>
    <w:rsid w:val="00F97180"/>
    <w:rsid w:val="00F9752F"/>
    <w:rsid w:val="00F9759D"/>
    <w:rsid w:val="00F9775E"/>
    <w:rsid w:val="00F97AF5"/>
    <w:rsid w:val="00F97DB8"/>
    <w:rsid w:val="00F97E9D"/>
    <w:rsid w:val="00F97F3E"/>
    <w:rsid w:val="00FA0443"/>
    <w:rsid w:val="00FA09A4"/>
    <w:rsid w:val="00FA1094"/>
    <w:rsid w:val="00FA1253"/>
    <w:rsid w:val="00FA1287"/>
    <w:rsid w:val="00FA13FA"/>
    <w:rsid w:val="00FA1469"/>
    <w:rsid w:val="00FA166A"/>
    <w:rsid w:val="00FA1A86"/>
    <w:rsid w:val="00FA2025"/>
    <w:rsid w:val="00FA26BB"/>
    <w:rsid w:val="00FA27A1"/>
    <w:rsid w:val="00FA28AF"/>
    <w:rsid w:val="00FA28D1"/>
    <w:rsid w:val="00FA291B"/>
    <w:rsid w:val="00FA2A21"/>
    <w:rsid w:val="00FA2C13"/>
    <w:rsid w:val="00FA2DD0"/>
    <w:rsid w:val="00FA30A1"/>
    <w:rsid w:val="00FA30A5"/>
    <w:rsid w:val="00FA31B3"/>
    <w:rsid w:val="00FA350D"/>
    <w:rsid w:val="00FA360C"/>
    <w:rsid w:val="00FA3667"/>
    <w:rsid w:val="00FA371D"/>
    <w:rsid w:val="00FA3873"/>
    <w:rsid w:val="00FA38A1"/>
    <w:rsid w:val="00FA398E"/>
    <w:rsid w:val="00FA3C9D"/>
    <w:rsid w:val="00FA3EF9"/>
    <w:rsid w:val="00FA3F3D"/>
    <w:rsid w:val="00FA43F0"/>
    <w:rsid w:val="00FA451A"/>
    <w:rsid w:val="00FA485A"/>
    <w:rsid w:val="00FA48F9"/>
    <w:rsid w:val="00FA4920"/>
    <w:rsid w:val="00FA4BB9"/>
    <w:rsid w:val="00FA4C1D"/>
    <w:rsid w:val="00FA50BF"/>
    <w:rsid w:val="00FA51DE"/>
    <w:rsid w:val="00FA5203"/>
    <w:rsid w:val="00FA54CF"/>
    <w:rsid w:val="00FA564A"/>
    <w:rsid w:val="00FA5720"/>
    <w:rsid w:val="00FA59AA"/>
    <w:rsid w:val="00FA5EA6"/>
    <w:rsid w:val="00FA5F1A"/>
    <w:rsid w:val="00FA60D7"/>
    <w:rsid w:val="00FA61E7"/>
    <w:rsid w:val="00FA6331"/>
    <w:rsid w:val="00FA63E6"/>
    <w:rsid w:val="00FA643C"/>
    <w:rsid w:val="00FA68FB"/>
    <w:rsid w:val="00FA6D19"/>
    <w:rsid w:val="00FA6F3C"/>
    <w:rsid w:val="00FA711B"/>
    <w:rsid w:val="00FA72B1"/>
    <w:rsid w:val="00FA74A7"/>
    <w:rsid w:val="00FA792E"/>
    <w:rsid w:val="00FA7973"/>
    <w:rsid w:val="00FA7B0E"/>
    <w:rsid w:val="00FA7C73"/>
    <w:rsid w:val="00FA7FDE"/>
    <w:rsid w:val="00FB0278"/>
    <w:rsid w:val="00FB0493"/>
    <w:rsid w:val="00FB04EF"/>
    <w:rsid w:val="00FB0590"/>
    <w:rsid w:val="00FB0868"/>
    <w:rsid w:val="00FB0BAC"/>
    <w:rsid w:val="00FB0DB8"/>
    <w:rsid w:val="00FB0DDB"/>
    <w:rsid w:val="00FB0F2E"/>
    <w:rsid w:val="00FB1078"/>
    <w:rsid w:val="00FB1452"/>
    <w:rsid w:val="00FB16B2"/>
    <w:rsid w:val="00FB1A11"/>
    <w:rsid w:val="00FB1AF7"/>
    <w:rsid w:val="00FB1AF8"/>
    <w:rsid w:val="00FB1BE5"/>
    <w:rsid w:val="00FB1BFC"/>
    <w:rsid w:val="00FB1FFF"/>
    <w:rsid w:val="00FB2039"/>
    <w:rsid w:val="00FB2544"/>
    <w:rsid w:val="00FB25B0"/>
    <w:rsid w:val="00FB278B"/>
    <w:rsid w:val="00FB2BDB"/>
    <w:rsid w:val="00FB2CC3"/>
    <w:rsid w:val="00FB2D88"/>
    <w:rsid w:val="00FB2F8B"/>
    <w:rsid w:val="00FB3D9A"/>
    <w:rsid w:val="00FB3DD0"/>
    <w:rsid w:val="00FB40FD"/>
    <w:rsid w:val="00FB4334"/>
    <w:rsid w:val="00FB4591"/>
    <w:rsid w:val="00FB48A6"/>
    <w:rsid w:val="00FB4919"/>
    <w:rsid w:val="00FB49AE"/>
    <w:rsid w:val="00FB5006"/>
    <w:rsid w:val="00FB513C"/>
    <w:rsid w:val="00FB5286"/>
    <w:rsid w:val="00FB5AF1"/>
    <w:rsid w:val="00FB5B7E"/>
    <w:rsid w:val="00FB5D79"/>
    <w:rsid w:val="00FB60FF"/>
    <w:rsid w:val="00FB620D"/>
    <w:rsid w:val="00FB620E"/>
    <w:rsid w:val="00FB6D53"/>
    <w:rsid w:val="00FB6DDC"/>
    <w:rsid w:val="00FB6E5C"/>
    <w:rsid w:val="00FB6FDC"/>
    <w:rsid w:val="00FB70AC"/>
    <w:rsid w:val="00FB711C"/>
    <w:rsid w:val="00FB72C5"/>
    <w:rsid w:val="00FB7489"/>
    <w:rsid w:val="00FB75BE"/>
    <w:rsid w:val="00FB7C72"/>
    <w:rsid w:val="00FB7F3D"/>
    <w:rsid w:val="00FB7F7E"/>
    <w:rsid w:val="00FC0179"/>
    <w:rsid w:val="00FC0263"/>
    <w:rsid w:val="00FC03E4"/>
    <w:rsid w:val="00FC0547"/>
    <w:rsid w:val="00FC067F"/>
    <w:rsid w:val="00FC07C7"/>
    <w:rsid w:val="00FC092E"/>
    <w:rsid w:val="00FC0C1D"/>
    <w:rsid w:val="00FC0EAD"/>
    <w:rsid w:val="00FC1778"/>
    <w:rsid w:val="00FC18B0"/>
    <w:rsid w:val="00FC19B4"/>
    <w:rsid w:val="00FC1BA6"/>
    <w:rsid w:val="00FC1F9F"/>
    <w:rsid w:val="00FC218D"/>
    <w:rsid w:val="00FC27E3"/>
    <w:rsid w:val="00FC2899"/>
    <w:rsid w:val="00FC2998"/>
    <w:rsid w:val="00FC2C13"/>
    <w:rsid w:val="00FC2CC0"/>
    <w:rsid w:val="00FC3311"/>
    <w:rsid w:val="00FC35B6"/>
    <w:rsid w:val="00FC3B68"/>
    <w:rsid w:val="00FC3C18"/>
    <w:rsid w:val="00FC3E91"/>
    <w:rsid w:val="00FC3EA4"/>
    <w:rsid w:val="00FC3F9C"/>
    <w:rsid w:val="00FC401A"/>
    <w:rsid w:val="00FC4164"/>
    <w:rsid w:val="00FC43E0"/>
    <w:rsid w:val="00FC44C7"/>
    <w:rsid w:val="00FC45C1"/>
    <w:rsid w:val="00FC4ACD"/>
    <w:rsid w:val="00FC4B0F"/>
    <w:rsid w:val="00FC52E8"/>
    <w:rsid w:val="00FC55AD"/>
    <w:rsid w:val="00FC57A9"/>
    <w:rsid w:val="00FC5943"/>
    <w:rsid w:val="00FC5996"/>
    <w:rsid w:val="00FC5C05"/>
    <w:rsid w:val="00FC60DD"/>
    <w:rsid w:val="00FC6342"/>
    <w:rsid w:val="00FC670F"/>
    <w:rsid w:val="00FC67EC"/>
    <w:rsid w:val="00FC682F"/>
    <w:rsid w:val="00FC73D4"/>
    <w:rsid w:val="00FC76AB"/>
    <w:rsid w:val="00FC78C1"/>
    <w:rsid w:val="00FC7970"/>
    <w:rsid w:val="00FC7B85"/>
    <w:rsid w:val="00FC7CB4"/>
    <w:rsid w:val="00FC7E21"/>
    <w:rsid w:val="00FC7F1C"/>
    <w:rsid w:val="00FC7F45"/>
    <w:rsid w:val="00FD02E4"/>
    <w:rsid w:val="00FD04E8"/>
    <w:rsid w:val="00FD08D4"/>
    <w:rsid w:val="00FD0B60"/>
    <w:rsid w:val="00FD0C02"/>
    <w:rsid w:val="00FD0C82"/>
    <w:rsid w:val="00FD0DB1"/>
    <w:rsid w:val="00FD0E55"/>
    <w:rsid w:val="00FD11B7"/>
    <w:rsid w:val="00FD1543"/>
    <w:rsid w:val="00FD1591"/>
    <w:rsid w:val="00FD18F0"/>
    <w:rsid w:val="00FD1B11"/>
    <w:rsid w:val="00FD1B53"/>
    <w:rsid w:val="00FD1BFE"/>
    <w:rsid w:val="00FD1CCA"/>
    <w:rsid w:val="00FD1E87"/>
    <w:rsid w:val="00FD1F04"/>
    <w:rsid w:val="00FD214B"/>
    <w:rsid w:val="00FD21CD"/>
    <w:rsid w:val="00FD227F"/>
    <w:rsid w:val="00FD2397"/>
    <w:rsid w:val="00FD24ED"/>
    <w:rsid w:val="00FD2590"/>
    <w:rsid w:val="00FD26B4"/>
    <w:rsid w:val="00FD2800"/>
    <w:rsid w:val="00FD284F"/>
    <w:rsid w:val="00FD2962"/>
    <w:rsid w:val="00FD2D1C"/>
    <w:rsid w:val="00FD2E4A"/>
    <w:rsid w:val="00FD2EFD"/>
    <w:rsid w:val="00FD3060"/>
    <w:rsid w:val="00FD323B"/>
    <w:rsid w:val="00FD38A7"/>
    <w:rsid w:val="00FD3C30"/>
    <w:rsid w:val="00FD40D1"/>
    <w:rsid w:val="00FD43E7"/>
    <w:rsid w:val="00FD44E7"/>
    <w:rsid w:val="00FD4A59"/>
    <w:rsid w:val="00FD4C62"/>
    <w:rsid w:val="00FD4CE2"/>
    <w:rsid w:val="00FD4CF3"/>
    <w:rsid w:val="00FD543C"/>
    <w:rsid w:val="00FD546B"/>
    <w:rsid w:val="00FD5A27"/>
    <w:rsid w:val="00FD5CFA"/>
    <w:rsid w:val="00FD5E0A"/>
    <w:rsid w:val="00FD5F5E"/>
    <w:rsid w:val="00FD6202"/>
    <w:rsid w:val="00FD63DF"/>
    <w:rsid w:val="00FD67D6"/>
    <w:rsid w:val="00FD6865"/>
    <w:rsid w:val="00FD69EE"/>
    <w:rsid w:val="00FD6A48"/>
    <w:rsid w:val="00FD6C28"/>
    <w:rsid w:val="00FD76B9"/>
    <w:rsid w:val="00FD7928"/>
    <w:rsid w:val="00FD798C"/>
    <w:rsid w:val="00FD7DF5"/>
    <w:rsid w:val="00FD7F61"/>
    <w:rsid w:val="00FD7FF9"/>
    <w:rsid w:val="00FE0271"/>
    <w:rsid w:val="00FE0750"/>
    <w:rsid w:val="00FE0BD5"/>
    <w:rsid w:val="00FE13A2"/>
    <w:rsid w:val="00FE1862"/>
    <w:rsid w:val="00FE18CC"/>
    <w:rsid w:val="00FE195C"/>
    <w:rsid w:val="00FE1B32"/>
    <w:rsid w:val="00FE1BCA"/>
    <w:rsid w:val="00FE1C1D"/>
    <w:rsid w:val="00FE2179"/>
    <w:rsid w:val="00FE219B"/>
    <w:rsid w:val="00FE22D7"/>
    <w:rsid w:val="00FE22FC"/>
    <w:rsid w:val="00FE26D0"/>
    <w:rsid w:val="00FE284B"/>
    <w:rsid w:val="00FE28BF"/>
    <w:rsid w:val="00FE2B10"/>
    <w:rsid w:val="00FE2B34"/>
    <w:rsid w:val="00FE2B65"/>
    <w:rsid w:val="00FE2CE4"/>
    <w:rsid w:val="00FE3190"/>
    <w:rsid w:val="00FE370B"/>
    <w:rsid w:val="00FE37BE"/>
    <w:rsid w:val="00FE3C22"/>
    <w:rsid w:val="00FE3CAB"/>
    <w:rsid w:val="00FE48BF"/>
    <w:rsid w:val="00FE4D9E"/>
    <w:rsid w:val="00FE5062"/>
    <w:rsid w:val="00FE524D"/>
    <w:rsid w:val="00FE555A"/>
    <w:rsid w:val="00FE5796"/>
    <w:rsid w:val="00FE5AC8"/>
    <w:rsid w:val="00FE62F2"/>
    <w:rsid w:val="00FE6300"/>
    <w:rsid w:val="00FE64EB"/>
    <w:rsid w:val="00FE686C"/>
    <w:rsid w:val="00FE7456"/>
    <w:rsid w:val="00FE7891"/>
    <w:rsid w:val="00FE7917"/>
    <w:rsid w:val="00FE7929"/>
    <w:rsid w:val="00FE7CD1"/>
    <w:rsid w:val="00FF0404"/>
    <w:rsid w:val="00FF0428"/>
    <w:rsid w:val="00FF05EB"/>
    <w:rsid w:val="00FF0690"/>
    <w:rsid w:val="00FF06D1"/>
    <w:rsid w:val="00FF06DC"/>
    <w:rsid w:val="00FF0941"/>
    <w:rsid w:val="00FF0E72"/>
    <w:rsid w:val="00FF1142"/>
    <w:rsid w:val="00FF1203"/>
    <w:rsid w:val="00FF13BD"/>
    <w:rsid w:val="00FF1498"/>
    <w:rsid w:val="00FF17CB"/>
    <w:rsid w:val="00FF1BF9"/>
    <w:rsid w:val="00FF1E06"/>
    <w:rsid w:val="00FF1EF0"/>
    <w:rsid w:val="00FF1F6A"/>
    <w:rsid w:val="00FF1F98"/>
    <w:rsid w:val="00FF20A6"/>
    <w:rsid w:val="00FF20B1"/>
    <w:rsid w:val="00FF2302"/>
    <w:rsid w:val="00FF242E"/>
    <w:rsid w:val="00FF26DB"/>
    <w:rsid w:val="00FF27C2"/>
    <w:rsid w:val="00FF28D3"/>
    <w:rsid w:val="00FF29CB"/>
    <w:rsid w:val="00FF2F91"/>
    <w:rsid w:val="00FF2FEE"/>
    <w:rsid w:val="00FF347B"/>
    <w:rsid w:val="00FF3754"/>
    <w:rsid w:val="00FF379A"/>
    <w:rsid w:val="00FF396A"/>
    <w:rsid w:val="00FF3AE8"/>
    <w:rsid w:val="00FF4074"/>
    <w:rsid w:val="00FF40B2"/>
    <w:rsid w:val="00FF422A"/>
    <w:rsid w:val="00FF422B"/>
    <w:rsid w:val="00FF43A6"/>
    <w:rsid w:val="00FF46EA"/>
    <w:rsid w:val="00FF49D9"/>
    <w:rsid w:val="00FF4C73"/>
    <w:rsid w:val="00FF4E97"/>
    <w:rsid w:val="00FF4F99"/>
    <w:rsid w:val="00FF53C0"/>
    <w:rsid w:val="00FF544F"/>
    <w:rsid w:val="00FF56BD"/>
    <w:rsid w:val="00FF58DE"/>
    <w:rsid w:val="00FF59F3"/>
    <w:rsid w:val="00FF5A44"/>
    <w:rsid w:val="00FF5EC8"/>
    <w:rsid w:val="00FF6331"/>
    <w:rsid w:val="00FF6A5A"/>
    <w:rsid w:val="00FF6AB3"/>
    <w:rsid w:val="00FF6CB3"/>
    <w:rsid w:val="00FF6D39"/>
    <w:rsid w:val="00FF6D9A"/>
    <w:rsid w:val="00FF6DFC"/>
    <w:rsid w:val="00FF6EC7"/>
    <w:rsid w:val="00FF6F56"/>
    <w:rsid w:val="00FF6FBB"/>
    <w:rsid w:val="00FF7034"/>
    <w:rsid w:val="00FF70FD"/>
    <w:rsid w:val="00FF7168"/>
    <w:rsid w:val="00FF735E"/>
    <w:rsid w:val="00FF7780"/>
    <w:rsid w:val="00FF7973"/>
    <w:rsid w:val="00FF7AB1"/>
    <w:rsid w:val="00FF7D5A"/>
    <w:rsid w:val="00FF7F5F"/>
    <w:rsid w:val="011C823B"/>
    <w:rsid w:val="011D2453"/>
    <w:rsid w:val="011ECBC9"/>
    <w:rsid w:val="01479234"/>
    <w:rsid w:val="0157D533"/>
    <w:rsid w:val="016B2D9D"/>
    <w:rsid w:val="017380BB"/>
    <w:rsid w:val="017DAEA8"/>
    <w:rsid w:val="018661CA"/>
    <w:rsid w:val="01A03954"/>
    <w:rsid w:val="01A32894"/>
    <w:rsid w:val="01A949BA"/>
    <w:rsid w:val="01B7F2B2"/>
    <w:rsid w:val="01C95A65"/>
    <w:rsid w:val="01E6077E"/>
    <w:rsid w:val="01EB0503"/>
    <w:rsid w:val="01F18BAD"/>
    <w:rsid w:val="01F37D3E"/>
    <w:rsid w:val="01FDB03E"/>
    <w:rsid w:val="02142D2E"/>
    <w:rsid w:val="02157988"/>
    <w:rsid w:val="021F2BB8"/>
    <w:rsid w:val="021F7E64"/>
    <w:rsid w:val="0229E6FA"/>
    <w:rsid w:val="022C6A26"/>
    <w:rsid w:val="0233D615"/>
    <w:rsid w:val="02392C72"/>
    <w:rsid w:val="023C7A80"/>
    <w:rsid w:val="0247D0D4"/>
    <w:rsid w:val="0251ECD3"/>
    <w:rsid w:val="026060AA"/>
    <w:rsid w:val="02665F68"/>
    <w:rsid w:val="027CA0F7"/>
    <w:rsid w:val="0283FB82"/>
    <w:rsid w:val="0286AFC8"/>
    <w:rsid w:val="02995C03"/>
    <w:rsid w:val="029AF477"/>
    <w:rsid w:val="029CDE41"/>
    <w:rsid w:val="029F508E"/>
    <w:rsid w:val="02A04095"/>
    <w:rsid w:val="02AB5E7C"/>
    <w:rsid w:val="02ABA43A"/>
    <w:rsid w:val="02B38BEB"/>
    <w:rsid w:val="02BE94ED"/>
    <w:rsid w:val="02C63593"/>
    <w:rsid w:val="02CC3FED"/>
    <w:rsid w:val="02E639BD"/>
    <w:rsid w:val="02F4B3D7"/>
    <w:rsid w:val="02F53F5B"/>
    <w:rsid w:val="02F59029"/>
    <w:rsid w:val="02F6FD26"/>
    <w:rsid w:val="02FC70EB"/>
    <w:rsid w:val="0303251F"/>
    <w:rsid w:val="0303953F"/>
    <w:rsid w:val="031A01DE"/>
    <w:rsid w:val="03283FA6"/>
    <w:rsid w:val="03350401"/>
    <w:rsid w:val="0337C33F"/>
    <w:rsid w:val="033C1EDC"/>
    <w:rsid w:val="03484A15"/>
    <w:rsid w:val="0359C952"/>
    <w:rsid w:val="03651E36"/>
    <w:rsid w:val="03725652"/>
    <w:rsid w:val="03A1216F"/>
    <w:rsid w:val="03A151FA"/>
    <w:rsid w:val="03A621C6"/>
    <w:rsid w:val="03A64850"/>
    <w:rsid w:val="03AA19A5"/>
    <w:rsid w:val="03AB9536"/>
    <w:rsid w:val="03AEFDD4"/>
    <w:rsid w:val="03B06F0B"/>
    <w:rsid w:val="03B596A2"/>
    <w:rsid w:val="03CBB66C"/>
    <w:rsid w:val="03DE6EBA"/>
    <w:rsid w:val="03ED25A3"/>
    <w:rsid w:val="03EE1F7A"/>
    <w:rsid w:val="03FAB640"/>
    <w:rsid w:val="04099988"/>
    <w:rsid w:val="04099E52"/>
    <w:rsid w:val="040CB525"/>
    <w:rsid w:val="040DE036"/>
    <w:rsid w:val="04237476"/>
    <w:rsid w:val="0424D56A"/>
    <w:rsid w:val="04290C3B"/>
    <w:rsid w:val="042AFAE2"/>
    <w:rsid w:val="04394D1A"/>
    <w:rsid w:val="043B0C82"/>
    <w:rsid w:val="045877E7"/>
    <w:rsid w:val="04606295"/>
    <w:rsid w:val="0462F01B"/>
    <w:rsid w:val="0467405C"/>
    <w:rsid w:val="0471E842"/>
    <w:rsid w:val="048124E3"/>
    <w:rsid w:val="0485259C"/>
    <w:rsid w:val="0488F0F7"/>
    <w:rsid w:val="04B0AF4C"/>
    <w:rsid w:val="04B92A6D"/>
    <w:rsid w:val="04BC6B0F"/>
    <w:rsid w:val="04C4BDA5"/>
    <w:rsid w:val="04C65482"/>
    <w:rsid w:val="04C8E206"/>
    <w:rsid w:val="04CD4E19"/>
    <w:rsid w:val="04CFF587"/>
    <w:rsid w:val="04D66659"/>
    <w:rsid w:val="04D67668"/>
    <w:rsid w:val="04D8564B"/>
    <w:rsid w:val="04DC1EE7"/>
    <w:rsid w:val="04DD1CF8"/>
    <w:rsid w:val="04E3C596"/>
    <w:rsid w:val="04F48CE6"/>
    <w:rsid w:val="0506E0BF"/>
    <w:rsid w:val="050AB4DD"/>
    <w:rsid w:val="051FEF5F"/>
    <w:rsid w:val="0521D59E"/>
    <w:rsid w:val="05394D62"/>
    <w:rsid w:val="053D48D4"/>
    <w:rsid w:val="053D83D8"/>
    <w:rsid w:val="05425D07"/>
    <w:rsid w:val="0556BBA9"/>
    <w:rsid w:val="055DFFF9"/>
    <w:rsid w:val="05628DBC"/>
    <w:rsid w:val="056E3AC5"/>
    <w:rsid w:val="0593D6FC"/>
    <w:rsid w:val="05B6B53E"/>
    <w:rsid w:val="05C0446F"/>
    <w:rsid w:val="05C40B8B"/>
    <w:rsid w:val="05CDF755"/>
    <w:rsid w:val="05E4A33A"/>
    <w:rsid w:val="05E92B20"/>
    <w:rsid w:val="060B2188"/>
    <w:rsid w:val="061F6939"/>
    <w:rsid w:val="06220E97"/>
    <w:rsid w:val="0626F752"/>
    <w:rsid w:val="062A16A0"/>
    <w:rsid w:val="063AAB69"/>
    <w:rsid w:val="063FDD04"/>
    <w:rsid w:val="06466C1C"/>
    <w:rsid w:val="064C31CD"/>
    <w:rsid w:val="064E7D1F"/>
    <w:rsid w:val="065AD934"/>
    <w:rsid w:val="065BDC53"/>
    <w:rsid w:val="065C1D62"/>
    <w:rsid w:val="065E3E73"/>
    <w:rsid w:val="065F22D4"/>
    <w:rsid w:val="065FBE13"/>
    <w:rsid w:val="06686D28"/>
    <w:rsid w:val="066F90B8"/>
    <w:rsid w:val="06707EBC"/>
    <w:rsid w:val="06789394"/>
    <w:rsid w:val="067C2934"/>
    <w:rsid w:val="0689BFB1"/>
    <w:rsid w:val="06929689"/>
    <w:rsid w:val="069E6FA9"/>
    <w:rsid w:val="06A3CF0E"/>
    <w:rsid w:val="06B159B4"/>
    <w:rsid w:val="06B2B914"/>
    <w:rsid w:val="06B546EF"/>
    <w:rsid w:val="06BCC677"/>
    <w:rsid w:val="06CB150A"/>
    <w:rsid w:val="06CF32DC"/>
    <w:rsid w:val="06D0535E"/>
    <w:rsid w:val="06D3F781"/>
    <w:rsid w:val="06D8F44E"/>
    <w:rsid w:val="06D99B40"/>
    <w:rsid w:val="06E4278D"/>
    <w:rsid w:val="06EE5596"/>
    <w:rsid w:val="07087C8E"/>
    <w:rsid w:val="070BE812"/>
    <w:rsid w:val="07260B7A"/>
    <w:rsid w:val="0728EE3A"/>
    <w:rsid w:val="073194C9"/>
    <w:rsid w:val="07364164"/>
    <w:rsid w:val="0736D5D7"/>
    <w:rsid w:val="073D29C1"/>
    <w:rsid w:val="07581057"/>
    <w:rsid w:val="075D41FA"/>
    <w:rsid w:val="0762D687"/>
    <w:rsid w:val="076B4384"/>
    <w:rsid w:val="0772F0ED"/>
    <w:rsid w:val="077871BD"/>
    <w:rsid w:val="0779040A"/>
    <w:rsid w:val="077B39B3"/>
    <w:rsid w:val="077EE5F2"/>
    <w:rsid w:val="078EC53B"/>
    <w:rsid w:val="07A91893"/>
    <w:rsid w:val="07AB2451"/>
    <w:rsid w:val="07AE9AC5"/>
    <w:rsid w:val="07C95090"/>
    <w:rsid w:val="07CDB99D"/>
    <w:rsid w:val="07D5BBE2"/>
    <w:rsid w:val="07D60BD1"/>
    <w:rsid w:val="07E112E9"/>
    <w:rsid w:val="07EEE87A"/>
    <w:rsid w:val="07F21EEF"/>
    <w:rsid w:val="07F35AB2"/>
    <w:rsid w:val="080FFC3F"/>
    <w:rsid w:val="0812D932"/>
    <w:rsid w:val="0813BE76"/>
    <w:rsid w:val="081E7888"/>
    <w:rsid w:val="08205E28"/>
    <w:rsid w:val="0827F9C3"/>
    <w:rsid w:val="082FB41C"/>
    <w:rsid w:val="0834B402"/>
    <w:rsid w:val="08408706"/>
    <w:rsid w:val="08432B54"/>
    <w:rsid w:val="08445FC9"/>
    <w:rsid w:val="08475400"/>
    <w:rsid w:val="084F6CC8"/>
    <w:rsid w:val="085203A1"/>
    <w:rsid w:val="0861401A"/>
    <w:rsid w:val="086543FC"/>
    <w:rsid w:val="0867C2AC"/>
    <w:rsid w:val="08792FA5"/>
    <w:rsid w:val="087D69AA"/>
    <w:rsid w:val="0880D4FB"/>
    <w:rsid w:val="088EB4AB"/>
    <w:rsid w:val="08B3D3DC"/>
    <w:rsid w:val="08B72F3E"/>
    <w:rsid w:val="08BF0337"/>
    <w:rsid w:val="08D885EB"/>
    <w:rsid w:val="08DFAF10"/>
    <w:rsid w:val="08FA29EC"/>
    <w:rsid w:val="08FB02CE"/>
    <w:rsid w:val="08FEC57F"/>
    <w:rsid w:val="0906352D"/>
    <w:rsid w:val="091B69E6"/>
    <w:rsid w:val="091BB6B6"/>
    <w:rsid w:val="092038BD"/>
    <w:rsid w:val="0921FCEA"/>
    <w:rsid w:val="0929D016"/>
    <w:rsid w:val="09336E4F"/>
    <w:rsid w:val="0949172D"/>
    <w:rsid w:val="094C32A1"/>
    <w:rsid w:val="094D8855"/>
    <w:rsid w:val="0955BF18"/>
    <w:rsid w:val="0958A8A6"/>
    <w:rsid w:val="095D4F62"/>
    <w:rsid w:val="0963BEF3"/>
    <w:rsid w:val="0972211B"/>
    <w:rsid w:val="098369E7"/>
    <w:rsid w:val="09A0AD21"/>
    <w:rsid w:val="09AACC3E"/>
    <w:rsid w:val="09ACD5B9"/>
    <w:rsid w:val="09B33024"/>
    <w:rsid w:val="09BAEB49"/>
    <w:rsid w:val="09CEB24D"/>
    <w:rsid w:val="09DC8AC4"/>
    <w:rsid w:val="0A150876"/>
    <w:rsid w:val="0A1A0B95"/>
    <w:rsid w:val="0A236D36"/>
    <w:rsid w:val="0A2778BA"/>
    <w:rsid w:val="0A27AECF"/>
    <w:rsid w:val="0A369DC8"/>
    <w:rsid w:val="0A375F89"/>
    <w:rsid w:val="0A38D575"/>
    <w:rsid w:val="0A4C0101"/>
    <w:rsid w:val="0A6316EB"/>
    <w:rsid w:val="0A69933C"/>
    <w:rsid w:val="0A7A6F21"/>
    <w:rsid w:val="0A8D2F09"/>
    <w:rsid w:val="0A8D7726"/>
    <w:rsid w:val="0AA0E1CF"/>
    <w:rsid w:val="0ABAEE7D"/>
    <w:rsid w:val="0ABF3C38"/>
    <w:rsid w:val="0AC6D392"/>
    <w:rsid w:val="0ADDD050"/>
    <w:rsid w:val="0AEEDFC6"/>
    <w:rsid w:val="0AEFAD37"/>
    <w:rsid w:val="0AF3382C"/>
    <w:rsid w:val="0AF38851"/>
    <w:rsid w:val="0B07A710"/>
    <w:rsid w:val="0B188061"/>
    <w:rsid w:val="0B32CBE1"/>
    <w:rsid w:val="0B3B8DFA"/>
    <w:rsid w:val="0B40D278"/>
    <w:rsid w:val="0B540C21"/>
    <w:rsid w:val="0B5DD02A"/>
    <w:rsid w:val="0B6221EB"/>
    <w:rsid w:val="0B6A684D"/>
    <w:rsid w:val="0B72AB15"/>
    <w:rsid w:val="0B89E625"/>
    <w:rsid w:val="0B95E963"/>
    <w:rsid w:val="0BAEF6A9"/>
    <w:rsid w:val="0BB4FD90"/>
    <w:rsid w:val="0BC53609"/>
    <w:rsid w:val="0BC574DF"/>
    <w:rsid w:val="0BCC1D08"/>
    <w:rsid w:val="0BDBE363"/>
    <w:rsid w:val="0BE148FB"/>
    <w:rsid w:val="0BE312EB"/>
    <w:rsid w:val="0BE452BE"/>
    <w:rsid w:val="0BEBF6FA"/>
    <w:rsid w:val="0BED36D0"/>
    <w:rsid w:val="0BF0114B"/>
    <w:rsid w:val="0BF7E235"/>
    <w:rsid w:val="0BFE4BCB"/>
    <w:rsid w:val="0C044C4B"/>
    <w:rsid w:val="0C04AA5E"/>
    <w:rsid w:val="0C0D1D08"/>
    <w:rsid w:val="0C0E582B"/>
    <w:rsid w:val="0C18B58F"/>
    <w:rsid w:val="0C24A6BB"/>
    <w:rsid w:val="0C2D90DD"/>
    <w:rsid w:val="0C476699"/>
    <w:rsid w:val="0C47E5F6"/>
    <w:rsid w:val="0C49A354"/>
    <w:rsid w:val="0C54C659"/>
    <w:rsid w:val="0C57E095"/>
    <w:rsid w:val="0C75CA1E"/>
    <w:rsid w:val="0C7BF025"/>
    <w:rsid w:val="0C894324"/>
    <w:rsid w:val="0C8E3C16"/>
    <w:rsid w:val="0C9FB235"/>
    <w:rsid w:val="0CB074D2"/>
    <w:rsid w:val="0CBFD918"/>
    <w:rsid w:val="0CC2F555"/>
    <w:rsid w:val="0CEF9E51"/>
    <w:rsid w:val="0CF31F99"/>
    <w:rsid w:val="0D010640"/>
    <w:rsid w:val="0D06F619"/>
    <w:rsid w:val="0D11720D"/>
    <w:rsid w:val="0D1E8CF8"/>
    <w:rsid w:val="0D21B951"/>
    <w:rsid w:val="0D2F98F6"/>
    <w:rsid w:val="0D384406"/>
    <w:rsid w:val="0D3A5A30"/>
    <w:rsid w:val="0D484AF0"/>
    <w:rsid w:val="0D6861E4"/>
    <w:rsid w:val="0D712700"/>
    <w:rsid w:val="0D75AFB1"/>
    <w:rsid w:val="0D8150B2"/>
    <w:rsid w:val="0D948C00"/>
    <w:rsid w:val="0D9C6FBD"/>
    <w:rsid w:val="0D9C85EE"/>
    <w:rsid w:val="0DA25DC6"/>
    <w:rsid w:val="0DB4395D"/>
    <w:rsid w:val="0E06307D"/>
    <w:rsid w:val="0E0D7B2B"/>
    <w:rsid w:val="0E1CCB26"/>
    <w:rsid w:val="0E2D7F92"/>
    <w:rsid w:val="0E3CDD6E"/>
    <w:rsid w:val="0E463992"/>
    <w:rsid w:val="0E4F0C9A"/>
    <w:rsid w:val="0E6C228F"/>
    <w:rsid w:val="0E706890"/>
    <w:rsid w:val="0E7CC4D1"/>
    <w:rsid w:val="0E864818"/>
    <w:rsid w:val="0E90BCFB"/>
    <w:rsid w:val="0E96A654"/>
    <w:rsid w:val="0E97D898"/>
    <w:rsid w:val="0E9CB89C"/>
    <w:rsid w:val="0E9E975A"/>
    <w:rsid w:val="0EC3FF9C"/>
    <w:rsid w:val="0EC87964"/>
    <w:rsid w:val="0ED54810"/>
    <w:rsid w:val="0ED8694C"/>
    <w:rsid w:val="0EE46D0B"/>
    <w:rsid w:val="0EEE977D"/>
    <w:rsid w:val="0EF3AFFF"/>
    <w:rsid w:val="0EF506CC"/>
    <w:rsid w:val="0EFBBE1B"/>
    <w:rsid w:val="0EFFD26D"/>
    <w:rsid w:val="0F15435A"/>
    <w:rsid w:val="0F24CBD0"/>
    <w:rsid w:val="0F29CCAD"/>
    <w:rsid w:val="0F360FCF"/>
    <w:rsid w:val="0F37A4C4"/>
    <w:rsid w:val="0F39E12F"/>
    <w:rsid w:val="0F3C8485"/>
    <w:rsid w:val="0F4CF3C4"/>
    <w:rsid w:val="0F534A3C"/>
    <w:rsid w:val="0F675914"/>
    <w:rsid w:val="0F6E06FC"/>
    <w:rsid w:val="0F7F79B7"/>
    <w:rsid w:val="0F8F3C29"/>
    <w:rsid w:val="0F9E0CA4"/>
    <w:rsid w:val="0F9EEEBA"/>
    <w:rsid w:val="0FC80B61"/>
    <w:rsid w:val="0FD3BBAA"/>
    <w:rsid w:val="0FD652B4"/>
    <w:rsid w:val="0FE1C5BC"/>
    <w:rsid w:val="0FE7271D"/>
    <w:rsid w:val="0FF71CF7"/>
    <w:rsid w:val="10054277"/>
    <w:rsid w:val="100EB950"/>
    <w:rsid w:val="1013E5B5"/>
    <w:rsid w:val="101A9B13"/>
    <w:rsid w:val="101F69A6"/>
    <w:rsid w:val="10432FD5"/>
    <w:rsid w:val="1043FE22"/>
    <w:rsid w:val="1052989D"/>
    <w:rsid w:val="105ADF34"/>
    <w:rsid w:val="107EBB68"/>
    <w:rsid w:val="10912DC4"/>
    <w:rsid w:val="10ABD6B6"/>
    <w:rsid w:val="10AC1CBF"/>
    <w:rsid w:val="10B2B5A9"/>
    <w:rsid w:val="10B3C374"/>
    <w:rsid w:val="10B7BE5D"/>
    <w:rsid w:val="10BEC917"/>
    <w:rsid w:val="10C657CF"/>
    <w:rsid w:val="10DBE479"/>
    <w:rsid w:val="10E477ED"/>
    <w:rsid w:val="10FAAE82"/>
    <w:rsid w:val="10FCD630"/>
    <w:rsid w:val="11049BDA"/>
    <w:rsid w:val="1105B864"/>
    <w:rsid w:val="1113CD82"/>
    <w:rsid w:val="112FBCA8"/>
    <w:rsid w:val="116A3F82"/>
    <w:rsid w:val="116D8724"/>
    <w:rsid w:val="11755EFB"/>
    <w:rsid w:val="117FE5E9"/>
    <w:rsid w:val="1184245E"/>
    <w:rsid w:val="119AF6F4"/>
    <w:rsid w:val="11A228A9"/>
    <w:rsid w:val="11A40337"/>
    <w:rsid w:val="11A65666"/>
    <w:rsid w:val="11AC4985"/>
    <w:rsid w:val="11ADB903"/>
    <w:rsid w:val="11B07F1B"/>
    <w:rsid w:val="11B221F7"/>
    <w:rsid w:val="11BA3413"/>
    <w:rsid w:val="11C20602"/>
    <w:rsid w:val="11DF2229"/>
    <w:rsid w:val="120548C2"/>
    <w:rsid w:val="1215E037"/>
    <w:rsid w:val="122A4AA9"/>
    <w:rsid w:val="122CDF2B"/>
    <w:rsid w:val="1230FF59"/>
    <w:rsid w:val="123820F8"/>
    <w:rsid w:val="127ACA68"/>
    <w:rsid w:val="12816F84"/>
    <w:rsid w:val="128694ED"/>
    <w:rsid w:val="128DFF32"/>
    <w:rsid w:val="1292DB2F"/>
    <w:rsid w:val="12984184"/>
    <w:rsid w:val="129A5CA9"/>
    <w:rsid w:val="129E1578"/>
    <w:rsid w:val="12A49761"/>
    <w:rsid w:val="12BE6CAC"/>
    <w:rsid w:val="12DC47B6"/>
    <w:rsid w:val="12EB1171"/>
    <w:rsid w:val="12F0E169"/>
    <w:rsid w:val="13048C70"/>
    <w:rsid w:val="13407870"/>
    <w:rsid w:val="135A135A"/>
    <w:rsid w:val="136A90C8"/>
    <w:rsid w:val="136B14F6"/>
    <w:rsid w:val="136B5C75"/>
    <w:rsid w:val="136DA8B7"/>
    <w:rsid w:val="137CC95B"/>
    <w:rsid w:val="1392A46D"/>
    <w:rsid w:val="139C09E4"/>
    <w:rsid w:val="139FF801"/>
    <w:rsid w:val="13A76D51"/>
    <w:rsid w:val="13A7AE03"/>
    <w:rsid w:val="13AFFCA9"/>
    <w:rsid w:val="13CD6704"/>
    <w:rsid w:val="13D8055B"/>
    <w:rsid w:val="13DA7AF5"/>
    <w:rsid w:val="13EE9589"/>
    <w:rsid w:val="1401B5C1"/>
    <w:rsid w:val="143896D8"/>
    <w:rsid w:val="1439ADF3"/>
    <w:rsid w:val="143B9EB8"/>
    <w:rsid w:val="144195DA"/>
    <w:rsid w:val="14455097"/>
    <w:rsid w:val="14482039"/>
    <w:rsid w:val="1473E45E"/>
    <w:rsid w:val="14986E95"/>
    <w:rsid w:val="14BDD3CD"/>
    <w:rsid w:val="14C2180F"/>
    <w:rsid w:val="14D55CD8"/>
    <w:rsid w:val="14DE1E78"/>
    <w:rsid w:val="14DF10AE"/>
    <w:rsid w:val="14E1B500"/>
    <w:rsid w:val="14E3ECBC"/>
    <w:rsid w:val="14E6AB89"/>
    <w:rsid w:val="1504AE10"/>
    <w:rsid w:val="150F5F79"/>
    <w:rsid w:val="151E2F53"/>
    <w:rsid w:val="15245B58"/>
    <w:rsid w:val="152893BC"/>
    <w:rsid w:val="1536A213"/>
    <w:rsid w:val="1536EF82"/>
    <w:rsid w:val="153E5843"/>
    <w:rsid w:val="154944D1"/>
    <w:rsid w:val="154ABBC2"/>
    <w:rsid w:val="155E777E"/>
    <w:rsid w:val="15725394"/>
    <w:rsid w:val="15732D3C"/>
    <w:rsid w:val="157625D4"/>
    <w:rsid w:val="157BA7BB"/>
    <w:rsid w:val="1592488E"/>
    <w:rsid w:val="1594DDC1"/>
    <w:rsid w:val="15978F5D"/>
    <w:rsid w:val="15A11677"/>
    <w:rsid w:val="15A7FDD4"/>
    <w:rsid w:val="15D2151E"/>
    <w:rsid w:val="15DEF828"/>
    <w:rsid w:val="15E157E9"/>
    <w:rsid w:val="15E4C5AF"/>
    <w:rsid w:val="15EBC92A"/>
    <w:rsid w:val="15EE1284"/>
    <w:rsid w:val="15F50484"/>
    <w:rsid w:val="15F5B715"/>
    <w:rsid w:val="15F5F086"/>
    <w:rsid w:val="1607B32A"/>
    <w:rsid w:val="160C1A32"/>
    <w:rsid w:val="160CB6BC"/>
    <w:rsid w:val="16119732"/>
    <w:rsid w:val="1623196B"/>
    <w:rsid w:val="16363215"/>
    <w:rsid w:val="16462191"/>
    <w:rsid w:val="1650220D"/>
    <w:rsid w:val="1672924C"/>
    <w:rsid w:val="16739C84"/>
    <w:rsid w:val="1674CC26"/>
    <w:rsid w:val="1680929D"/>
    <w:rsid w:val="1682C875"/>
    <w:rsid w:val="16A63D54"/>
    <w:rsid w:val="16B21B2F"/>
    <w:rsid w:val="16B3C722"/>
    <w:rsid w:val="170FAEAB"/>
    <w:rsid w:val="1713431B"/>
    <w:rsid w:val="17137AC0"/>
    <w:rsid w:val="173A8695"/>
    <w:rsid w:val="17409823"/>
    <w:rsid w:val="17509F0E"/>
    <w:rsid w:val="17573DE5"/>
    <w:rsid w:val="175F8D22"/>
    <w:rsid w:val="178555D9"/>
    <w:rsid w:val="17A29058"/>
    <w:rsid w:val="17D36442"/>
    <w:rsid w:val="17D9170C"/>
    <w:rsid w:val="17DE6336"/>
    <w:rsid w:val="17F02055"/>
    <w:rsid w:val="17F2CEAE"/>
    <w:rsid w:val="17FA67B7"/>
    <w:rsid w:val="180CABD9"/>
    <w:rsid w:val="1825983B"/>
    <w:rsid w:val="182E2DF0"/>
    <w:rsid w:val="183B7B86"/>
    <w:rsid w:val="18408470"/>
    <w:rsid w:val="18448E11"/>
    <w:rsid w:val="184D9FC7"/>
    <w:rsid w:val="1858659D"/>
    <w:rsid w:val="1858943A"/>
    <w:rsid w:val="18608C17"/>
    <w:rsid w:val="18684DF0"/>
    <w:rsid w:val="1876C6FC"/>
    <w:rsid w:val="1881570E"/>
    <w:rsid w:val="18B77585"/>
    <w:rsid w:val="18CDE9EA"/>
    <w:rsid w:val="18CFCC92"/>
    <w:rsid w:val="18D8441C"/>
    <w:rsid w:val="18DBA42B"/>
    <w:rsid w:val="18F9C4FC"/>
    <w:rsid w:val="18FF078B"/>
    <w:rsid w:val="19327323"/>
    <w:rsid w:val="193B53CF"/>
    <w:rsid w:val="193F913C"/>
    <w:rsid w:val="194E14E4"/>
    <w:rsid w:val="19505EFF"/>
    <w:rsid w:val="19592ADC"/>
    <w:rsid w:val="1963AFFB"/>
    <w:rsid w:val="19662CB5"/>
    <w:rsid w:val="1973DECB"/>
    <w:rsid w:val="19857E17"/>
    <w:rsid w:val="1986763B"/>
    <w:rsid w:val="19A89A2F"/>
    <w:rsid w:val="19ADBE10"/>
    <w:rsid w:val="19B4B738"/>
    <w:rsid w:val="19BBCEB8"/>
    <w:rsid w:val="19C89205"/>
    <w:rsid w:val="19D6F7B6"/>
    <w:rsid w:val="19DC3F5C"/>
    <w:rsid w:val="19F26D10"/>
    <w:rsid w:val="1A027117"/>
    <w:rsid w:val="1A0A1B15"/>
    <w:rsid w:val="1A133B71"/>
    <w:rsid w:val="1A1441BA"/>
    <w:rsid w:val="1A159B66"/>
    <w:rsid w:val="1A20E8E0"/>
    <w:rsid w:val="1A27480E"/>
    <w:rsid w:val="1A281289"/>
    <w:rsid w:val="1A45C72F"/>
    <w:rsid w:val="1A51C186"/>
    <w:rsid w:val="1A586CAF"/>
    <w:rsid w:val="1A62A010"/>
    <w:rsid w:val="1A6B5274"/>
    <w:rsid w:val="1A7503B5"/>
    <w:rsid w:val="1A77415D"/>
    <w:rsid w:val="1A7E4677"/>
    <w:rsid w:val="1A84F018"/>
    <w:rsid w:val="1A8F2D7D"/>
    <w:rsid w:val="1A8F877D"/>
    <w:rsid w:val="1A9229CB"/>
    <w:rsid w:val="1A9CD42D"/>
    <w:rsid w:val="1AB4C318"/>
    <w:rsid w:val="1AC18DA6"/>
    <w:rsid w:val="1AC2BCAD"/>
    <w:rsid w:val="1ACCC1F2"/>
    <w:rsid w:val="1ADE9765"/>
    <w:rsid w:val="1AE505D0"/>
    <w:rsid w:val="1AE623E0"/>
    <w:rsid w:val="1AF8A7CD"/>
    <w:rsid w:val="1B04738A"/>
    <w:rsid w:val="1B1696D7"/>
    <w:rsid w:val="1B19DBBC"/>
    <w:rsid w:val="1B2F9C4C"/>
    <w:rsid w:val="1B32A265"/>
    <w:rsid w:val="1B56A57F"/>
    <w:rsid w:val="1B5C54EF"/>
    <w:rsid w:val="1B6A5663"/>
    <w:rsid w:val="1B906993"/>
    <w:rsid w:val="1B9ED8E9"/>
    <w:rsid w:val="1BA237F1"/>
    <w:rsid w:val="1BC286C7"/>
    <w:rsid w:val="1BD0DEC6"/>
    <w:rsid w:val="1BD6731D"/>
    <w:rsid w:val="1BD8D98A"/>
    <w:rsid w:val="1BDD8D91"/>
    <w:rsid w:val="1C1649F3"/>
    <w:rsid w:val="1C182F70"/>
    <w:rsid w:val="1C1CE667"/>
    <w:rsid w:val="1C241BDE"/>
    <w:rsid w:val="1C2695C6"/>
    <w:rsid w:val="1C2EAE6B"/>
    <w:rsid w:val="1C375405"/>
    <w:rsid w:val="1C433602"/>
    <w:rsid w:val="1C47793E"/>
    <w:rsid w:val="1C4E1E65"/>
    <w:rsid w:val="1C56019A"/>
    <w:rsid w:val="1C617F41"/>
    <w:rsid w:val="1C636AE0"/>
    <w:rsid w:val="1C67D512"/>
    <w:rsid w:val="1C6CE262"/>
    <w:rsid w:val="1C74ED63"/>
    <w:rsid w:val="1C80639C"/>
    <w:rsid w:val="1C80EC60"/>
    <w:rsid w:val="1C8AE241"/>
    <w:rsid w:val="1C98E2CA"/>
    <w:rsid w:val="1C9A9FC3"/>
    <w:rsid w:val="1CA647E6"/>
    <w:rsid w:val="1CAA1547"/>
    <w:rsid w:val="1CB61C59"/>
    <w:rsid w:val="1CBF5ED5"/>
    <w:rsid w:val="1CC3390C"/>
    <w:rsid w:val="1CCDD944"/>
    <w:rsid w:val="1CD5EDC9"/>
    <w:rsid w:val="1CDE7715"/>
    <w:rsid w:val="1CE60A01"/>
    <w:rsid w:val="1CF87EEB"/>
    <w:rsid w:val="1CFB8E11"/>
    <w:rsid w:val="1D0BFEA4"/>
    <w:rsid w:val="1D108B37"/>
    <w:rsid w:val="1D396129"/>
    <w:rsid w:val="1D3B2EF8"/>
    <w:rsid w:val="1D50F395"/>
    <w:rsid w:val="1D58B0DB"/>
    <w:rsid w:val="1D5AC403"/>
    <w:rsid w:val="1D70BF9B"/>
    <w:rsid w:val="1D8C4E2C"/>
    <w:rsid w:val="1D9B4616"/>
    <w:rsid w:val="1DA6BD69"/>
    <w:rsid w:val="1DB893CB"/>
    <w:rsid w:val="1DBB1F20"/>
    <w:rsid w:val="1DC5E475"/>
    <w:rsid w:val="1DC67F53"/>
    <w:rsid w:val="1DD88A57"/>
    <w:rsid w:val="1DDB1CCF"/>
    <w:rsid w:val="1DE495CA"/>
    <w:rsid w:val="1DEE8750"/>
    <w:rsid w:val="1DFABC88"/>
    <w:rsid w:val="1E0A55B3"/>
    <w:rsid w:val="1E155845"/>
    <w:rsid w:val="1E172E2E"/>
    <w:rsid w:val="1E1C8A86"/>
    <w:rsid w:val="1E41B4AC"/>
    <w:rsid w:val="1E4250FA"/>
    <w:rsid w:val="1E484007"/>
    <w:rsid w:val="1E4FF995"/>
    <w:rsid w:val="1E5B2713"/>
    <w:rsid w:val="1E6D2F6A"/>
    <w:rsid w:val="1E87ABF1"/>
    <w:rsid w:val="1E8E0B9C"/>
    <w:rsid w:val="1E953061"/>
    <w:rsid w:val="1E957ED1"/>
    <w:rsid w:val="1E9E7746"/>
    <w:rsid w:val="1EB32841"/>
    <w:rsid w:val="1EB3823C"/>
    <w:rsid w:val="1EB6E37A"/>
    <w:rsid w:val="1EB85A7D"/>
    <w:rsid w:val="1EBF145D"/>
    <w:rsid w:val="1EBF356E"/>
    <w:rsid w:val="1EC796AB"/>
    <w:rsid w:val="1ECA703E"/>
    <w:rsid w:val="1ECD3957"/>
    <w:rsid w:val="1ED6B564"/>
    <w:rsid w:val="1EE4DCFF"/>
    <w:rsid w:val="1EEE12EF"/>
    <w:rsid w:val="1EF03589"/>
    <w:rsid w:val="1F0EA64A"/>
    <w:rsid w:val="1F14DF1C"/>
    <w:rsid w:val="1F19EC12"/>
    <w:rsid w:val="1F1A8C7B"/>
    <w:rsid w:val="1F211C54"/>
    <w:rsid w:val="1F3263B7"/>
    <w:rsid w:val="1F3AE450"/>
    <w:rsid w:val="1F455D13"/>
    <w:rsid w:val="1F522ABE"/>
    <w:rsid w:val="1F53D8C6"/>
    <w:rsid w:val="1F60A7EC"/>
    <w:rsid w:val="1F65ABA6"/>
    <w:rsid w:val="1F762C11"/>
    <w:rsid w:val="1F7687CC"/>
    <w:rsid w:val="1F7767D8"/>
    <w:rsid w:val="1F82F1B1"/>
    <w:rsid w:val="1F965532"/>
    <w:rsid w:val="1FA9EB40"/>
    <w:rsid w:val="1FB60D99"/>
    <w:rsid w:val="1FC0C4DE"/>
    <w:rsid w:val="1FCF81AC"/>
    <w:rsid w:val="1FEE891A"/>
    <w:rsid w:val="2016878D"/>
    <w:rsid w:val="2026CA4D"/>
    <w:rsid w:val="2029971C"/>
    <w:rsid w:val="202B4EF0"/>
    <w:rsid w:val="202B7552"/>
    <w:rsid w:val="202EA5F3"/>
    <w:rsid w:val="2031E8E3"/>
    <w:rsid w:val="204473FD"/>
    <w:rsid w:val="204E7C27"/>
    <w:rsid w:val="20500BC6"/>
    <w:rsid w:val="206CDA1C"/>
    <w:rsid w:val="206D29FF"/>
    <w:rsid w:val="2075BB0E"/>
    <w:rsid w:val="207D6802"/>
    <w:rsid w:val="208F3DF1"/>
    <w:rsid w:val="2091DDEF"/>
    <w:rsid w:val="2098750E"/>
    <w:rsid w:val="20A65FBF"/>
    <w:rsid w:val="20C01BBA"/>
    <w:rsid w:val="20DE87B2"/>
    <w:rsid w:val="20E56B87"/>
    <w:rsid w:val="20E96860"/>
    <w:rsid w:val="20EB404E"/>
    <w:rsid w:val="2101D776"/>
    <w:rsid w:val="21137CF3"/>
    <w:rsid w:val="2116E794"/>
    <w:rsid w:val="212512F2"/>
    <w:rsid w:val="2126E966"/>
    <w:rsid w:val="212710E3"/>
    <w:rsid w:val="21365196"/>
    <w:rsid w:val="213FC074"/>
    <w:rsid w:val="2142C632"/>
    <w:rsid w:val="214E6D38"/>
    <w:rsid w:val="21568762"/>
    <w:rsid w:val="2174EC9A"/>
    <w:rsid w:val="2181FA24"/>
    <w:rsid w:val="219C1432"/>
    <w:rsid w:val="21A6559E"/>
    <w:rsid w:val="21AEBCDE"/>
    <w:rsid w:val="21B22B29"/>
    <w:rsid w:val="21BBCF1E"/>
    <w:rsid w:val="21D67532"/>
    <w:rsid w:val="21E8A44D"/>
    <w:rsid w:val="21EB96B6"/>
    <w:rsid w:val="2219FF99"/>
    <w:rsid w:val="221C6223"/>
    <w:rsid w:val="2229C14D"/>
    <w:rsid w:val="2230AED5"/>
    <w:rsid w:val="2237602C"/>
    <w:rsid w:val="2251ACBA"/>
    <w:rsid w:val="2269A68F"/>
    <w:rsid w:val="226C9AD0"/>
    <w:rsid w:val="2270B9A1"/>
    <w:rsid w:val="2273F82C"/>
    <w:rsid w:val="227968B9"/>
    <w:rsid w:val="22798639"/>
    <w:rsid w:val="227C9C71"/>
    <w:rsid w:val="227FE2B0"/>
    <w:rsid w:val="22959553"/>
    <w:rsid w:val="22A43DB6"/>
    <w:rsid w:val="22B52A6A"/>
    <w:rsid w:val="22B77BA3"/>
    <w:rsid w:val="22B9CFFB"/>
    <w:rsid w:val="22DE44BE"/>
    <w:rsid w:val="22E3B568"/>
    <w:rsid w:val="22E8978F"/>
    <w:rsid w:val="22EA25A9"/>
    <w:rsid w:val="22EDEA1E"/>
    <w:rsid w:val="22FFCBE2"/>
    <w:rsid w:val="23037662"/>
    <w:rsid w:val="230554F4"/>
    <w:rsid w:val="230CB348"/>
    <w:rsid w:val="230D28DA"/>
    <w:rsid w:val="23111777"/>
    <w:rsid w:val="231E9DC5"/>
    <w:rsid w:val="23295CC1"/>
    <w:rsid w:val="2352EE21"/>
    <w:rsid w:val="239D3717"/>
    <w:rsid w:val="239EEC78"/>
    <w:rsid w:val="23A1025D"/>
    <w:rsid w:val="23A9591A"/>
    <w:rsid w:val="23AE18CA"/>
    <w:rsid w:val="23BBCD0B"/>
    <w:rsid w:val="23BE0521"/>
    <w:rsid w:val="23C79F23"/>
    <w:rsid w:val="23DAB4B3"/>
    <w:rsid w:val="23E3AB63"/>
    <w:rsid w:val="23FAB113"/>
    <w:rsid w:val="23FADA12"/>
    <w:rsid w:val="23FB3EE9"/>
    <w:rsid w:val="23FBDB27"/>
    <w:rsid w:val="23FF23FE"/>
    <w:rsid w:val="24075089"/>
    <w:rsid w:val="240D4CEE"/>
    <w:rsid w:val="2410BE46"/>
    <w:rsid w:val="2416C7E2"/>
    <w:rsid w:val="242845EA"/>
    <w:rsid w:val="24363816"/>
    <w:rsid w:val="24401883"/>
    <w:rsid w:val="2447D327"/>
    <w:rsid w:val="2448A1C7"/>
    <w:rsid w:val="244A6C7D"/>
    <w:rsid w:val="244EDE77"/>
    <w:rsid w:val="2464AAD0"/>
    <w:rsid w:val="247469F5"/>
    <w:rsid w:val="247DB553"/>
    <w:rsid w:val="2481B0C0"/>
    <w:rsid w:val="24932DCC"/>
    <w:rsid w:val="249775A2"/>
    <w:rsid w:val="249776B7"/>
    <w:rsid w:val="249B41F1"/>
    <w:rsid w:val="249ED644"/>
    <w:rsid w:val="24B24804"/>
    <w:rsid w:val="24C5AABB"/>
    <w:rsid w:val="24D18E45"/>
    <w:rsid w:val="24E065A3"/>
    <w:rsid w:val="24E15C49"/>
    <w:rsid w:val="250FB5AC"/>
    <w:rsid w:val="252636CF"/>
    <w:rsid w:val="253309AB"/>
    <w:rsid w:val="2539102C"/>
    <w:rsid w:val="253A9B8F"/>
    <w:rsid w:val="25492C74"/>
    <w:rsid w:val="255182AB"/>
    <w:rsid w:val="2571E58D"/>
    <w:rsid w:val="25785CBC"/>
    <w:rsid w:val="258D57B7"/>
    <w:rsid w:val="25918519"/>
    <w:rsid w:val="259A40FA"/>
    <w:rsid w:val="25A06179"/>
    <w:rsid w:val="25A256FD"/>
    <w:rsid w:val="25B76D4A"/>
    <w:rsid w:val="25B91166"/>
    <w:rsid w:val="25BBC908"/>
    <w:rsid w:val="25C2EDAD"/>
    <w:rsid w:val="25E67CFF"/>
    <w:rsid w:val="25E793EA"/>
    <w:rsid w:val="25EAC93A"/>
    <w:rsid w:val="25ECAB04"/>
    <w:rsid w:val="25F5415C"/>
    <w:rsid w:val="25FF9B14"/>
    <w:rsid w:val="2610A4AF"/>
    <w:rsid w:val="262726BD"/>
    <w:rsid w:val="263673E6"/>
    <w:rsid w:val="2646EB11"/>
    <w:rsid w:val="26499287"/>
    <w:rsid w:val="264B2757"/>
    <w:rsid w:val="265F6401"/>
    <w:rsid w:val="265FCF03"/>
    <w:rsid w:val="266FFDD5"/>
    <w:rsid w:val="268E8BF4"/>
    <w:rsid w:val="26928E6E"/>
    <w:rsid w:val="269BB409"/>
    <w:rsid w:val="269C6822"/>
    <w:rsid w:val="26B2873C"/>
    <w:rsid w:val="26C81B1A"/>
    <w:rsid w:val="26E1D230"/>
    <w:rsid w:val="26E551CF"/>
    <w:rsid w:val="26E69BAF"/>
    <w:rsid w:val="26EF7C7D"/>
    <w:rsid w:val="26FD9D71"/>
    <w:rsid w:val="270C7592"/>
    <w:rsid w:val="27249E2A"/>
    <w:rsid w:val="2726CF4E"/>
    <w:rsid w:val="27599516"/>
    <w:rsid w:val="275EF641"/>
    <w:rsid w:val="2761B1E0"/>
    <w:rsid w:val="2774ABEC"/>
    <w:rsid w:val="278644CE"/>
    <w:rsid w:val="27A26306"/>
    <w:rsid w:val="27AB28A6"/>
    <w:rsid w:val="27B13FCB"/>
    <w:rsid w:val="27B211F4"/>
    <w:rsid w:val="27C60C50"/>
    <w:rsid w:val="27F512D4"/>
    <w:rsid w:val="27FC193C"/>
    <w:rsid w:val="280FD71C"/>
    <w:rsid w:val="2817057F"/>
    <w:rsid w:val="28192DE4"/>
    <w:rsid w:val="281F20C6"/>
    <w:rsid w:val="28290A91"/>
    <w:rsid w:val="283E97FB"/>
    <w:rsid w:val="284044E6"/>
    <w:rsid w:val="285C2FD0"/>
    <w:rsid w:val="285D6754"/>
    <w:rsid w:val="28685F27"/>
    <w:rsid w:val="28941897"/>
    <w:rsid w:val="28C65D37"/>
    <w:rsid w:val="28E6B839"/>
    <w:rsid w:val="28E8885F"/>
    <w:rsid w:val="28E8D9B5"/>
    <w:rsid w:val="28EA4925"/>
    <w:rsid w:val="28EDCEA7"/>
    <w:rsid w:val="28F66542"/>
    <w:rsid w:val="28FC3B8E"/>
    <w:rsid w:val="290201C9"/>
    <w:rsid w:val="291793D3"/>
    <w:rsid w:val="2922CDD4"/>
    <w:rsid w:val="292DD685"/>
    <w:rsid w:val="2932E19B"/>
    <w:rsid w:val="293C3910"/>
    <w:rsid w:val="29488F7B"/>
    <w:rsid w:val="294A6797"/>
    <w:rsid w:val="294FD710"/>
    <w:rsid w:val="29653D29"/>
    <w:rsid w:val="29723E60"/>
    <w:rsid w:val="297866A6"/>
    <w:rsid w:val="2982902E"/>
    <w:rsid w:val="298721C3"/>
    <w:rsid w:val="298826E8"/>
    <w:rsid w:val="29A64D2D"/>
    <w:rsid w:val="29C075F2"/>
    <w:rsid w:val="29C85EBA"/>
    <w:rsid w:val="29C87D13"/>
    <w:rsid w:val="29CDCB28"/>
    <w:rsid w:val="29CFF5B9"/>
    <w:rsid w:val="29DA9453"/>
    <w:rsid w:val="2A007AC3"/>
    <w:rsid w:val="2A00EBB7"/>
    <w:rsid w:val="2A1618B8"/>
    <w:rsid w:val="2A1A68FE"/>
    <w:rsid w:val="2A1F4823"/>
    <w:rsid w:val="2A34C9B1"/>
    <w:rsid w:val="2A395D63"/>
    <w:rsid w:val="2A3AA601"/>
    <w:rsid w:val="2A4BCDDF"/>
    <w:rsid w:val="2A4C68EF"/>
    <w:rsid w:val="2A504BB7"/>
    <w:rsid w:val="2A6ADE46"/>
    <w:rsid w:val="2A6C7229"/>
    <w:rsid w:val="2AA03CB8"/>
    <w:rsid w:val="2AA8B735"/>
    <w:rsid w:val="2AAB2433"/>
    <w:rsid w:val="2AAD2758"/>
    <w:rsid w:val="2AD9B854"/>
    <w:rsid w:val="2AE8AB05"/>
    <w:rsid w:val="2AECCF18"/>
    <w:rsid w:val="2AECE840"/>
    <w:rsid w:val="2AF644A8"/>
    <w:rsid w:val="2B0D4682"/>
    <w:rsid w:val="2B1ED897"/>
    <w:rsid w:val="2B26E578"/>
    <w:rsid w:val="2B2B5B37"/>
    <w:rsid w:val="2B2DB86F"/>
    <w:rsid w:val="2B562588"/>
    <w:rsid w:val="2B5B550F"/>
    <w:rsid w:val="2B7E5AD8"/>
    <w:rsid w:val="2B862ECB"/>
    <w:rsid w:val="2B8E3880"/>
    <w:rsid w:val="2B8F984B"/>
    <w:rsid w:val="2B96204F"/>
    <w:rsid w:val="2B972431"/>
    <w:rsid w:val="2B99E9D1"/>
    <w:rsid w:val="2BB74C2E"/>
    <w:rsid w:val="2BBDCEBC"/>
    <w:rsid w:val="2BBDEA91"/>
    <w:rsid w:val="2BC4B04B"/>
    <w:rsid w:val="2BD4D2E3"/>
    <w:rsid w:val="2BE4D944"/>
    <w:rsid w:val="2BEB2CA1"/>
    <w:rsid w:val="2BFE6EF5"/>
    <w:rsid w:val="2C09648A"/>
    <w:rsid w:val="2C0FDBBE"/>
    <w:rsid w:val="2C22086F"/>
    <w:rsid w:val="2C356EE1"/>
    <w:rsid w:val="2C481E67"/>
    <w:rsid w:val="2C53E397"/>
    <w:rsid w:val="2C571CEF"/>
    <w:rsid w:val="2C966A44"/>
    <w:rsid w:val="2CA34703"/>
    <w:rsid w:val="2CA6C71C"/>
    <w:rsid w:val="2CAC2997"/>
    <w:rsid w:val="2CAE69E9"/>
    <w:rsid w:val="2CB8B654"/>
    <w:rsid w:val="2CBB960C"/>
    <w:rsid w:val="2CBE2A65"/>
    <w:rsid w:val="2CD17094"/>
    <w:rsid w:val="2CE776D4"/>
    <w:rsid w:val="2CFE4C17"/>
    <w:rsid w:val="2D00C0E4"/>
    <w:rsid w:val="2D01A69B"/>
    <w:rsid w:val="2D061151"/>
    <w:rsid w:val="2D2CA3E8"/>
    <w:rsid w:val="2D36DB8A"/>
    <w:rsid w:val="2D43FA30"/>
    <w:rsid w:val="2D460B62"/>
    <w:rsid w:val="2D4FE127"/>
    <w:rsid w:val="2D5C395C"/>
    <w:rsid w:val="2D5C6482"/>
    <w:rsid w:val="2D62DDD3"/>
    <w:rsid w:val="2D6492A1"/>
    <w:rsid w:val="2D8880D1"/>
    <w:rsid w:val="2D8B5713"/>
    <w:rsid w:val="2D97B549"/>
    <w:rsid w:val="2D9F2748"/>
    <w:rsid w:val="2DA63DF9"/>
    <w:rsid w:val="2DB0D7CB"/>
    <w:rsid w:val="2DD90A3C"/>
    <w:rsid w:val="2DDCEC08"/>
    <w:rsid w:val="2DE0AA0F"/>
    <w:rsid w:val="2DE63396"/>
    <w:rsid w:val="2DFA65AE"/>
    <w:rsid w:val="2E00751D"/>
    <w:rsid w:val="2E08C148"/>
    <w:rsid w:val="2E12788D"/>
    <w:rsid w:val="2E156944"/>
    <w:rsid w:val="2E17B54A"/>
    <w:rsid w:val="2E259CC8"/>
    <w:rsid w:val="2E2D0536"/>
    <w:rsid w:val="2E32EA55"/>
    <w:rsid w:val="2E333CE1"/>
    <w:rsid w:val="2E432986"/>
    <w:rsid w:val="2E434DF9"/>
    <w:rsid w:val="2E566FB9"/>
    <w:rsid w:val="2E5BD272"/>
    <w:rsid w:val="2E6FDCF1"/>
    <w:rsid w:val="2E8E5A6A"/>
    <w:rsid w:val="2EB422C7"/>
    <w:rsid w:val="2EBD89F1"/>
    <w:rsid w:val="2EC7F28C"/>
    <w:rsid w:val="2EC9A4B4"/>
    <w:rsid w:val="2ED38D9B"/>
    <w:rsid w:val="2EE23E58"/>
    <w:rsid w:val="2EFD75B1"/>
    <w:rsid w:val="2F17BF58"/>
    <w:rsid w:val="2F183102"/>
    <w:rsid w:val="2F259369"/>
    <w:rsid w:val="2F296429"/>
    <w:rsid w:val="2F387A8E"/>
    <w:rsid w:val="2F39C8D8"/>
    <w:rsid w:val="2F415793"/>
    <w:rsid w:val="2F48DB89"/>
    <w:rsid w:val="2F49B1B7"/>
    <w:rsid w:val="2F4FF4DB"/>
    <w:rsid w:val="2F5D068D"/>
    <w:rsid w:val="2F6F3FCF"/>
    <w:rsid w:val="2F741147"/>
    <w:rsid w:val="2F755BC2"/>
    <w:rsid w:val="2F8B11DB"/>
    <w:rsid w:val="2FA2AFE6"/>
    <w:rsid w:val="2FA49ABA"/>
    <w:rsid w:val="2FB049A9"/>
    <w:rsid w:val="2FB813D1"/>
    <w:rsid w:val="2FC99C46"/>
    <w:rsid w:val="2FCCE24E"/>
    <w:rsid w:val="2FDDF1B8"/>
    <w:rsid w:val="2FE867EC"/>
    <w:rsid w:val="2FF3D83F"/>
    <w:rsid w:val="2FF72E34"/>
    <w:rsid w:val="3019F763"/>
    <w:rsid w:val="30237C22"/>
    <w:rsid w:val="3025E328"/>
    <w:rsid w:val="302AE26E"/>
    <w:rsid w:val="30311DD8"/>
    <w:rsid w:val="303AC033"/>
    <w:rsid w:val="3049CB99"/>
    <w:rsid w:val="304A1DBA"/>
    <w:rsid w:val="304A35EA"/>
    <w:rsid w:val="304A90AA"/>
    <w:rsid w:val="3050C89B"/>
    <w:rsid w:val="305280D0"/>
    <w:rsid w:val="3060BC70"/>
    <w:rsid w:val="3064AED8"/>
    <w:rsid w:val="3066A3FE"/>
    <w:rsid w:val="306EEE0C"/>
    <w:rsid w:val="306F4FC2"/>
    <w:rsid w:val="3071599B"/>
    <w:rsid w:val="307ADB3E"/>
    <w:rsid w:val="307DB0B8"/>
    <w:rsid w:val="3085871D"/>
    <w:rsid w:val="308A86E4"/>
    <w:rsid w:val="308C2E6C"/>
    <w:rsid w:val="308CB393"/>
    <w:rsid w:val="308FB65A"/>
    <w:rsid w:val="30A5B8DC"/>
    <w:rsid w:val="30AC9FF7"/>
    <w:rsid w:val="30B78E28"/>
    <w:rsid w:val="30BB82D7"/>
    <w:rsid w:val="30C94F11"/>
    <w:rsid w:val="30DD0DE0"/>
    <w:rsid w:val="30F7D225"/>
    <w:rsid w:val="30FC058C"/>
    <w:rsid w:val="310BA382"/>
    <w:rsid w:val="310BD917"/>
    <w:rsid w:val="31196130"/>
    <w:rsid w:val="311A38C8"/>
    <w:rsid w:val="311DAB5C"/>
    <w:rsid w:val="31207748"/>
    <w:rsid w:val="3122E177"/>
    <w:rsid w:val="31265346"/>
    <w:rsid w:val="312BDD80"/>
    <w:rsid w:val="312D111E"/>
    <w:rsid w:val="31371DC3"/>
    <w:rsid w:val="315CE513"/>
    <w:rsid w:val="3167A85E"/>
    <w:rsid w:val="3169B9C2"/>
    <w:rsid w:val="316F77D7"/>
    <w:rsid w:val="318E3707"/>
    <w:rsid w:val="3195646F"/>
    <w:rsid w:val="319CCB57"/>
    <w:rsid w:val="31BCADE2"/>
    <w:rsid w:val="31D9E72A"/>
    <w:rsid w:val="31E07CB0"/>
    <w:rsid w:val="31F4C385"/>
    <w:rsid w:val="31F8D3D8"/>
    <w:rsid w:val="3203E315"/>
    <w:rsid w:val="320C7A69"/>
    <w:rsid w:val="3211C32F"/>
    <w:rsid w:val="3220CDB2"/>
    <w:rsid w:val="3227878C"/>
    <w:rsid w:val="322791C1"/>
    <w:rsid w:val="32290740"/>
    <w:rsid w:val="322F22B4"/>
    <w:rsid w:val="3230D21E"/>
    <w:rsid w:val="323B64D1"/>
    <w:rsid w:val="3243DA81"/>
    <w:rsid w:val="32668E00"/>
    <w:rsid w:val="3280BD24"/>
    <w:rsid w:val="3288DE53"/>
    <w:rsid w:val="32893FD2"/>
    <w:rsid w:val="329DADE8"/>
    <w:rsid w:val="32AB78E4"/>
    <w:rsid w:val="32ADA42A"/>
    <w:rsid w:val="32B67DFC"/>
    <w:rsid w:val="32BDEE4E"/>
    <w:rsid w:val="32D33C52"/>
    <w:rsid w:val="32DDBEDA"/>
    <w:rsid w:val="32E5EFE1"/>
    <w:rsid w:val="32F1052E"/>
    <w:rsid w:val="33016F60"/>
    <w:rsid w:val="33048310"/>
    <w:rsid w:val="33182510"/>
    <w:rsid w:val="33373834"/>
    <w:rsid w:val="334814FE"/>
    <w:rsid w:val="3348F3C9"/>
    <w:rsid w:val="3354430C"/>
    <w:rsid w:val="3355C483"/>
    <w:rsid w:val="336697ED"/>
    <w:rsid w:val="336745A7"/>
    <w:rsid w:val="33689DD7"/>
    <w:rsid w:val="3370A732"/>
    <w:rsid w:val="3370F639"/>
    <w:rsid w:val="3376ACAD"/>
    <w:rsid w:val="337B32A2"/>
    <w:rsid w:val="33806E84"/>
    <w:rsid w:val="33826BD0"/>
    <w:rsid w:val="3383D2B4"/>
    <w:rsid w:val="338E5893"/>
    <w:rsid w:val="339020BF"/>
    <w:rsid w:val="33975E4B"/>
    <w:rsid w:val="339B79F0"/>
    <w:rsid w:val="33A70B26"/>
    <w:rsid w:val="33ACD8FB"/>
    <w:rsid w:val="33B3130D"/>
    <w:rsid w:val="33B83A71"/>
    <w:rsid w:val="33BC2DA1"/>
    <w:rsid w:val="33BEF474"/>
    <w:rsid w:val="33C6D8C3"/>
    <w:rsid w:val="33C94685"/>
    <w:rsid w:val="33CCEC28"/>
    <w:rsid w:val="33DE4FD5"/>
    <w:rsid w:val="33DF17FF"/>
    <w:rsid w:val="33EA12E9"/>
    <w:rsid w:val="33ED7E7E"/>
    <w:rsid w:val="3414C0B9"/>
    <w:rsid w:val="341EA490"/>
    <w:rsid w:val="34205916"/>
    <w:rsid w:val="345151CF"/>
    <w:rsid w:val="34552E02"/>
    <w:rsid w:val="3455324B"/>
    <w:rsid w:val="3456C34C"/>
    <w:rsid w:val="346654D3"/>
    <w:rsid w:val="347117E7"/>
    <w:rsid w:val="3487AF4D"/>
    <w:rsid w:val="3498D273"/>
    <w:rsid w:val="349EB074"/>
    <w:rsid w:val="34A10482"/>
    <w:rsid w:val="34A422D6"/>
    <w:rsid w:val="34B238BA"/>
    <w:rsid w:val="34B77E39"/>
    <w:rsid w:val="34CDEE01"/>
    <w:rsid w:val="34EB067A"/>
    <w:rsid w:val="34EDEC49"/>
    <w:rsid w:val="34F2676D"/>
    <w:rsid w:val="3531EC08"/>
    <w:rsid w:val="3536B021"/>
    <w:rsid w:val="353BBC6B"/>
    <w:rsid w:val="3540B8DF"/>
    <w:rsid w:val="35667064"/>
    <w:rsid w:val="3566BE7A"/>
    <w:rsid w:val="356A628F"/>
    <w:rsid w:val="3581C11D"/>
    <w:rsid w:val="3584740C"/>
    <w:rsid w:val="35867D6B"/>
    <w:rsid w:val="3587B204"/>
    <w:rsid w:val="3589EC54"/>
    <w:rsid w:val="358CF74B"/>
    <w:rsid w:val="358F2FBB"/>
    <w:rsid w:val="359004B0"/>
    <w:rsid w:val="359BC2DF"/>
    <w:rsid w:val="35A486AA"/>
    <w:rsid w:val="35ACC863"/>
    <w:rsid w:val="35AD5BAA"/>
    <w:rsid w:val="35AE99CA"/>
    <w:rsid w:val="35B7E153"/>
    <w:rsid w:val="35BC2977"/>
    <w:rsid w:val="35BE55AE"/>
    <w:rsid w:val="35C59801"/>
    <w:rsid w:val="35CBEAA8"/>
    <w:rsid w:val="35CDA001"/>
    <w:rsid w:val="35CFF535"/>
    <w:rsid w:val="35DC14B3"/>
    <w:rsid w:val="36029D92"/>
    <w:rsid w:val="360BD71B"/>
    <w:rsid w:val="3618B29B"/>
    <w:rsid w:val="36223415"/>
    <w:rsid w:val="362631C8"/>
    <w:rsid w:val="362765D3"/>
    <w:rsid w:val="3637E5CD"/>
    <w:rsid w:val="3641202F"/>
    <w:rsid w:val="36436F9A"/>
    <w:rsid w:val="364F03B8"/>
    <w:rsid w:val="36518245"/>
    <w:rsid w:val="36521481"/>
    <w:rsid w:val="365D93AE"/>
    <w:rsid w:val="36806137"/>
    <w:rsid w:val="36857FAA"/>
    <w:rsid w:val="368E0BD6"/>
    <w:rsid w:val="369C7550"/>
    <w:rsid w:val="36A7A462"/>
    <w:rsid w:val="36BA8E37"/>
    <w:rsid w:val="36BC1C79"/>
    <w:rsid w:val="36BDE72B"/>
    <w:rsid w:val="36CD268A"/>
    <w:rsid w:val="36D8FA85"/>
    <w:rsid w:val="36DDDAE7"/>
    <w:rsid w:val="36E538D4"/>
    <w:rsid w:val="36E93B4A"/>
    <w:rsid w:val="36FDDBEC"/>
    <w:rsid w:val="37014C83"/>
    <w:rsid w:val="37166DD9"/>
    <w:rsid w:val="372EC204"/>
    <w:rsid w:val="373074E5"/>
    <w:rsid w:val="37417F9B"/>
    <w:rsid w:val="374D1EF3"/>
    <w:rsid w:val="3751766E"/>
    <w:rsid w:val="3762F921"/>
    <w:rsid w:val="376A150F"/>
    <w:rsid w:val="37747213"/>
    <w:rsid w:val="377B56EC"/>
    <w:rsid w:val="377BF675"/>
    <w:rsid w:val="378977F9"/>
    <w:rsid w:val="3792A281"/>
    <w:rsid w:val="379D6497"/>
    <w:rsid w:val="379FCA5D"/>
    <w:rsid w:val="37AFB14C"/>
    <w:rsid w:val="37B11AEA"/>
    <w:rsid w:val="37CE7B90"/>
    <w:rsid w:val="37D91DD4"/>
    <w:rsid w:val="37E945FE"/>
    <w:rsid w:val="37E98530"/>
    <w:rsid w:val="37F605F3"/>
    <w:rsid w:val="38063DB3"/>
    <w:rsid w:val="3819376D"/>
    <w:rsid w:val="381A804C"/>
    <w:rsid w:val="381D414B"/>
    <w:rsid w:val="381F730E"/>
    <w:rsid w:val="383703B4"/>
    <w:rsid w:val="383CA591"/>
    <w:rsid w:val="38736CCE"/>
    <w:rsid w:val="3876575A"/>
    <w:rsid w:val="388426FA"/>
    <w:rsid w:val="3887655C"/>
    <w:rsid w:val="388803DA"/>
    <w:rsid w:val="388BC709"/>
    <w:rsid w:val="389F77D1"/>
    <w:rsid w:val="38AC3C3F"/>
    <w:rsid w:val="38B24982"/>
    <w:rsid w:val="38BA4736"/>
    <w:rsid w:val="38EB4EDC"/>
    <w:rsid w:val="38EF97DE"/>
    <w:rsid w:val="38F0C507"/>
    <w:rsid w:val="38F409BD"/>
    <w:rsid w:val="39023645"/>
    <w:rsid w:val="39075E51"/>
    <w:rsid w:val="392FEF7D"/>
    <w:rsid w:val="393D33E0"/>
    <w:rsid w:val="39516890"/>
    <w:rsid w:val="395A0B19"/>
    <w:rsid w:val="395FB8AE"/>
    <w:rsid w:val="39681B51"/>
    <w:rsid w:val="397AEC35"/>
    <w:rsid w:val="39823300"/>
    <w:rsid w:val="398BD88B"/>
    <w:rsid w:val="3992DA8A"/>
    <w:rsid w:val="3998EEF9"/>
    <w:rsid w:val="399BDAEF"/>
    <w:rsid w:val="399EB7E0"/>
    <w:rsid w:val="39A5B531"/>
    <w:rsid w:val="39CA85DA"/>
    <w:rsid w:val="39E22411"/>
    <w:rsid w:val="39E7D863"/>
    <w:rsid w:val="39EE7E36"/>
    <w:rsid w:val="39F34A2B"/>
    <w:rsid w:val="39F38C8A"/>
    <w:rsid w:val="39F71DBE"/>
    <w:rsid w:val="39FCE8D9"/>
    <w:rsid w:val="3A072A6D"/>
    <w:rsid w:val="3A0D35DC"/>
    <w:rsid w:val="3A1521C8"/>
    <w:rsid w:val="3A18B930"/>
    <w:rsid w:val="3A1D2DDA"/>
    <w:rsid w:val="3A33AC36"/>
    <w:rsid w:val="3A36220E"/>
    <w:rsid w:val="3A405AEB"/>
    <w:rsid w:val="3A6DBE2F"/>
    <w:rsid w:val="3A6F989E"/>
    <w:rsid w:val="3A73C381"/>
    <w:rsid w:val="3A884587"/>
    <w:rsid w:val="3A8B4871"/>
    <w:rsid w:val="3A94667E"/>
    <w:rsid w:val="3A980BA4"/>
    <w:rsid w:val="3A9D6685"/>
    <w:rsid w:val="3AABA674"/>
    <w:rsid w:val="3AAC0EF1"/>
    <w:rsid w:val="3ABC65EA"/>
    <w:rsid w:val="3AC6F2D2"/>
    <w:rsid w:val="3AC7BB27"/>
    <w:rsid w:val="3AC9C224"/>
    <w:rsid w:val="3ACCA91B"/>
    <w:rsid w:val="3AE39583"/>
    <w:rsid w:val="3AE70294"/>
    <w:rsid w:val="3AED4E52"/>
    <w:rsid w:val="3AEF0F0F"/>
    <w:rsid w:val="3AF2D380"/>
    <w:rsid w:val="3AFD8075"/>
    <w:rsid w:val="3B01A3A4"/>
    <w:rsid w:val="3B07CCD1"/>
    <w:rsid w:val="3B07D1A0"/>
    <w:rsid w:val="3B3402D0"/>
    <w:rsid w:val="3B43E359"/>
    <w:rsid w:val="3B4ADC54"/>
    <w:rsid w:val="3B603D93"/>
    <w:rsid w:val="3B7F1708"/>
    <w:rsid w:val="3B84D94F"/>
    <w:rsid w:val="3B8AECC8"/>
    <w:rsid w:val="3B8DEC4B"/>
    <w:rsid w:val="3B956C0F"/>
    <w:rsid w:val="3BA2EBE6"/>
    <w:rsid w:val="3BA9B01A"/>
    <w:rsid w:val="3BC1708C"/>
    <w:rsid w:val="3BCF37F5"/>
    <w:rsid w:val="3BD95C7D"/>
    <w:rsid w:val="3BDE4684"/>
    <w:rsid w:val="3BEFAC90"/>
    <w:rsid w:val="3BF486D2"/>
    <w:rsid w:val="3BF6D66E"/>
    <w:rsid w:val="3BFD48CA"/>
    <w:rsid w:val="3C09292A"/>
    <w:rsid w:val="3C155C69"/>
    <w:rsid w:val="3C3A8251"/>
    <w:rsid w:val="3C420210"/>
    <w:rsid w:val="3C4235A2"/>
    <w:rsid w:val="3C4839DD"/>
    <w:rsid w:val="3C710355"/>
    <w:rsid w:val="3C932D49"/>
    <w:rsid w:val="3C9A58C1"/>
    <w:rsid w:val="3CAF1C2C"/>
    <w:rsid w:val="3CB6B8A0"/>
    <w:rsid w:val="3CB7C018"/>
    <w:rsid w:val="3CCB4EF0"/>
    <w:rsid w:val="3CD87A2B"/>
    <w:rsid w:val="3CDBEDAC"/>
    <w:rsid w:val="3CE343F2"/>
    <w:rsid w:val="3CE9D64B"/>
    <w:rsid w:val="3D02BDDF"/>
    <w:rsid w:val="3D1793E4"/>
    <w:rsid w:val="3D280E21"/>
    <w:rsid w:val="3D2A2E38"/>
    <w:rsid w:val="3D3058B1"/>
    <w:rsid w:val="3D3CC5A0"/>
    <w:rsid w:val="3D420AA9"/>
    <w:rsid w:val="3D50B4E5"/>
    <w:rsid w:val="3D584D73"/>
    <w:rsid w:val="3D6872EE"/>
    <w:rsid w:val="3D875E86"/>
    <w:rsid w:val="3D90D90C"/>
    <w:rsid w:val="3D93C9EA"/>
    <w:rsid w:val="3D9AA618"/>
    <w:rsid w:val="3D9B80DD"/>
    <w:rsid w:val="3DA3E551"/>
    <w:rsid w:val="3DAD480A"/>
    <w:rsid w:val="3DC10E9A"/>
    <w:rsid w:val="3DC7E888"/>
    <w:rsid w:val="3DD1A71B"/>
    <w:rsid w:val="3DD41060"/>
    <w:rsid w:val="3DDC2F86"/>
    <w:rsid w:val="3DE76C98"/>
    <w:rsid w:val="3DEE012D"/>
    <w:rsid w:val="3DF80C36"/>
    <w:rsid w:val="3E02F4DA"/>
    <w:rsid w:val="3E034945"/>
    <w:rsid w:val="3E099682"/>
    <w:rsid w:val="3E129996"/>
    <w:rsid w:val="3E1B034A"/>
    <w:rsid w:val="3E21E4EB"/>
    <w:rsid w:val="3E2C271A"/>
    <w:rsid w:val="3E2E0D55"/>
    <w:rsid w:val="3E3CF83F"/>
    <w:rsid w:val="3E3E79E3"/>
    <w:rsid w:val="3E4E1D28"/>
    <w:rsid w:val="3E5BFA7A"/>
    <w:rsid w:val="3E5D80DE"/>
    <w:rsid w:val="3E6ED80C"/>
    <w:rsid w:val="3E71E958"/>
    <w:rsid w:val="3E7A935D"/>
    <w:rsid w:val="3E99A4FF"/>
    <w:rsid w:val="3EA26F11"/>
    <w:rsid w:val="3EAD543F"/>
    <w:rsid w:val="3EC902CE"/>
    <w:rsid w:val="3ECC1A81"/>
    <w:rsid w:val="3ECEA8FB"/>
    <w:rsid w:val="3ED231C2"/>
    <w:rsid w:val="3EF14BDF"/>
    <w:rsid w:val="3EFAF217"/>
    <w:rsid w:val="3F00B777"/>
    <w:rsid w:val="3F028A39"/>
    <w:rsid w:val="3F1C2843"/>
    <w:rsid w:val="3F1C43D4"/>
    <w:rsid w:val="3F1E156D"/>
    <w:rsid w:val="3F218E65"/>
    <w:rsid w:val="3F21AE10"/>
    <w:rsid w:val="3F28947B"/>
    <w:rsid w:val="3F3823E2"/>
    <w:rsid w:val="3F542107"/>
    <w:rsid w:val="3F54A708"/>
    <w:rsid w:val="3F5C944E"/>
    <w:rsid w:val="3F5E76C6"/>
    <w:rsid w:val="3F62D962"/>
    <w:rsid w:val="3F86C94D"/>
    <w:rsid w:val="3F8D3685"/>
    <w:rsid w:val="3FAA0854"/>
    <w:rsid w:val="3FAC7D64"/>
    <w:rsid w:val="3FAD9504"/>
    <w:rsid w:val="3FB5CB21"/>
    <w:rsid w:val="3FBFDE44"/>
    <w:rsid w:val="3FC5D3FD"/>
    <w:rsid w:val="3FCF3B5E"/>
    <w:rsid w:val="3FCFF678"/>
    <w:rsid w:val="3FD9C95A"/>
    <w:rsid w:val="3FDAF1B0"/>
    <w:rsid w:val="3FE7800A"/>
    <w:rsid w:val="3FF18EB2"/>
    <w:rsid w:val="3FFC2D7B"/>
    <w:rsid w:val="400590B8"/>
    <w:rsid w:val="40138791"/>
    <w:rsid w:val="401A8DA0"/>
    <w:rsid w:val="401F3F4B"/>
    <w:rsid w:val="40377AC1"/>
    <w:rsid w:val="403BE5B5"/>
    <w:rsid w:val="4055FE83"/>
    <w:rsid w:val="4066A8C1"/>
    <w:rsid w:val="406725B0"/>
    <w:rsid w:val="406EDB6D"/>
    <w:rsid w:val="407469F2"/>
    <w:rsid w:val="407C1CF0"/>
    <w:rsid w:val="40818F5E"/>
    <w:rsid w:val="408329AD"/>
    <w:rsid w:val="408DBDBF"/>
    <w:rsid w:val="409C164F"/>
    <w:rsid w:val="40A8E168"/>
    <w:rsid w:val="40BE058C"/>
    <w:rsid w:val="40C002C1"/>
    <w:rsid w:val="40C8963D"/>
    <w:rsid w:val="40D78E3A"/>
    <w:rsid w:val="40FEEB7A"/>
    <w:rsid w:val="4108D23F"/>
    <w:rsid w:val="410DF2A4"/>
    <w:rsid w:val="41223A03"/>
    <w:rsid w:val="413F2D5B"/>
    <w:rsid w:val="4142FF90"/>
    <w:rsid w:val="414CEF77"/>
    <w:rsid w:val="4151F799"/>
    <w:rsid w:val="4157657E"/>
    <w:rsid w:val="41694281"/>
    <w:rsid w:val="416D6863"/>
    <w:rsid w:val="4193CD88"/>
    <w:rsid w:val="41964A7E"/>
    <w:rsid w:val="41A2D3EC"/>
    <w:rsid w:val="41AEFBA0"/>
    <w:rsid w:val="41C29E78"/>
    <w:rsid w:val="41E01011"/>
    <w:rsid w:val="41E2FABA"/>
    <w:rsid w:val="41E3ACD4"/>
    <w:rsid w:val="41E3BC59"/>
    <w:rsid w:val="41E9AD1F"/>
    <w:rsid w:val="41EE9465"/>
    <w:rsid w:val="41F59CEB"/>
    <w:rsid w:val="4203B25C"/>
    <w:rsid w:val="420B0A9E"/>
    <w:rsid w:val="420C9602"/>
    <w:rsid w:val="420FDD8C"/>
    <w:rsid w:val="421D1007"/>
    <w:rsid w:val="422A6235"/>
    <w:rsid w:val="4238C583"/>
    <w:rsid w:val="4246841D"/>
    <w:rsid w:val="424D457A"/>
    <w:rsid w:val="424FD66D"/>
    <w:rsid w:val="428A3F35"/>
    <w:rsid w:val="428BC1C9"/>
    <w:rsid w:val="4296B4A3"/>
    <w:rsid w:val="42A9FFEC"/>
    <w:rsid w:val="42AD4CDA"/>
    <w:rsid w:val="42B69291"/>
    <w:rsid w:val="42BBCEC0"/>
    <w:rsid w:val="42C660AF"/>
    <w:rsid w:val="42EC3907"/>
    <w:rsid w:val="42EF405C"/>
    <w:rsid w:val="42F9A1FD"/>
    <w:rsid w:val="43013716"/>
    <w:rsid w:val="4302ECA5"/>
    <w:rsid w:val="4304377B"/>
    <w:rsid w:val="43078885"/>
    <w:rsid w:val="430FFA5E"/>
    <w:rsid w:val="431764D9"/>
    <w:rsid w:val="4326E346"/>
    <w:rsid w:val="433EB464"/>
    <w:rsid w:val="433F05E4"/>
    <w:rsid w:val="4340BEB7"/>
    <w:rsid w:val="434B47C8"/>
    <w:rsid w:val="434D1322"/>
    <w:rsid w:val="4359EF78"/>
    <w:rsid w:val="43726D46"/>
    <w:rsid w:val="4374AAC4"/>
    <w:rsid w:val="4374BF3E"/>
    <w:rsid w:val="437A4EA2"/>
    <w:rsid w:val="4386F59D"/>
    <w:rsid w:val="4392F5B1"/>
    <w:rsid w:val="439DA203"/>
    <w:rsid w:val="43A899E8"/>
    <w:rsid w:val="43D7F5BC"/>
    <w:rsid w:val="440E69CD"/>
    <w:rsid w:val="4416CA35"/>
    <w:rsid w:val="4441269F"/>
    <w:rsid w:val="444618F3"/>
    <w:rsid w:val="44548974"/>
    <w:rsid w:val="44572051"/>
    <w:rsid w:val="445C5324"/>
    <w:rsid w:val="4472AFBB"/>
    <w:rsid w:val="447ACBE9"/>
    <w:rsid w:val="447B43E6"/>
    <w:rsid w:val="447E3CD4"/>
    <w:rsid w:val="448460D2"/>
    <w:rsid w:val="4486287F"/>
    <w:rsid w:val="44A79B17"/>
    <w:rsid w:val="44A89A10"/>
    <w:rsid w:val="44AD9E25"/>
    <w:rsid w:val="44BBD9DB"/>
    <w:rsid w:val="44D370ED"/>
    <w:rsid w:val="44D7A342"/>
    <w:rsid w:val="44E768E3"/>
    <w:rsid w:val="44F74C3E"/>
    <w:rsid w:val="44FEC815"/>
    <w:rsid w:val="44FF012F"/>
    <w:rsid w:val="4505D071"/>
    <w:rsid w:val="450BCC82"/>
    <w:rsid w:val="450C2EDB"/>
    <w:rsid w:val="4512CB39"/>
    <w:rsid w:val="4519C855"/>
    <w:rsid w:val="452264FD"/>
    <w:rsid w:val="452A036A"/>
    <w:rsid w:val="454516E4"/>
    <w:rsid w:val="45462AE1"/>
    <w:rsid w:val="45551FD8"/>
    <w:rsid w:val="455F8D8E"/>
    <w:rsid w:val="4560E7A2"/>
    <w:rsid w:val="4571F4D3"/>
    <w:rsid w:val="4575B9F2"/>
    <w:rsid w:val="457DEE45"/>
    <w:rsid w:val="458971EE"/>
    <w:rsid w:val="45A1604F"/>
    <w:rsid w:val="45A648A6"/>
    <w:rsid w:val="45A71BAC"/>
    <w:rsid w:val="45AF5B5D"/>
    <w:rsid w:val="45B56A1A"/>
    <w:rsid w:val="45BD0561"/>
    <w:rsid w:val="45C09E8B"/>
    <w:rsid w:val="45CEA9CF"/>
    <w:rsid w:val="45D0E4E8"/>
    <w:rsid w:val="45D3CE06"/>
    <w:rsid w:val="45DA2C69"/>
    <w:rsid w:val="45E2182F"/>
    <w:rsid w:val="45FA0D6E"/>
    <w:rsid w:val="461572D3"/>
    <w:rsid w:val="4617DEBF"/>
    <w:rsid w:val="4617E5A1"/>
    <w:rsid w:val="46183BB2"/>
    <w:rsid w:val="46317889"/>
    <w:rsid w:val="46346C83"/>
    <w:rsid w:val="46368656"/>
    <w:rsid w:val="46426C6F"/>
    <w:rsid w:val="4643A187"/>
    <w:rsid w:val="4654D91C"/>
    <w:rsid w:val="465A3522"/>
    <w:rsid w:val="465DAE7F"/>
    <w:rsid w:val="4663EA41"/>
    <w:rsid w:val="46644C1D"/>
    <w:rsid w:val="466FEA17"/>
    <w:rsid w:val="4671B45C"/>
    <w:rsid w:val="46762DE4"/>
    <w:rsid w:val="46857F99"/>
    <w:rsid w:val="46954BEC"/>
    <w:rsid w:val="469DDC4B"/>
    <w:rsid w:val="469E28F4"/>
    <w:rsid w:val="46B1AADB"/>
    <w:rsid w:val="46BC1328"/>
    <w:rsid w:val="46BDDA22"/>
    <w:rsid w:val="46C29FA9"/>
    <w:rsid w:val="46CF37EC"/>
    <w:rsid w:val="46D20A2C"/>
    <w:rsid w:val="46D84196"/>
    <w:rsid w:val="46E0AEAE"/>
    <w:rsid w:val="46EA5C83"/>
    <w:rsid w:val="46EDDD94"/>
    <w:rsid w:val="46FD7E7E"/>
    <w:rsid w:val="4700C567"/>
    <w:rsid w:val="4701C197"/>
    <w:rsid w:val="47030B5F"/>
    <w:rsid w:val="470A80A9"/>
    <w:rsid w:val="470FE154"/>
    <w:rsid w:val="472957EF"/>
    <w:rsid w:val="472A91A0"/>
    <w:rsid w:val="472F2B2B"/>
    <w:rsid w:val="473344AF"/>
    <w:rsid w:val="47374057"/>
    <w:rsid w:val="4745D1BF"/>
    <w:rsid w:val="474C5ED5"/>
    <w:rsid w:val="475FAD35"/>
    <w:rsid w:val="476142E7"/>
    <w:rsid w:val="4764662F"/>
    <w:rsid w:val="476AF8B8"/>
    <w:rsid w:val="47771D98"/>
    <w:rsid w:val="4783D547"/>
    <w:rsid w:val="47930827"/>
    <w:rsid w:val="47AFECBB"/>
    <w:rsid w:val="47B4424B"/>
    <w:rsid w:val="47BEF101"/>
    <w:rsid w:val="47C0A5B4"/>
    <w:rsid w:val="47C5E6D4"/>
    <w:rsid w:val="47D0D125"/>
    <w:rsid w:val="47D69D3A"/>
    <w:rsid w:val="47D81E5A"/>
    <w:rsid w:val="47D81F10"/>
    <w:rsid w:val="47E2F6D2"/>
    <w:rsid w:val="47E3C8EC"/>
    <w:rsid w:val="47F0DAF4"/>
    <w:rsid w:val="47F44B15"/>
    <w:rsid w:val="4805AD8F"/>
    <w:rsid w:val="4806F102"/>
    <w:rsid w:val="480B2AFC"/>
    <w:rsid w:val="480CADB5"/>
    <w:rsid w:val="4812FE33"/>
    <w:rsid w:val="481371FF"/>
    <w:rsid w:val="48183ED8"/>
    <w:rsid w:val="482B957F"/>
    <w:rsid w:val="4830A72A"/>
    <w:rsid w:val="4830B63E"/>
    <w:rsid w:val="48337086"/>
    <w:rsid w:val="483A5FF2"/>
    <w:rsid w:val="483EA78C"/>
    <w:rsid w:val="4840E78A"/>
    <w:rsid w:val="4845CD10"/>
    <w:rsid w:val="484776BC"/>
    <w:rsid w:val="485CA833"/>
    <w:rsid w:val="486B6ED2"/>
    <w:rsid w:val="486DB2BB"/>
    <w:rsid w:val="487C47FF"/>
    <w:rsid w:val="487FAAF0"/>
    <w:rsid w:val="4882358A"/>
    <w:rsid w:val="4887910D"/>
    <w:rsid w:val="488DACFC"/>
    <w:rsid w:val="489147D4"/>
    <w:rsid w:val="4897D384"/>
    <w:rsid w:val="489E5B6B"/>
    <w:rsid w:val="48A0CFE1"/>
    <w:rsid w:val="48B71520"/>
    <w:rsid w:val="48BC2D51"/>
    <w:rsid w:val="48BC46A0"/>
    <w:rsid w:val="48BC7B0C"/>
    <w:rsid w:val="48C877D2"/>
    <w:rsid w:val="48C98006"/>
    <w:rsid w:val="48D4F18E"/>
    <w:rsid w:val="48E11228"/>
    <w:rsid w:val="490C8FC5"/>
    <w:rsid w:val="49138B07"/>
    <w:rsid w:val="4920779C"/>
    <w:rsid w:val="4921EDDB"/>
    <w:rsid w:val="492C68A3"/>
    <w:rsid w:val="492DF51C"/>
    <w:rsid w:val="49323460"/>
    <w:rsid w:val="49399A9F"/>
    <w:rsid w:val="4940268A"/>
    <w:rsid w:val="49437163"/>
    <w:rsid w:val="4945D739"/>
    <w:rsid w:val="495FCD30"/>
    <w:rsid w:val="49672747"/>
    <w:rsid w:val="496D4701"/>
    <w:rsid w:val="49742E19"/>
    <w:rsid w:val="497BEE8E"/>
    <w:rsid w:val="497F2839"/>
    <w:rsid w:val="497F8B88"/>
    <w:rsid w:val="49927D00"/>
    <w:rsid w:val="4999B067"/>
    <w:rsid w:val="49A1430A"/>
    <w:rsid w:val="49B0EC33"/>
    <w:rsid w:val="49C396AC"/>
    <w:rsid w:val="49D60C9F"/>
    <w:rsid w:val="49DA45C4"/>
    <w:rsid w:val="49EAAFAF"/>
    <w:rsid w:val="49F99D9F"/>
    <w:rsid w:val="49FAB1D4"/>
    <w:rsid w:val="4A1DEE32"/>
    <w:rsid w:val="4A23D8A8"/>
    <w:rsid w:val="4A29B994"/>
    <w:rsid w:val="4A3F3D4F"/>
    <w:rsid w:val="4A49A5AB"/>
    <w:rsid w:val="4A51A614"/>
    <w:rsid w:val="4A572ABB"/>
    <w:rsid w:val="4A60DEC1"/>
    <w:rsid w:val="4A6F7B20"/>
    <w:rsid w:val="4A71A27D"/>
    <w:rsid w:val="4A763615"/>
    <w:rsid w:val="4A992CD9"/>
    <w:rsid w:val="4AC629BF"/>
    <w:rsid w:val="4AE07896"/>
    <w:rsid w:val="4AE14271"/>
    <w:rsid w:val="4AEC7453"/>
    <w:rsid w:val="4B023E2C"/>
    <w:rsid w:val="4B02C0E2"/>
    <w:rsid w:val="4B178511"/>
    <w:rsid w:val="4B209B75"/>
    <w:rsid w:val="4B2A4086"/>
    <w:rsid w:val="4B3B840F"/>
    <w:rsid w:val="4B5D4D52"/>
    <w:rsid w:val="4B67AED1"/>
    <w:rsid w:val="4B702FE2"/>
    <w:rsid w:val="4B723332"/>
    <w:rsid w:val="4B99C22F"/>
    <w:rsid w:val="4B9F0FF5"/>
    <w:rsid w:val="4BBD668B"/>
    <w:rsid w:val="4BDEA02E"/>
    <w:rsid w:val="4BE409F1"/>
    <w:rsid w:val="4BF3EEC5"/>
    <w:rsid w:val="4C08F589"/>
    <w:rsid w:val="4C3F1192"/>
    <w:rsid w:val="4C4029CC"/>
    <w:rsid w:val="4C44D264"/>
    <w:rsid w:val="4C4ACD9A"/>
    <w:rsid w:val="4C513714"/>
    <w:rsid w:val="4C5CB088"/>
    <w:rsid w:val="4C771CEC"/>
    <w:rsid w:val="4C92FFAA"/>
    <w:rsid w:val="4C957277"/>
    <w:rsid w:val="4C99A9D7"/>
    <w:rsid w:val="4C99B9C5"/>
    <w:rsid w:val="4CA28A1A"/>
    <w:rsid w:val="4CA4ABB9"/>
    <w:rsid w:val="4CAB62F0"/>
    <w:rsid w:val="4CB24015"/>
    <w:rsid w:val="4CBA1511"/>
    <w:rsid w:val="4CBCC218"/>
    <w:rsid w:val="4CBE4E1C"/>
    <w:rsid w:val="4CBEDCA4"/>
    <w:rsid w:val="4CEFFF5D"/>
    <w:rsid w:val="4CFB8374"/>
    <w:rsid w:val="4D0EF9EA"/>
    <w:rsid w:val="4D10CB47"/>
    <w:rsid w:val="4D14CE3A"/>
    <w:rsid w:val="4D18CAEE"/>
    <w:rsid w:val="4D1F3349"/>
    <w:rsid w:val="4D3AECBF"/>
    <w:rsid w:val="4D4B287B"/>
    <w:rsid w:val="4D5ED05D"/>
    <w:rsid w:val="4D619616"/>
    <w:rsid w:val="4D77B036"/>
    <w:rsid w:val="4D7A6BDF"/>
    <w:rsid w:val="4D8F8A70"/>
    <w:rsid w:val="4D9611CF"/>
    <w:rsid w:val="4D9A972B"/>
    <w:rsid w:val="4DC43C45"/>
    <w:rsid w:val="4DCF41B9"/>
    <w:rsid w:val="4DD17BE9"/>
    <w:rsid w:val="4DDE5FF1"/>
    <w:rsid w:val="4DE47755"/>
    <w:rsid w:val="4DFA06E8"/>
    <w:rsid w:val="4E0EC731"/>
    <w:rsid w:val="4E0F4D6F"/>
    <w:rsid w:val="4E10CFD3"/>
    <w:rsid w:val="4E176EAB"/>
    <w:rsid w:val="4E1A0BE6"/>
    <w:rsid w:val="4E276FF7"/>
    <w:rsid w:val="4E2958C7"/>
    <w:rsid w:val="4E2A7BA1"/>
    <w:rsid w:val="4E3D75EA"/>
    <w:rsid w:val="4E3F8F00"/>
    <w:rsid w:val="4E642902"/>
    <w:rsid w:val="4E6B304E"/>
    <w:rsid w:val="4E7180BF"/>
    <w:rsid w:val="4E794692"/>
    <w:rsid w:val="4E81A93A"/>
    <w:rsid w:val="4E8858F2"/>
    <w:rsid w:val="4E89ADFB"/>
    <w:rsid w:val="4E979ED6"/>
    <w:rsid w:val="4E9CB99C"/>
    <w:rsid w:val="4E9CC7CB"/>
    <w:rsid w:val="4E9FFB3C"/>
    <w:rsid w:val="4EA05AA7"/>
    <w:rsid w:val="4EA59E0A"/>
    <w:rsid w:val="4EC0F388"/>
    <w:rsid w:val="4EC596B8"/>
    <w:rsid w:val="4EDC0386"/>
    <w:rsid w:val="4EECCF5B"/>
    <w:rsid w:val="4EF547BF"/>
    <w:rsid w:val="4EF554F9"/>
    <w:rsid w:val="4EFC5C2A"/>
    <w:rsid w:val="4EFFF868"/>
    <w:rsid w:val="4F011803"/>
    <w:rsid w:val="4F0F52DF"/>
    <w:rsid w:val="4F3E5E69"/>
    <w:rsid w:val="4F45DA55"/>
    <w:rsid w:val="4F4B7CCA"/>
    <w:rsid w:val="4F67C5A5"/>
    <w:rsid w:val="4F6874C7"/>
    <w:rsid w:val="4F6F3BB0"/>
    <w:rsid w:val="4F76A3E9"/>
    <w:rsid w:val="4F8A0B9F"/>
    <w:rsid w:val="4F927E32"/>
    <w:rsid w:val="4F95183D"/>
    <w:rsid w:val="4F997206"/>
    <w:rsid w:val="4F9C4DE8"/>
    <w:rsid w:val="4F9F0AC7"/>
    <w:rsid w:val="4FAC91F9"/>
    <w:rsid w:val="4FADACF9"/>
    <w:rsid w:val="4FB9ACAA"/>
    <w:rsid w:val="4FBDA8AC"/>
    <w:rsid w:val="4FC76E4C"/>
    <w:rsid w:val="4FDB8B16"/>
    <w:rsid w:val="4FE41234"/>
    <w:rsid w:val="4FE666EC"/>
    <w:rsid w:val="4FE856B3"/>
    <w:rsid w:val="500289E6"/>
    <w:rsid w:val="5002C091"/>
    <w:rsid w:val="5004F758"/>
    <w:rsid w:val="500C8E57"/>
    <w:rsid w:val="501744E5"/>
    <w:rsid w:val="50262AC8"/>
    <w:rsid w:val="5026E3E7"/>
    <w:rsid w:val="50294EEE"/>
    <w:rsid w:val="50543BD7"/>
    <w:rsid w:val="5059562F"/>
    <w:rsid w:val="50753F24"/>
    <w:rsid w:val="5084C24E"/>
    <w:rsid w:val="50957ADE"/>
    <w:rsid w:val="509976D5"/>
    <w:rsid w:val="509A65BB"/>
    <w:rsid w:val="509CF401"/>
    <w:rsid w:val="50B7B574"/>
    <w:rsid w:val="50CAAE09"/>
    <w:rsid w:val="50CE7FC7"/>
    <w:rsid w:val="50D19D46"/>
    <w:rsid w:val="50D36BED"/>
    <w:rsid w:val="50D5F33B"/>
    <w:rsid w:val="50D7E821"/>
    <w:rsid w:val="50D8FBA8"/>
    <w:rsid w:val="50D951F2"/>
    <w:rsid w:val="50FAFB2A"/>
    <w:rsid w:val="51020B32"/>
    <w:rsid w:val="510C499D"/>
    <w:rsid w:val="51195E15"/>
    <w:rsid w:val="51250DCB"/>
    <w:rsid w:val="5128DD29"/>
    <w:rsid w:val="5131D5EA"/>
    <w:rsid w:val="513B1EA7"/>
    <w:rsid w:val="514EE808"/>
    <w:rsid w:val="5153422D"/>
    <w:rsid w:val="515C2E25"/>
    <w:rsid w:val="516CD3FC"/>
    <w:rsid w:val="516F940F"/>
    <w:rsid w:val="516FF665"/>
    <w:rsid w:val="517E3D05"/>
    <w:rsid w:val="51A2F838"/>
    <w:rsid w:val="51A86E72"/>
    <w:rsid w:val="51AD7EFE"/>
    <w:rsid w:val="51BE7BB7"/>
    <w:rsid w:val="51C57F50"/>
    <w:rsid w:val="51C90C50"/>
    <w:rsid w:val="51D3E2E9"/>
    <w:rsid w:val="51D5818E"/>
    <w:rsid w:val="51DCDA65"/>
    <w:rsid w:val="51E45188"/>
    <w:rsid w:val="51EC944C"/>
    <w:rsid w:val="5206C7A3"/>
    <w:rsid w:val="521135CE"/>
    <w:rsid w:val="521152E9"/>
    <w:rsid w:val="523B3277"/>
    <w:rsid w:val="5256B27E"/>
    <w:rsid w:val="525CABC3"/>
    <w:rsid w:val="5261D403"/>
    <w:rsid w:val="527B968C"/>
    <w:rsid w:val="527C88AB"/>
    <w:rsid w:val="52808729"/>
    <w:rsid w:val="52881CD6"/>
    <w:rsid w:val="528F3C39"/>
    <w:rsid w:val="52966ED1"/>
    <w:rsid w:val="5299B31D"/>
    <w:rsid w:val="52A9A4F9"/>
    <w:rsid w:val="52B1D7E5"/>
    <w:rsid w:val="52D6D457"/>
    <w:rsid w:val="52FBF2A9"/>
    <w:rsid w:val="5304D80F"/>
    <w:rsid w:val="5319B170"/>
    <w:rsid w:val="531CF602"/>
    <w:rsid w:val="53380A0D"/>
    <w:rsid w:val="533C8608"/>
    <w:rsid w:val="533F2462"/>
    <w:rsid w:val="53461669"/>
    <w:rsid w:val="534B5C17"/>
    <w:rsid w:val="536420F8"/>
    <w:rsid w:val="536EEDC6"/>
    <w:rsid w:val="5379695E"/>
    <w:rsid w:val="537ACCA2"/>
    <w:rsid w:val="5381B503"/>
    <w:rsid w:val="5382A99E"/>
    <w:rsid w:val="53853754"/>
    <w:rsid w:val="538A4DBD"/>
    <w:rsid w:val="538D1C71"/>
    <w:rsid w:val="5399F1B7"/>
    <w:rsid w:val="539CC42A"/>
    <w:rsid w:val="53A4054A"/>
    <w:rsid w:val="53B4EDE5"/>
    <w:rsid w:val="53C53EB7"/>
    <w:rsid w:val="53C6FDE2"/>
    <w:rsid w:val="53CAB33D"/>
    <w:rsid w:val="53D3DD82"/>
    <w:rsid w:val="53EA6A00"/>
    <w:rsid w:val="53FAADD0"/>
    <w:rsid w:val="540E0515"/>
    <w:rsid w:val="54177FC2"/>
    <w:rsid w:val="54191539"/>
    <w:rsid w:val="542B5990"/>
    <w:rsid w:val="542B93AA"/>
    <w:rsid w:val="543C906D"/>
    <w:rsid w:val="543FB814"/>
    <w:rsid w:val="5446A26C"/>
    <w:rsid w:val="545755D2"/>
    <w:rsid w:val="545D7258"/>
    <w:rsid w:val="546F433A"/>
    <w:rsid w:val="548877EB"/>
    <w:rsid w:val="548DB5FD"/>
    <w:rsid w:val="5491EC4A"/>
    <w:rsid w:val="5491EEDD"/>
    <w:rsid w:val="54946D82"/>
    <w:rsid w:val="54BF256B"/>
    <w:rsid w:val="54C52495"/>
    <w:rsid w:val="54C56CA5"/>
    <w:rsid w:val="54C82BC4"/>
    <w:rsid w:val="54D98EB1"/>
    <w:rsid w:val="54DC3BAE"/>
    <w:rsid w:val="54EADD46"/>
    <w:rsid w:val="54F34ADA"/>
    <w:rsid w:val="54FFCAC6"/>
    <w:rsid w:val="5506747D"/>
    <w:rsid w:val="5519053C"/>
    <w:rsid w:val="55199CD3"/>
    <w:rsid w:val="55229EB1"/>
    <w:rsid w:val="5537103E"/>
    <w:rsid w:val="553717F4"/>
    <w:rsid w:val="553A448F"/>
    <w:rsid w:val="554342CC"/>
    <w:rsid w:val="5553A76C"/>
    <w:rsid w:val="555BAE8D"/>
    <w:rsid w:val="5566E60E"/>
    <w:rsid w:val="55770EDC"/>
    <w:rsid w:val="5578DD86"/>
    <w:rsid w:val="557E4C76"/>
    <w:rsid w:val="55856A97"/>
    <w:rsid w:val="5592514B"/>
    <w:rsid w:val="55A43D69"/>
    <w:rsid w:val="55A5B9C1"/>
    <w:rsid w:val="55A5F4C3"/>
    <w:rsid w:val="55AB6DC7"/>
    <w:rsid w:val="55B4782E"/>
    <w:rsid w:val="55B8BD93"/>
    <w:rsid w:val="55C020DA"/>
    <w:rsid w:val="55CF720F"/>
    <w:rsid w:val="55D73075"/>
    <w:rsid w:val="55E23F32"/>
    <w:rsid w:val="55E43022"/>
    <w:rsid w:val="55EB7449"/>
    <w:rsid w:val="55EE30CB"/>
    <w:rsid w:val="55F7E0C6"/>
    <w:rsid w:val="561B3692"/>
    <w:rsid w:val="561CD87E"/>
    <w:rsid w:val="5620103C"/>
    <w:rsid w:val="56219FBF"/>
    <w:rsid w:val="5623ADFB"/>
    <w:rsid w:val="562731A3"/>
    <w:rsid w:val="56315D68"/>
    <w:rsid w:val="56379452"/>
    <w:rsid w:val="5643F243"/>
    <w:rsid w:val="564FEC71"/>
    <w:rsid w:val="565D0C26"/>
    <w:rsid w:val="56732C06"/>
    <w:rsid w:val="5673553D"/>
    <w:rsid w:val="56762D36"/>
    <w:rsid w:val="568280E8"/>
    <w:rsid w:val="5685991B"/>
    <w:rsid w:val="56931E47"/>
    <w:rsid w:val="56A91327"/>
    <w:rsid w:val="56ACE8F5"/>
    <w:rsid w:val="56B0B834"/>
    <w:rsid w:val="56B32D74"/>
    <w:rsid w:val="56B781DB"/>
    <w:rsid w:val="56D4F8F3"/>
    <w:rsid w:val="56D67566"/>
    <w:rsid w:val="56E156F0"/>
    <w:rsid w:val="56E5E7C1"/>
    <w:rsid w:val="56F9BAED"/>
    <w:rsid w:val="56FF8753"/>
    <w:rsid w:val="570DF0CF"/>
    <w:rsid w:val="571266BA"/>
    <w:rsid w:val="5714304F"/>
    <w:rsid w:val="571DFA36"/>
    <w:rsid w:val="5721E04B"/>
    <w:rsid w:val="5722176F"/>
    <w:rsid w:val="5724B24C"/>
    <w:rsid w:val="57271D82"/>
    <w:rsid w:val="572ACF63"/>
    <w:rsid w:val="572C73BB"/>
    <w:rsid w:val="5730024E"/>
    <w:rsid w:val="57455DD5"/>
    <w:rsid w:val="574C82D9"/>
    <w:rsid w:val="574DD269"/>
    <w:rsid w:val="574F7BBD"/>
    <w:rsid w:val="575B2FEC"/>
    <w:rsid w:val="576A120B"/>
    <w:rsid w:val="576F4342"/>
    <w:rsid w:val="5771150C"/>
    <w:rsid w:val="5776554B"/>
    <w:rsid w:val="577EFFF7"/>
    <w:rsid w:val="578C37B1"/>
    <w:rsid w:val="579245EF"/>
    <w:rsid w:val="57984D6D"/>
    <w:rsid w:val="57A92A52"/>
    <w:rsid w:val="57B31790"/>
    <w:rsid w:val="57B94527"/>
    <w:rsid w:val="57CDD456"/>
    <w:rsid w:val="57DBE0DA"/>
    <w:rsid w:val="57EB03C2"/>
    <w:rsid w:val="57F37CCE"/>
    <w:rsid w:val="57F3BD1B"/>
    <w:rsid w:val="57F9D30D"/>
    <w:rsid w:val="57FD8ED2"/>
    <w:rsid w:val="581518AA"/>
    <w:rsid w:val="58268C7C"/>
    <w:rsid w:val="58319D9C"/>
    <w:rsid w:val="58370538"/>
    <w:rsid w:val="58386EBE"/>
    <w:rsid w:val="583B26D8"/>
    <w:rsid w:val="58450098"/>
    <w:rsid w:val="58454720"/>
    <w:rsid w:val="5855775C"/>
    <w:rsid w:val="585A6932"/>
    <w:rsid w:val="585E1000"/>
    <w:rsid w:val="586B32D7"/>
    <w:rsid w:val="586D3E74"/>
    <w:rsid w:val="5872DA6E"/>
    <w:rsid w:val="5872F5C6"/>
    <w:rsid w:val="587A4BE7"/>
    <w:rsid w:val="58808055"/>
    <w:rsid w:val="5882F79B"/>
    <w:rsid w:val="588B050D"/>
    <w:rsid w:val="5891E0D2"/>
    <w:rsid w:val="58AC1127"/>
    <w:rsid w:val="58C15C1D"/>
    <w:rsid w:val="58CB54FB"/>
    <w:rsid w:val="58FB318B"/>
    <w:rsid w:val="59023A92"/>
    <w:rsid w:val="5902506C"/>
    <w:rsid w:val="59173015"/>
    <w:rsid w:val="5918C648"/>
    <w:rsid w:val="593D1533"/>
    <w:rsid w:val="59476B64"/>
    <w:rsid w:val="596BF588"/>
    <w:rsid w:val="596E0881"/>
    <w:rsid w:val="596EDAC9"/>
    <w:rsid w:val="597FB957"/>
    <w:rsid w:val="59856899"/>
    <w:rsid w:val="5999FD2B"/>
    <w:rsid w:val="59A0188A"/>
    <w:rsid w:val="59A2447C"/>
    <w:rsid w:val="59C1E468"/>
    <w:rsid w:val="59D1D7B2"/>
    <w:rsid w:val="59DF6588"/>
    <w:rsid w:val="59E3A5FE"/>
    <w:rsid w:val="59E84C72"/>
    <w:rsid w:val="59EB4D35"/>
    <w:rsid w:val="59ECEF75"/>
    <w:rsid w:val="59F8E684"/>
    <w:rsid w:val="5A00F89D"/>
    <w:rsid w:val="5A06FEDE"/>
    <w:rsid w:val="5A09E223"/>
    <w:rsid w:val="5A0D4F31"/>
    <w:rsid w:val="5A1BAAF3"/>
    <w:rsid w:val="5A28E5AE"/>
    <w:rsid w:val="5A2D8006"/>
    <w:rsid w:val="5A33F248"/>
    <w:rsid w:val="5A56BAD5"/>
    <w:rsid w:val="5A61B49A"/>
    <w:rsid w:val="5A63FE8C"/>
    <w:rsid w:val="5A8F88EA"/>
    <w:rsid w:val="5A99F67C"/>
    <w:rsid w:val="5A9F87CB"/>
    <w:rsid w:val="5AA1B165"/>
    <w:rsid w:val="5AA4F8CB"/>
    <w:rsid w:val="5AB04F98"/>
    <w:rsid w:val="5AB2A041"/>
    <w:rsid w:val="5AB6CFA7"/>
    <w:rsid w:val="5ABB7FB9"/>
    <w:rsid w:val="5AD7BA4F"/>
    <w:rsid w:val="5AE6B840"/>
    <w:rsid w:val="5AF2E540"/>
    <w:rsid w:val="5AFA5E83"/>
    <w:rsid w:val="5AFDE596"/>
    <w:rsid w:val="5B0947B0"/>
    <w:rsid w:val="5B0D3DED"/>
    <w:rsid w:val="5B0FBD59"/>
    <w:rsid w:val="5B1039EE"/>
    <w:rsid w:val="5B37A385"/>
    <w:rsid w:val="5B390B3A"/>
    <w:rsid w:val="5B61D9F3"/>
    <w:rsid w:val="5B6B6534"/>
    <w:rsid w:val="5B6C1E33"/>
    <w:rsid w:val="5B742ED1"/>
    <w:rsid w:val="5B7C6F58"/>
    <w:rsid w:val="5B817C7C"/>
    <w:rsid w:val="5B875C16"/>
    <w:rsid w:val="5B884088"/>
    <w:rsid w:val="5B903660"/>
    <w:rsid w:val="5B930F3C"/>
    <w:rsid w:val="5BA3FD07"/>
    <w:rsid w:val="5BB4AD1C"/>
    <w:rsid w:val="5BB63E97"/>
    <w:rsid w:val="5BC29652"/>
    <w:rsid w:val="5BC3CEDB"/>
    <w:rsid w:val="5BCB6BE9"/>
    <w:rsid w:val="5BD927A1"/>
    <w:rsid w:val="5BFE4B3B"/>
    <w:rsid w:val="5BFE9D04"/>
    <w:rsid w:val="5C091DA9"/>
    <w:rsid w:val="5C1B4594"/>
    <w:rsid w:val="5C1BE878"/>
    <w:rsid w:val="5C227554"/>
    <w:rsid w:val="5C330395"/>
    <w:rsid w:val="5C3A800D"/>
    <w:rsid w:val="5C59D309"/>
    <w:rsid w:val="5C5A5D32"/>
    <w:rsid w:val="5C5BE113"/>
    <w:rsid w:val="5C63C14A"/>
    <w:rsid w:val="5C646B34"/>
    <w:rsid w:val="5C6901C3"/>
    <w:rsid w:val="5C6DEECC"/>
    <w:rsid w:val="5C6F652D"/>
    <w:rsid w:val="5C786817"/>
    <w:rsid w:val="5C801578"/>
    <w:rsid w:val="5C801690"/>
    <w:rsid w:val="5C86BFF7"/>
    <w:rsid w:val="5C877C56"/>
    <w:rsid w:val="5C87CD89"/>
    <w:rsid w:val="5C94903F"/>
    <w:rsid w:val="5CAA7AFD"/>
    <w:rsid w:val="5CAE6799"/>
    <w:rsid w:val="5CC3132E"/>
    <w:rsid w:val="5CC8C2E4"/>
    <w:rsid w:val="5CCB9572"/>
    <w:rsid w:val="5CDDA440"/>
    <w:rsid w:val="5CE4D915"/>
    <w:rsid w:val="5CFC3AA1"/>
    <w:rsid w:val="5D0107E7"/>
    <w:rsid w:val="5D1370D3"/>
    <w:rsid w:val="5D14CD74"/>
    <w:rsid w:val="5D2C5D79"/>
    <w:rsid w:val="5D2FC92A"/>
    <w:rsid w:val="5D44906E"/>
    <w:rsid w:val="5D4AFFD0"/>
    <w:rsid w:val="5D5DF290"/>
    <w:rsid w:val="5D5F0DE9"/>
    <w:rsid w:val="5D7957AF"/>
    <w:rsid w:val="5D990797"/>
    <w:rsid w:val="5DB33187"/>
    <w:rsid w:val="5DB8ECF1"/>
    <w:rsid w:val="5DBDBE93"/>
    <w:rsid w:val="5DD1AC2D"/>
    <w:rsid w:val="5DD70523"/>
    <w:rsid w:val="5DE47457"/>
    <w:rsid w:val="5DE9248E"/>
    <w:rsid w:val="5DEF1834"/>
    <w:rsid w:val="5E05BD69"/>
    <w:rsid w:val="5E18B7F5"/>
    <w:rsid w:val="5E214E9E"/>
    <w:rsid w:val="5E369DBC"/>
    <w:rsid w:val="5E40E136"/>
    <w:rsid w:val="5E5655BB"/>
    <w:rsid w:val="5E56BDB5"/>
    <w:rsid w:val="5E5F5A38"/>
    <w:rsid w:val="5E60AADC"/>
    <w:rsid w:val="5E64F960"/>
    <w:rsid w:val="5E660111"/>
    <w:rsid w:val="5E719272"/>
    <w:rsid w:val="5E7B6182"/>
    <w:rsid w:val="5E85DE63"/>
    <w:rsid w:val="5EBB0491"/>
    <w:rsid w:val="5EC47BFF"/>
    <w:rsid w:val="5EC56659"/>
    <w:rsid w:val="5ED8B728"/>
    <w:rsid w:val="5EE2C74C"/>
    <w:rsid w:val="5EF4F421"/>
    <w:rsid w:val="5F079716"/>
    <w:rsid w:val="5F0E9BA1"/>
    <w:rsid w:val="5F15168A"/>
    <w:rsid w:val="5F1DE3E5"/>
    <w:rsid w:val="5F35E8C8"/>
    <w:rsid w:val="5F69015A"/>
    <w:rsid w:val="5F71E65D"/>
    <w:rsid w:val="5F7CFB58"/>
    <w:rsid w:val="5F83FDA2"/>
    <w:rsid w:val="5F9362A6"/>
    <w:rsid w:val="5F97B9FD"/>
    <w:rsid w:val="5F9BE98B"/>
    <w:rsid w:val="5FB34B26"/>
    <w:rsid w:val="5FB3E3DA"/>
    <w:rsid w:val="5FC506D5"/>
    <w:rsid w:val="5FCC4FA1"/>
    <w:rsid w:val="5FD957A6"/>
    <w:rsid w:val="5FDB9775"/>
    <w:rsid w:val="5FE40603"/>
    <w:rsid w:val="5FE4A113"/>
    <w:rsid w:val="5FF3378A"/>
    <w:rsid w:val="6001B5A1"/>
    <w:rsid w:val="600E0E84"/>
    <w:rsid w:val="60115666"/>
    <w:rsid w:val="60254F55"/>
    <w:rsid w:val="602A9FA3"/>
    <w:rsid w:val="602FFDB7"/>
    <w:rsid w:val="603DA84C"/>
    <w:rsid w:val="603E2FCC"/>
    <w:rsid w:val="604496BD"/>
    <w:rsid w:val="6049CA72"/>
    <w:rsid w:val="604C0128"/>
    <w:rsid w:val="6053A9B8"/>
    <w:rsid w:val="60788D3A"/>
    <w:rsid w:val="6079B618"/>
    <w:rsid w:val="60820BC7"/>
    <w:rsid w:val="60A96608"/>
    <w:rsid w:val="60BD3879"/>
    <w:rsid w:val="60D73200"/>
    <w:rsid w:val="60E06CFC"/>
    <w:rsid w:val="60E22E77"/>
    <w:rsid w:val="60E3400E"/>
    <w:rsid w:val="60E5AFF2"/>
    <w:rsid w:val="60E82B46"/>
    <w:rsid w:val="60EBBEDD"/>
    <w:rsid w:val="60FC18A9"/>
    <w:rsid w:val="61041270"/>
    <w:rsid w:val="61059C5E"/>
    <w:rsid w:val="61288775"/>
    <w:rsid w:val="614551C4"/>
    <w:rsid w:val="61472290"/>
    <w:rsid w:val="6148619B"/>
    <w:rsid w:val="61591A79"/>
    <w:rsid w:val="615979B8"/>
    <w:rsid w:val="61733887"/>
    <w:rsid w:val="617E8516"/>
    <w:rsid w:val="617E91BB"/>
    <w:rsid w:val="618524DC"/>
    <w:rsid w:val="618E8018"/>
    <w:rsid w:val="619A9F7A"/>
    <w:rsid w:val="61A9BB33"/>
    <w:rsid w:val="61B27E89"/>
    <w:rsid w:val="61C449EB"/>
    <w:rsid w:val="61D2D4AB"/>
    <w:rsid w:val="61D8DC36"/>
    <w:rsid w:val="61E4B11D"/>
    <w:rsid w:val="61EE0A43"/>
    <w:rsid w:val="6205980A"/>
    <w:rsid w:val="620718AE"/>
    <w:rsid w:val="6228E829"/>
    <w:rsid w:val="6259A698"/>
    <w:rsid w:val="625A3E86"/>
    <w:rsid w:val="6262158A"/>
    <w:rsid w:val="6262B680"/>
    <w:rsid w:val="6263A883"/>
    <w:rsid w:val="626A72BB"/>
    <w:rsid w:val="6279CB7C"/>
    <w:rsid w:val="627BAA65"/>
    <w:rsid w:val="62877163"/>
    <w:rsid w:val="628A5940"/>
    <w:rsid w:val="628C5814"/>
    <w:rsid w:val="6299A51B"/>
    <w:rsid w:val="62A84023"/>
    <w:rsid w:val="62B33CAD"/>
    <w:rsid w:val="62C4766B"/>
    <w:rsid w:val="62C79F5E"/>
    <w:rsid w:val="62E5574C"/>
    <w:rsid w:val="62E9757B"/>
    <w:rsid w:val="62E9AF18"/>
    <w:rsid w:val="62EA9685"/>
    <w:rsid w:val="630BCB48"/>
    <w:rsid w:val="630C951F"/>
    <w:rsid w:val="6319A9CE"/>
    <w:rsid w:val="63239CC1"/>
    <w:rsid w:val="6333B4DB"/>
    <w:rsid w:val="633ECE4E"/>
    <w:rsid w:val="6344C210"/>
    <w:rsid w:val="634DC8D7"/>
    <w:rsid w:val="63585BA6"/>
    <w:rsid w:val="6358E356"/>
    <w:rsid w:val="635B0962"/>
    <w:rsid w:val="63716E8B"/>
    <w:rsid w:val="63768983"/>
    <w:rsid w:val="6376E8A1"/>
    <w:rsid w:val="638FF5A9"/>
    <w:rsid w:val="6391A9F2"/>
    <w:rsid w:val="6394722A"/>
    <w:rsid w:val="63B41AE9"/>
    <w:rsid w:val="63C0F935"/>
    <w:rsid w:val="63CA513A"/>
    <w:rsid w:val="63CAB58A"/>
    <w:rsid w:val="63CFE0B3"/>
    <w:rsid w:val="63E1C8AA"/>
    <w:rsid w:val="63FA817F"/>
    <w:rsid w:val="6411255F"/>
    <w:rsid w:val="64114FD6"/>
    <w:rsid w:val="6413EB5B"/>
    <w:rsid w:val="6422C1B1"/>
    <w:rsid w:val="642AF9D1"/>
    <w:rsid w:val="642FC480"/>
    <w:rsid w:val="6435FFF1"/>
    <w:rsid w:val="6442E920"/>
    <w:rsid w:val="644FDF44"/>
    <w:rsid w:val="645F71F6"/>
    <w:rsid w:val="64610C5C"/>
    <w:rsid w:val="647248E8"/>
    <w:rsid w:val="647481AD"/>
    <w:rsid w:val="647A7EE6"/>
    <w:rsid w:val="6486EEDD"/>
    <w:rsid w:val="648C1016"/>
    <w:rsid w:val="648E4E88"/>
    <w:rsid w:val="64923787"/>
    <w:rsid w:val="64941612"/>
    <w:rsid w:val="649BC0DC"/>
    <w:rsid w:val="64A8E731"/>
    <w:rsid w:val="64B7ECE0"/>
    <w:rsid w:val="64BB6DAE"/>
    <w:rsid w:val="64DC0095"/>
    <w:rsid w:val="64E36CAF"/>
    <w:rsid w:val="64EDF808"/>
    <w:rsid w:val="64F46917"/>
    <w:rsid w:val="64FA95CE"/>
    <w:rsid w:val="65043569"/>
    <w:rsid w:val="6512D1E3"/>
    <w:rsid w:val="651CC6FD"/>
    <w:rsid w:val="6521F9E2"/>
    <w:rsid w:val="652972DF"/>
    <w:rsid w:val="653FD950"/>
    <w:rsid w:val="6548CE1C"/>
    <w:rsid w:val="6558000C"/>
    <w:rsid w:val="65A29EE2"/>
    <w:rsid w:val="65A4EB46"/>
    <w:rsid w:val="65B21175"/>
    <w:rsid w:val="65B2F301"/>
    <w:rsid w:val="65B3CCFD"/>
    <w:rsid w:val="65B58497"/>
    <w:rsid w:val="65C1BDB4"/>
    <w:rsid w:val="65F00E24"/>
    <w:rsid w:val="65F04FDB"/>
    <w:rsid w:val="6605A9AD"/>
    <w:rsid w:val="6606F2E4"/>
    <w:rsid w:val="660A5F8F"/>
    <w:rsid w:val="660B8256"/>
    <w:rsid w:val="660F776E"/>
    <w:rsid w:val="662499DE"/>
    <w:rsid w:val="662A14FF"/>
    <w:rsid w:val="663EA37C"/>
    <w:rsid w:val="663F0256"/>
    <w:rsid w:val="663F6C94"/>
    <w:rsid w:val="66421CA0"/>
    <w:rsid w:val="664433D7"/>
    <w:rsid w:val="6669F01E"/>
    <w:rsid w:val="666C4502"/>
    <w:rsid w:val="667C1A94"/>
    <w:rsid w:val="66893DF8"/>
    <w:rsid w:val="6691ADCE"/>
    <w:rsid w:val="66AB79B1"/>
    <w:rsid w:val="66AEBE54"/>
    <w:rsid w:val="66B12B2E"/>
    <w:rsid w:val="66C8D2D7"/>
    <w:rsid w:val="66CFCB91"/>
    <w:rsid w:val="66DAC094"/>
    <w:rsid w:val="66EB2706"/>
    <w:rsid w:val="66FA3885"/>
    <w:rsid w:val="671059DF"/>
    <w:rsid w:val="671F2A6A"/>
    <w:rsid w:val="6721F92C"/>
    <w:rsid w:val="67254D07"/>
    <w:rsid w:val="672A6931"/>
    <w:rsid w:val="6730CEC2"/>
    <w:rsid w:val="6735229C"/>
    <w:rsid w:val="673761D1"/>
    <w:rsid w:val="67697EC3"/>
    <w:rsid w:val="677D1F2D"/>
    <w:rsid w:val="677EC10A"/>
    <w:rsid w:val="67932FB1"/>
    <w:rsid w:val="679C048D"/>
    <w:rsid w:val="67A1CE07"/>
    <w:rsid w:val="67AA14B5"/>
    <w:rsid w:val="67AB65FF"/>
    <w:rsid w:val="67BFB273"/>
    <w:rsid w:val="67C5FFDA"/>
    <w:rsid w:val="67CDC1BE"/>
    <w:rsid w:val="67D3A04D"/>
    <w:rsid w:val="67D96F15"/>
    <w:rsid w:val="67E4756D"/>
    <w:rsid w:val="67E5532F"/>
    <w:rsid w:val="67E55E4D"/>
    <w:rsid w:val="67E7F1D8"/>
    <w:rsid w:val="67EE87EA"/>
    <w:rsid w:val="67F0B0DE"/>
    <w:rsid w:val="67FC29DC"/>
    <w:rsid w:val="6812C17B"/>
    <w:rsid w:val="681B48A7"/>
    <w:rsid w:val="6827AFC8"/>
    <w:rsid w:val="682A2001"/>
    <w:rsid w:val="68323098"/>
    <w:rsid w:val="6836A2F3"/>
    <w:rsid w:val="683A3A41"/>
    <w:rsid w:val="6841C38E"/>
    <w:rsid w:val="6848EB4F"/>
    <w:rsid w:val="685191A1"/>
    <w:rsid w:val="6865D6A5"/>
    <w:rsid w:val="6868A36C"/>
    <w:rsid w:val="68707FA5"/>
    <w:rsid w:val="6884087D"/>
    <w:rsid w:val="68880870"/>
    <w:rsid w:val="689706DD"/>
    <w:rsid w:val="68CA8D9D"/>
    <w:rsid w:val="68D738C3"/>
    <w:rsid w:val="68D8EF9C"/>
    <w:rsid w:val="68DD3A00"/>
    <w:rsid w:val="68E0BC04"/>
    <w:rsid w:val="68EAA62C"/>
    <w:rsid w:val="68EAB3F2"/>
    <w:rsid w:val="68F525CD"/>
    <w:rsid w:val="68F5B40C"/>
    <w:rsid w:val="6902DC3F"/>
    <w:rsid w:val="6902FC0D"/>
    <w:rsid w:val="6903944B"/>
    <w:rsid w:val="690DE237"/>
    <w:rsid w:val="6917368D"/>
    <w:rsid w:val="691AD810"/>
    <w:rsid w:val="69220B93"/>
    <w:rsid w:val="69248E40"/>
    <w:rsid w:val="693F3DDE"/>
    <w:rsid w:val="6943395E"/>
    <w:rsid w:val="6945EF99"/>
    <w:rsid w:val="694880CF"/>
    <w:rsid w:val="69543628"/>
    <w:rsid w:val="695E6070"/>
    <w:rsid w:val="696492CF"/>
    <w:rsid w:val="698748FD"/>
    <w:rsid w:val="6999E8ED"/>
    <w:rsid w:val="699B7729"/>
    <w:rsid w:val="69A5E02F"/>
    <w:rsid w:val="69A96D3C"/>
    <w:rsid w:val="69AB7D7B"/>
    <w:rsid w:val="69C0BE17"/>
    <w:rsid w:val="69C4E59A"/>
    <w:rsid w:val="69CAD2A9"/>
    <w:rsid w:val="69CF6466"/>
    <w:rsid w:val="69D1F581"/>
    <w:rsid w:val="69D74E5B"/>
    <w:rsid w:val="69E2D0A6"/>
    <w:rsid w:val="69F4F6C5"/>
    <w:rsid w:val="6A15CA6C"/>
    <w:rsid w:val="6A15E49A"/>
    <w:rsid w:val="6A2CB70A"/>
    <w:rsid w:val="6A3F1CC8"/>
    <w:rsid w:val="6A41E25F"/>
    <w:rsid w:val="6A47BC48"/>
    <w:rsid w:val="6A4C6836"/>
    <w:rsid w:val="6A591732"/>
    <w:rsid w:val="6A70AA64"/>
    <w:rsid w:val="6A87E0EB"/>
    <w:rsid w:val="6A8DF421"/>
    <w:rsid w:val="6A9276D5"/>
    <w:rsid w:val="6A955064"/>
    <w:rsid w:val="6A9DB3ED"/>
    <w:rsid w:val="6AA68361"/>
    <w:rsid w:val="6AB82653"/>
    <w:rsid w:val="6AB8A2D8"/>
    <w:rsid w:val="6AD0A328"/>
    <w:rsid w:val="6AD999E3"/>
    <w:rsid w:val="6AE0B9A5"/>
    <w:rsid w:val="6B162C74"/>
    <w:rsid w:val="6B1D4482"/>
    <w:rsid w:val="6B2A333A"/>
    <w:rsid w:val="6B2D6018"/>
    <w:rsid w:val="6B44C1E7"/>
    <w:rsid w:val="6B44FFAE"/>
    <w:rsid w:val="6B5E7519"/>
    <w:rsid w:val="6B641DDB"/>
    <w:rsid w:val="6B688E28"/>
    <w:rsid w:val="6B6A1CF7"/>
    <w:rsid w:val="6B777554"/>
    <w:rsid w:val="6BB01A83"/>
    <w:rsid w:val="6BBDBEAF"/>
    <w:rsid w:val="6BCA0CD3"/>
    <w:rsid w:val="6BD65C99"/>
    <w:rsid w:val="6BDFAA32"/>
    <w:rsid w:val="6BE6E3E4"/>
    <w:rsid w:val="6BEA639B"/>
    <w:rsid w:val="6BEB81FD"/>
    <w:rsid w:val="6BED3208"/>
    <w:rsid w:val="6BEF2545"/>
    <w:rsid w:val="6BF423B8"/>
    <w:rsid w:val="6C004BDD"/>
    <w:rsid w:val="6C0842BE"/>
    <w:rsid w:val="6C09AF44"/>
    <w:rsid w:val="6C11487F"/>
    <w:rsid w:val="6C1EC63B"/>
    <w:rsid w:val="6C58A3CB"/>
    <w:rsid w:val="6C5DB79E"/>
    <w:rsid w:val="6C5E771D"/>
    <w:rsid w:val="6C6CE987"/>
    <w:rsid w:val="6C740FA0"/>
    <w:rsid w:val="6C87EDFD"/>
    <w:rsid w:val="6C922DC4"/>
    <w:rsid w:val="6CA2DD7D"/>
    <w:rsid w:val="6CB06648"/>
    <w:rsid w:val="6CB2C7C4"/>
    <w:rsid w:val="6CB36DFD"/>
    <w:rsid w:val="6CC71C3A"/>
    <w:rsid w:val="6CD0B817"/>
    <w:rsid w:val="6CD4C55B"/>
    <w:rsid w:val="6CF01132"/>
    <w:rsid w:val="6CF642AE"/>
    <w:rsid w:val="6D04923E"/>
    <w:rsid w:val="6D15C3B1"/>
    <w:rsid w:val="6D15E300"/>
    <w:rsid w:val="6D21A059"/>
    <w:rsid w:val="6D268D37"/>
    <w:rsid w:val="6D30B92F"/>
    <w:rsid w:val="6D50BD3A"/>
    <w:rsid w:val="6D564C49"/>
    <w:rsid w:val="6D5C822E"/>
    <w:rsid w:val="6D61261D"/>
    <w:rsid w:val="6D793958"/>
    <w:rsid w:val="6D86AAA4"/>
    <w:rsid w:val="6D92302E"/>
    <w:rsid w:val="6DA74731"/>
    <w:rsid w:val="6DB004FF"/>
    <w:rsid w:val="6DBACD2C"/>
    <w:rsid w:val="6DC4A07F"/>
    <w:rsid w:val="6DC56F67"/>
    <w:rsid w:val="6DC8803F"/>
    <w:rsid w:val="6DCAF9B1"/>
    <w:rsid w:val="6DE5D4EC"/>
    <w:rsid w:val="6DE67163"/>
    <w:rsid w:val="6DE7DA62"/>
    <w:rsid w:val="6E0AEEED"/>
    <w:rsid w:val="6E227243"/>
    <w:rsid w:val="6E295C3E"/>
    <w:rsid w:val="6E2A06AC"/>
    <w:rsid w:val="6E3141B5"/>
    <w:rsid w:val="6E31E13D"/>
    <w:rsid w:val="6E36AA43"/>
    <w:rsid w:val="6E3753B5"/>
    <w:rsid w:val="6E521721"/>
    <w:rsid w:val="6E66E220"/>
    <w:rsid w:val="6E8337A5"/>
    <w:rsid w:val="6E894B3C"/>
    <w:rsid w:val="6E8ABEF2"/>
    <w:rsid w:val="6EA078D1"/>
    <w:rsid w:val="6EA561B7"/>
    <w:rsid w:val="6EACDA78"/>
    <w:rsid w:val="6EB32571"/>
    <w:rsid w:val="6EBB10C6"/>
    <w:rsid w:val="6EBC419D"/>
    <w:rsid w:val="6EBF8FE2"/>
    <w:rsid w:val="6EDB4DBB"/>
    <w:rsid w:val="6F0A032A"/>
    <w:rsid w:val="6F443985"/>
    <w:rsid w:val="6F4E4DC8"/>
    <w:rsid w:val="6F6A846E"/>
    <w:rsid w:val="6F7DFFEC"/>
    <w:rsid w:val="6F80E1CE"/>
    <w:rsid w:val="6FA73D38"/>
    <w:rsid w:val="6FB66EEE"/>
    <w:rsid w:val="6FD4439C"/>
    <w:rsid w:val="6FE91600"/>
    <w:rsid w:val="6FF792C9"/>
    <w:rsid w:val="700F8167"/>
    <w:rsid w:val="70232382"/>
    <w:rsid w:val="70327EFE"/>
    <w:rsid w:val="7044CE9D"/>
    <w:rsid w:val="704DD568"/>
    <w:rsid w:val="704ED456"/>
    <w:rsid w:val="70576D9A"/>
    <w:rsid w:val="705FAEB7"/>
    <w:rsid w:val="705FDF2D"/>
    <w:rsid w:val="705FEC24"/>
    <w:rsid w:val="70741F5E"/>
    <w:rsid w:val="70820726"/>
    <w:rsid w:val="7086BFA4"/>
    <w:rsid w:val="7093D28B"/>
    <w:rsid w:val="709E5FC8"/>
    <w:rsid w:val="70A19A99"/>
    <w:rsid w:val="70A7722A"/>
    <w:rsid w:val="70AD948C"/>
    <w:rsid w:val="70AE97E5"/>
    <w:rsid w:val="70B10A7D"/>
    <w:rsid w:val="70B9E7E3"/>
    <w:rsid w:val="70CE0BE2"/>
    <w:rsid w:val="70D0BAD9"/>
    <w:rsid w:val="70D29FD1"/>
    <w:rsid w:val="70D998A3"/>
    <w:rsid w:val="70EFC0B2"/>
    <w:rsid w:val="70F7505D"/>
    <w:rsid w:val="70FA2940"/>
    <w:rsid w:val="710BC86B"/>
    <w:rsid w:val="71261045"/>
    <w:rsid w:val="71290FE3"/>
    <w:rsid w:val="713267C3"/>
    <w:rsid w:val="713FB4F4"/>
    <w:rsid w:val="714A372C"/>
    <w:rsid w:val="714FC68F"/>
    <w:rsid w:val="7158C603"/>
    <w:rsid w:val="7176A748"/>
    <w:rsid w:val="7179A0E0"/>
    <w:rsid w:val="71807914"/>
    <w:rsid w:val="71AD4D3E"/>
    <w:rsid w:val="71B7B63B"/>
    <w:rsid w:val="71BE42B3"/>
    <w:rsid w:val="71C6A959"/>
    <w:rsid w:val="71CEE595"/>
    <w:rsid w:val="71EBCBFC"/>
    <w:rsid w:val="71EF0299"/>
    <w:rsid w:val="72017350"/>
    <w:rsid w:val="72048DB2"/>
    <w:rsid w:val="72113ECA"/>
    <w:rsid w:val="722579F3"/>
    <w:rsid w:val="722A8FF6"/>
    <w:rsid w:val="72413EA7"/>
    <w:rsid w:val="7249E28D"/>
    <w:rsid w:val="724F61DD"/>
    <w:rsid w:val="72792268"/>
    <w:rsid w:val="728EF375"/>
    <w:rsid w:val="729650A4"/>
    <w:rsid w:val="7298201F"/>
    <w:rsid w:val="729D93DC"/>
    <w:rsid w:val="729F52CE"/>
    <w:rsid w:val="72B69B76"/>
    <w:rsid w:val="72B82F8F"/>
    <w:rsid w:val="72C1A6A6"/>
    <w:rsid w:val="72C23D73"/>
    <w:rsid w:val="72C861AA"/>
    <w:rsid w:val="72E65287"/>
    <w:rsid w:val="72EBC22E"/>
    <w:rsid w:val="72F2DDA9"/>
    <w:rsid w:val="72FEFFEA"/>
    <w:rsid w:val="7310D616"/>
    <w:rsid w:val="7314FF1D"/>
    <w:rsid w:val="73153905"/>
    <w:rsid w:val="731CD430"/>
    <w:rsid w:val="7320AB20"/>
    <w:rsid w:val="7321A3BF"/>
    <w:rsid w:val="73256EA2"/>
    <w:rsid w:val="732C947E"/>
    <w:rsid w:val="732FF295"/>
    <w:rsid w:val="7331229D"/>
    <w:rsid w:val="73508920"/>
    <w:rsid w:val="735702AA"/>
    <w:rsid w:val="7360A0DD"/>
    <w:rsid w:val="73694695"/>
    <w:rsid w:val="736B977D"/>
    <w:rsid w:val="736F5DF3"/>
    <w:rsid w:val="7378F25D"/>
    <w:rsid w:val="738E4E7D"/>
    <w:rsid w:val="7396E1E2"/>
    <w:rsid w:val="739D43EB"/>
    <w:rsid w:val="739E6BC4"/>
    <w:rsid w:val="73A7331D"/>
    <w:rsid w:val="73E27677"/>
    <w:rsid w:val="73ECC98E"/>
    <w:rsid w:val="741C6437"/>
    <w:rsid w:val="741D58B6"/>
    <w:rsid w:val="7426A55E"/>
    <w:rsid w:val="74386E74"/>
    <w:rsid w:val="74404AB0"/>
    <w:rsid w:val="7440AF8F"/>
    <w:rsid w:val="7450FCAA"/>
    <w:rsid w:val="745609CF"/>
    <w:rsid w:val="74671A5C"/>
    <w:rsid w:val="746D6BAB"/>
    <w:rsid w:val="747B423C"/>
    <w:rsid w:val="7481049A"/>
    <w:rsid w:val="748319D1"/>
    <w:rsid w:val="74892EDD"/>
    <w:rsid w:val="74901C92"/>
    <w:rsid w:val="749BB6B7"/>
    <w:rsid w:val="74B1DC3F"/>
    <w:rsid w:val="74B51700"/>
    <w:rsid w:val="74C9D287"/>
    <w:rsid w:val="74F8DE0C"/>
    <w:rsid w:val="751017BD"/>
    <w:rsid w:val="7510F2F6"/>
    <w:rsid w:val="75196065"/>
    <w:rsid w:val="751C8C92"/>
    <w:rsid w:val="752CC474"/>
    <w:rsid w:val="752D4AE5"/>
    <w:rsid w:val="7545A1DD"/>
    <w:rsid w:val="75500DFE"/>
    <w:rsid w:val="75519934"/>
    <w:rsid w:val="7552E8AB"/>
    <w:rsid w:val="75555473"/>
    <w:rsid w:val="7559CA02"/>
    <w:rsid w:val="756E6ADB"/>
    <w:rsid w:val="75719668"/>
    <w:rsid w:val="75758263"/>
    <w:rsid w:val="757608EC"/>
    <w:rsid w:val="75849064"/>
    <w:rsid w:val="7592168B"/>
    <w:rsid w:val="7592E2A3"/>
    <w:rsid w:val="7592E6A2"/>
    <w:rsid w:val="759B5450"/>
    <w:rsid w:val="75A06FB8"/>
    <w:rsid w:val="75A4781D"/>
    <w:rsid w:val="75A62C90"/>
    <w:rsid w:val="75ADB2FB"/>
    <w:rsid w:val="75B845CE"/>
    <w:rsid w:val="75C7D2C7"/>
    <w:rsid w:val="75CC853A"/>
    <w:rsid w:val="75E75D3C"/>
    <w:rsid w:val="75EB6D3A"/>
    <w:rsid w:val="75ECCFB1"/>
    <w:rsid w:val="762D31FE"/>
    <w:rsid w:val="76319AA7"/>
    <w:rsid w:val="7638AF98"/>
    <w:rsid w:val="7656C773"/>
    <w:rsid w:val="765E003D"/>
    <w:rsid w:val="766F7139"/>
    <w:rsid w:val="7674D642"/>
    <w:rsid w:val="7675CA66"/>
    <w:rsid w:val="767E3C3E"/>
    <w:rsid w:val="767FBC3A"/>
    <w:rsid w:val="7684FD0F"/>
    <w:rsid w:val="769AD4AC"/>
    <w:rsid w:val="76A58F7F"/>
    <w:rsid w:val="76C7AC9E"/>
    <w:rsid w:val="76CFBFB8"/>
    <w:rsid w:val="76D53913"/>
    <w:rsid w:val="76E61312"/>
    <w:rsid w:val="76EBC4B9"/>
    <w:rsid w:val="76FCED16"/>
    <w:rsid w:val="76FFA005"/>
    <w:rsid w:val="770A23A7"/>
    <w:rsid w:val="771267FB"/>
    <w:rsid w:val="774EAE77"/>
    <w:rsid w:val="77534642"/>
    <w:rsid w:val="775BB485"/>
    <w:rsid w:val="7765DECE"/>
    <w:rsid w:val="77773981"/>
    <w:rsid w:val="77807D1C"/>
    <w:rsid w:val="77832E18"/>
    <w:rsid w:val="7784B079"/>
    <w:rsid w:val="7791F864"/>
    <w:rsid w:val="779AA03D"/>
    <w:rsid w:val="77A1E4B4"/>
    <w:rsid w:val="77B513B1"/>
    <w:rsid w:val="77DA5B3C"/>
    <w:rsid w:val="77E30CDA"/>
    <w:rsid w:val="77EA9BA2"/>
    <w:rsid w:val="77F1FB92"/>
    <w:rsid w:val="77FB9528"/>
    <w:rsid w:val="7802523A"/>
    <w:rsid w:val="781F96B8"/>
    <w:rsid w:val="7820E195"/>
    <w:rsid w:val="782109FD"/>
    <w:rsid w:val="78225D90"/>
    <w:rsid w:val="785EA5BE"/>
    <w:rsid w:val="7864AF17"/>
    <w:rsid w:val="7867BA62"/>
    <w:rsid w:val="78681290"/>
    <w:rsid w:val="786B263D"/>
    <w:rsid w:val="787FAAE1"/>
    <w:rsid w:val="7896C663"/>
    <w:rsid w:val="78979909"/>
    <w:rsid w:val="78A5549B"/>
    <w:rsid w:val="78A9DC0C"/>
    <w:rsid w:val="78BC3981"/>
    <w:rsid w:val="78C5AB80"/>
    <w:rsid w:val="78D6437E"/>
    <w:rsid w:val="78F97EFE"/>
    <w:rsid w:val="79151F8F"/>
    <w:rsid w:val="79187313"/>
    <w:rsid w:val="791CBAB9"/>
    <w:rsid w:val="791D31DA"/>
    <w:rsid w:val="792255C6"/>
    <w:rsid w:val="792F3D50"/>
    <w:rsid w:val="794BF044"/>
    <w:rsid w:val="796C8E90"/>
    <w:rsid w:val="79721F85"/>
    <w:rsid w:val="797F2435"/>
    <w:rsid w:val="798CC075"/>
    <w:rsid w:val="79933A7D"/>
    <w:rsid w:val="799AAED5"/>
    <w:rsid w:val="799CA92E"/>
    <w:rsid w:val="799DDF69"/>
    <w:rsid w:val="799EDC8B"/>
    <w:rsid w:val="799F103C"/>
    <w:rsid w:val="79B5676D"/>
    <w:rsid w:val="79C61446"/>
    <w:rsid w:val="79CE19F2"/>
    <w:rsid w:val="79D2D7DD"/>
    <w:rsid w:val="79D323EB"/>
    <w:rsid w:val="79D8B007"/>
    <w:rsid w:val="79D8D11C"/>
    <w:rsid w:val="79DC4C18"/>
    <w:rsid w:val="79DCC583"/>
    <w:rsid w:val="79DFC019"/>
    <w:rsid w:val="79FE99C4"/>
    <w:rsid w:val="7A17BBD4"/>
    <w:rsid w:val="7A1E52A0"/>
    <w:rsid w:val="7A3951C5"/>
    <w:rsid w:val="7A3F3E33"/>
    <w:rsid w:val="7A52FC2D"/>
    <w:rsid w:val="7A5B1FC5"/>
    <w:rsid w:val="7A686ACC"/>
    <w:rsid w:val="7A68F2D1"/>
    <w:rsid w:val="7AA9C7EB"/>
    <w:rsid w:val="7AB32A4D"/>
    <w:rsid w:val="7AB49693"/>
    <w:rsid w:val="7AB8B1F8"/>
    <w:rsid w:val="7ABC45F3"/>
    <w:rsid w:val="7ABEFB56"/>
    <w:rsid w:val="7AD65EB9"/>
    <w:rsid w:val="7ADA9E05"/>
    <w:rsid w:val="7AE3B820"/>
    <w:rsid w:val="7AE70FAC"/>
    <w:rsid w:val="7AEBAADB"/>
    <w:rsid w:val="7AEBF23E"/>
    <w:rsid w:val="7AFEC1FB"/>
    <w:rsid w:val="7AFFEF7F"/>
    <w:rsid w:val="7B1DFC0B"/>
    <w:rsid w:val="7B2C799A"/>
    <w:rsid w:val="7B4728A7"/>
    <w:rsid w:val="7B473ABB"/>
    <w:rsid w:val="7B4B4392"/>
    <w:rsid w:val="7B4FDF9C"/>
    <w:rsid w:val="7B50BF98"/>
    <w:rsid w:val="7B6C7917"/>
    <w:rsid w:val="7B6F819C"/>
    <w:rsid w:val="7B7403A0"/>
    <w:rsid w:val="7B7D5466"/>
    <w:rsid w:val="7B849293"/>
    <w:rsid w:val="7B8AA66F"/>
    <w:rsid w:val="7B978CF2"/>
    <w:rsid w:val="7B98E44E"/>
    <w:rsid w:val="7BA4C0E7"/>
    <w:rsid w:val="7BACCF5E"/>
    <w:rsid w:val="7BB901F9"/>
    <w:rsid w:val="7BBC2867"/>
    <w:rsid w:val="7BC5181F"/>
    <w:rsid w:val="7BCA4230"/>
    <w:rsid w:val="7BCC34A0"/>
    <w:rsid w:val="7BD1953E"/>
    <w:rsid w:val="7BD63B42"/>
    <w:rsid w:val="7BF54391"/>
    <w:rsid w:val="7BF56426"/>
    <w:rsid w:val="7C0DAEFD"/>
    <w:rsid w:val="7C11E891"/>
    <w:rsid w:val="7C143BF8"/>
    <w:rsid w:val="7C177C22"/>
    <w:rsid w:val="7C187554"/>
    <w:rsid w:val="7C2D2784"/>
    <w:rsid w:val="7C3CA8C3"/>
    <w:rsid w:val="7C668107"/>
    <w:rsid w:val="7C7B5D36"/>
    <w:rsid w:val="7C84D45E"/>
    <w:rsid w:val="7C8BCCA5"/>
    <w:rsid w:val="7C8E4DEA"/>
    <w:rsid w:val="7C924568"/>
    <w:rsid w:val="7C967B85"/>
    <w:rsid w:val="7CCAFABA"/>
    <w:rsid w:val="7CE8B997"/>
    <w:rsid w:val="7CEAA2A4"/>
    <w:rsid w:val="7CEED33D"/>
    <w:rsid w:val="7CF21C18"/>
    <w:rsid w:val="7D160F2A"/>
    <w:rsid w:val="7D199C95"/>
    <w:rsid w:val="7D2E0D48"/>
    <w:rsid w:val="7D3B49CC"/>
    <w:rsid w:val="7D46EA83"/>
    <w:rsid w:val="7D63E37B"/>
    <w:rsid w:val="7D7CB031"/>
    <w:rsid w:val="7D858620"/>
    <w:rsid w:val="7DB2B6CC"/>
    <w:rsid w:val="7DB5B3FB"/>
    <w:rsid w:val="7DB93CAD"/>
    <w:rsid w:val="7DC86A77"/>
    <w:rsid w:val="7DCA4504"/>
    <w:rsid w:val="7DD87924"/>
    <w:rsid w:val="7DDD1972"/>
    <w:rsid w:val="7DDDC9FC"/>
    <w:rsid w:val="7DF19EC8"/>
    <w:rsid w:val="7DF88805"/>
    <w:rsid w:val="7DF97069"/>
    <w:rsid w:val="7DFCAEC0"/>
    <w:rsid w:val="7E0D7869"/>
    <w:rsid w:val="7E0F8858"/>
    <w:rsid w:val="7E16198C"/>
    <w:rsid w:val="7E1C2E0B"/>
    <w:rsid w:val="7E1E6E76"/>
    <w:rsid w:val="7E29536E"/>
    <w:rsid w:val="7E34065E"/>
    <w:rsid w:val="7E3CCDD2"/>
    <w:rsid w:val="7E473634"/>
    <w:rsid w:val="7E481C54"/>
    <w:rsid w:val="7E5BE7A2"/>
    <w:rsid w:val="7E712971"/>
    <w:rsid w:val="7E71A833"/>
    <w:rsid w:val="7E71CE4F"/>
    <w:rsid w:val="7E747EBF"/>
    <w:rsid w:val="7E7DA10B"/>
    <w:rsid w:val="7E847364"/>
    <w:rsid w:val="7E87F9DA"/>
    <w:rsid w:val="7E886EE2"/>
    <w:rsid w:val="7E8A4F68"/>
    <w:rsid w:val="7E8C3F76"/>
    <w:rsid w:val="7E991729"/>
    <w:rsid w:val="7E9C85B7"/>
    <w:rsid w:val="7E9DFFEA"/>
    <w:rsid w:val="7E9E2251"/>
    <w:rsid w:val="7EB1006F"/>
    <w:rsid w:val="7EC4744D"/>
    <w:rsid w:val="7EC636F8"/>
    <w:rsid w:val="7EC63E82"/>
    <w:rsid w:val="7ECC6608"/>
    <w:rsid w:val="7ED1A284"/>
    <w:rsid w:val="7ED514EA"/>
    <w:rsid w:val="7ED65230"/>
    <w:rsid w:val="7EDD7040"/>
    <w:rsid w:val="7EE6225A"/>
    <w:rsid w:val="7EF565DA"/>
    <w:rsid w:val="7EFF1C64"/>
    <w:rsid w:val="7F0E1FC1"/>
    <w:rsid w:val="7F1341EF"/>
    <w:rsid w:val="7F1A3EA2"/>
    <w:rsid w:val="7F1A9D6D"/>
    <w:rsid w:val="7F1B93B3"/>
    <w:rsid w:val="7F1BB1DF"/>
    <w:rsid w:val="7F219A50"/>
    <w:rsid w:val="7F385773"/>
    <w:rsid w:val="7F3B2349"/>
    <w:rsid w:val="7F491D26"/>
    <w:rsid w:val="7F5029D5"/>
    <w:rsid w:val="7F56C23A"/>
    <w:rsid w:val="7F58E9F2"/>
    <w:rsid w:val="7F7B5747"/>
    <w:rsid w:val="7F80BA30"/>
    <w:rsid w:val="7FA09C9B"/>
    <w:rsid w:val="7FBA7A9C"/>
    <w:rsid w:val="7FDBC233"/>
    <w:rsid w:val="7FDDE8BF"/>
    <w:rsid w:val="7FE2BE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A63AC"/>
  <w15:chartTrackingRefBased/>
  <w15:docId w15:val="{225A4B3E-B3DE-4D3E-90FB-5CE2A868EFF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lsdException w:name="heading 6" w:uiPriority="9" w:semiHidden="1" w:unhideWhenUsed="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qFormat="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53465"/>
    <w:pPr>
      <w:spacing w:line="256" w:lineRule="auto"/>
      <w:jc w:val="both"/>
    </w:pPr>
    <w:rPr>
      <w:rFonts w:ascii="Calibri" w:hAnsi="Calibri" w:eastAsia="Calibri" w:cs="Arial"/>
      <w:lang w:val="en-GB"/>
    </w:rPr>
  </w:style>
  <w:style w:type="paragraph" w:styleId="Heading1">
    <w:name w:val="heading 1"/>
    <w:basedOn w:val="Normal"/>
    <w:next w:val="Normal"/>
    <w:link w:val="Heading1Char"/>
    <w:autoRedefine/>
    <w:uiPriority w:val="9"/>
    <w:qFormat/>
    <w:rsid w:val="00C56595"/>
    <w:pPr>
      <w:keepNext/>
      <w:keepLines/>
      <w:pageBreakBefore/>
      <w:numPr>
        <w:numId w:val="1"/>
      </w:numPr>
      <w:spacing w:before="120" w:after="120" w:line="240" w:lineRule="auto"/>
      <w:jc w:val="left"/>
      <w:outlineLvl w:val="0"/>
    </w:pPr>
    <w:rPr>
      <w:rFonts w:eastAsiaTheme="majorEastAsia" w:cstheme="minorHAnsi"/>
      <w:b/>
      <w:color w:val="000000" w:themeColor="text1"/>
      <w:sz w:val="26"/>
      <w:szCs w:val="32"/>
      <w:lang w:val="tr-TR" w:eastAsia="en-GB"/>
    </w:rPr>
  </w:style>
  <w:style w:type="paragraph" w:styleId="Heading2">
    <w:name w:val="heading 2"/>
    <w:basedOn w:val="Normal"/>
    <w:next w:val="Normal"/>
    <w:link w:val="Heading2Char"/>
    <w:autoRedefine/>
    <w:uiPriority w:val="9"/>
    <w:unhideWhenUsed/>
    <w:qFormat/>
    <w:rsid w:val="00F255B0"/>
    <w:pPr>
      <w:keepNext/>
      <w:keepLines/>
      <w:numPr>
        <w:ilvl w:val="1"/>
        <w:numId w:val="1"/>
      </w:numPr>
      <w:spacing w:before="120" w:after="120" w:line="240" w:lineRule="auto"/>
      <w:ind w:left="567"/>
      <w:outlineLvl w:val="1"/>
    </w:pPr>
    <w:rPr>
      <w:rFonts w:eastAsiaTheme="majorEastAsia" w:cstheme="majorBidi"/>
      <w:b/>
      <w:szCs w:val="26"/>
      <w:lang w:val="en-US" w:eastAsia="en-GB"/>
    </w:rPr>
  </w:style>
  <w:style w:type="paragraph" w:styleId="Heading3">
    <w:name w:val="heading 3"/>
    <w:basedOn w:val="Normal"/>
    <w:next w:val="Normal"/>
    <w:link w:val="Heading3Char"/>
    <w:autoRedefine/>
    <w:uiPriority w:val="9"/>
    <w:unhideWhenUsed/>
    <w:qFormat/>
    <w:rsid w:val="0008799B"/>
    <w:pPr>
      <w:keepNext/>
      <w:keepLines/>
      <w:numPr>
        <w:ilvl w:val="2"/>
        <w:numId w:val="1"/>
      </w:numPr>
      <w:spacing w:before="120" w:after="120" w:line="240" w:lineRule="auto"/>
      <w:outlineLvl w:val="2"/>
    </w:pPr>
    <w:rPr>
      <w:rFonts w:asciiTheme="minorHAnsi" w:hAnsiTheme="minorHAnsi" w:eastAsiaTheme="majorEastAsia" w:cstheme="minorHAnsi"/>
      <w:b/>
      <w:szCs w:val="24"/>
      <w:lang w:val="tr-TR" w:eastAsia="en-GB"/>
    </w:rPr>
  </w:style>
  <w:style w:type="paragraph" w:styleId="Heading4">
    <w:name w:val="heading 4"/>
    <w:basedOn w:val="Normal"/>
    <w:next w:val="Normal"/>
    <w:link w:val="Heading4Char"/>
    <w:autoRedefine/>
    <w:uiPriority w:val="9"/>
    <w:unhideWhenUsed/>
    <w:qFormat/>
    <w:rsid w:val="006B72FD"/>
    <w:pPr>
      <w:keepNext/>
      <w:keepLines/>
      <w:spacing w:before="120" w:after="120" w:line="240" w:lineRule="auto"/>
      <w:outlineLvl w:val="3"/>
    </w:pPr>
    <w:rPr>
      <w:rFonts w:asciiTheme="minorHAnsi" w:hAnsiTheme="minorHAnsi" w:eastAsiaTheme="majorEastAsia" w:cstheme="majorBidi"/>
      <w:b/>
      <w:i/>
      <w:iCs/>
      <w:color w:val="000000" w:themeColor="text1"/>
      <w:u w:val="single"/>
      <w:lang w:val="en-US" w:eastAsia="en-GB"/>
    </w:rPr>
  </w:style>
  <w:style w:type="paragraph" w:styleId="Heading5">
    <w:name w:val="heading 5"/>
    <w:basedOn w:val="Normal"/>
    <w:next w:val="Normal"/>
    <w:link w:val="Heading5Char"/>
    <w:uiPriority w:val="9"/>
    <w:unhideWhenUsed/>
    <w:rsid w:val="0090646C"/>
    <w:pPr>
      <w:ind w:left="1080" w:hanging="1080"/>
      <w:jc w:val="left"/>
      <w:outlineLvl w:val="4"/>
    </w:pPr>
    <w:rPr>
      <w:b/>
      <w:bCs/>
      <w:lang w:val="tr-TR"/>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C56595"/>
    <w:rPr>
      <w:rFonts w:ascii="Calibri" w:hAnsi="Calibri" w:eastAsiaTheme="majorEastAsia" w:cstheme="minorHAnsi"/>
      <w:b/>
      <w:color w:val="000000" w:themeColor="text1"/>
      <w:sz w:val="26"/>
      <w:szCs w:val="32"/>
      <w:lang w:val="tr-TR" w:eastAsia="en-GB"/>
    </w:rPr>
  </w:style>
  <w:style w:type="character" w:styleId="Heading2Char" w:customStyle="1">
    <w:name w:val="Heading 2 Char"/>
    <w:basedOn w:val="DefaultParagraphFont"/>
    <w:link w:val="Heading2"/>
    <w:uiPriority w:val="9"/>
    <w:rsid w:val="00F255B0"/>
    <w:rPr>
      <w:rFonts w:ascii="Calibri" w:hAnsi="Calibri" w:eastAsiaTheme="majorEastAsia" w:cstheme="majorBidi"/>
      <w:b/>
      <w:szCs w:val="26"/>
      <w:lang w:eastAsia="en-GB"/>
    </w:rPr>
  </w:style>
  <w:style w:type="paragraph" w:styleId="Caption">
    <w:name w:val="caption"/>
    <w:aliases w:val="Caption Char,Caption Char1 Char1 Char Char,Caption Char Char2 Char1 Char Char,Caption Char Char Char Char Char1 Char1 Char Char1 Char,Caption Char Char Char Char Char Char Char Char Char Char,Caption Char Char Char1 Char Char Char,Char1 Ch"/>
    <w:basedOn w:val="Normal"/>
    <w:next w:val="Normal"/>
    <w:link w:val="CaptionChar1"/>
    <w:autoRedefine/>
    <w:uiPriority w:val="35"/>
    <w:unhideWhenUsed/>
    <w:qFormat/>
    <w:rsid w:val="003A465C"/>
    <w:pPr>
      <w:keepNext/>
      <w:spacing w:after="0" w:line="276" w:lineRule="auto"/>
      <w:jc w:val="center"/>
    </w:pPr>
    <w:rPr>
      <w:b/>
      <w:iCs/>
      <w:sz w:val="20"/>
      <w:szCs w:val="18"/>
    </w:rPr>
  </w:style>
  <w:style w:type="paragraph" w:styleId="Header">
    <w:name w:val="header"/>
    <w:basedOn w:val="Normal"/>
    <w:link w:val="HeaderChar"/>
    <w:unhideWhenUsed/>
    <w:rsid w:val="00480C7A"/>
    <w:pPr>
      <w:tabs>
        <w:tab w:val="center" w:pos="4536"/>
        <w:tab w:val="right" w:pos="9072"/>
      </w:tabs>
      <w:spacing w:after="0" w:line="240" w:lineRule="auto"/>
    </w:pPr>
  </w:style>
  <w:style w:type="character" w:styleId="HeaderChar" w:customStyle="1">
    <w:name w:val="Header Char"/>
    <w:basedOn w:val="DefaultParagraphFont"/>
    <w:link w:val="Header"/>
    <w:rsid w:val="00480C7A"/>
    <w:rPr>
      <w:rFonts w:ascii="Calibri" w:hAnsi="Calibri" w:eastAsia="Calibri" w:cs="Arial"/>
      <w:lang w:val="en-GB"/>
    </w:rPr>
  </w:style>
  <w:style w:type="paragraph" w:styleId="NoSpacing">
    <w:name w:val="No Spacing"/>
    <w:aliases w:val="NORMAL"/>
    <w:link w:val="NoSpacingChar"/>
    <w:uiPriority w:val="1"/>
    <w:qFormat/>
    <w:rsid w:val="00480C7A"/>
    <w:pPr>
      <w:spacing w:after="0" w:line="240" w:lineRule="auto"/>
    </w:pPr>
    <w:rPr>
      <w:rFonts w:eastAsiaTheme="minorEastAsia"/>
    </w:rPr>
  </w:style>
  <w:style w:type="character" w:styleId="NoSpacingChar" w:customStyle="1">
    <w:name w:val="No Spacing Char"/>
    <w:aliases w:val="NORMAL Char"/>
    <w:basedOn w:val="DefaultParagraphFont"/>
    <w:link w:val="NoSpacing"/>
    <w:uiPriority w:val="1"/>
    <w:rsid w:val="00480C7A"/>
    <w:rPr>
      <w:rFonts w:eastAsiaTheme="minorEastAsia"/>
    </w:rPr>
  </w:style>
  <w:style w:type="paragraph" w:styleId="Body" w:customStyle="1">
    <w:name w:val="Body"/>
    <w:rsid w:val="00480C7A"/>
    <w:pPr>
      <w:spacing w:before="120" w:after="120" w:line="240" w:lineRule="auto"/>
    </w:pPr>
    <w:rPr>
      <w:rFonts w:ascii="Times New Roman" w:hAnsi="Arial Unicode MS" w:eastAsia="Arial Unicode MS" w:cs="Arial Unicode MS"/>
      <w:color w:val="000000"/>
      <w:sz w:val="20"/>
      <w:szCs w:val="20"/>
      <w:u w:color="000000"/>
      <w:lang w:val="tr-TR" w:eastAsia="tr-TR"/>
    </w:rPr>
  </w:style>
  <w:style w:type="paragraph" w:styleId="TOCHeading">
    <w:name w:val="TOC Heading"/>
    <w:basedOn w:val="Heading1"/>
    <w:next w:val="Normal"/>
    <w:autoRedefine/>
    <w:uiPriority w:val="39"/>
    <w:unhideWhenUsed/>
    <w:qFormat/>
    <w:rsid w:val="00CA5FA4"/>
    <w:pPr>
      <w:pageBreakBefore w:val="0"/>
      <w:numPr>
        <w:numId w:val="0"/>
      </w:numPr>
      <w:spacing w:before="240" w:after="0" w:line="259" w:lineRule="auto"/>
      <w:outlineLvl w:val="9"/>
    </w:pPr>
    <w:rPr>
      <w:rFonts w:asciiTheme="minorHAnsi" w:hAnsiTheme="minorHAnsi" w:cstheme="majorBidi"/>
      <w:color w:val="auto"/>
      <w:lang w:val="en-US" w:eastAsia="en-US"/>
    </w:rPr>
  </w:style>
  <w:style w:type="paragraph" w:styleId="Footer">
    <w:name w:val="footer"/>
    <w:basedOn w:val="Normal"/>
    <w:link w:val="FooterChar"/>
    <w:uiPriority w:val="99"/>
    <w:unhideWhenUsed/>
    <w:rsid w:val="00CA5FA4"/>
    <w:pPr>
      <w:tabs>
        <w:tab w:val="center" w:pos="4680"/>
        <w:tab w:val="right" w:pos="9360"/>
      </w:tabs>
      <w:spacing w:after="0" w:line="240" w:lineRule="auto"/>
    </w:pPr>
  </w:style>
  <w:style w:type="character" w:styleId="FooterChar" w:customStyle="1">
    <w:name w:val="Footer Char"/>
    <w:basedOn w:val="DefaultParagraphFont"/>
    <w:link w:val="Footer"/>
    <w:uiPriority w:val="99"/>
    <w:rsid w:val="00CA5FA4"/>
    <w:rPr>
      <w:rFonts w:ascii="Calibri" w:hAnsi="Calibri" w:eastAsia="Calibri" w:cs="Arial"/>
      <w:lang w:val="en-GB"/>
    </w:rPr>
  </w:style>
  <w:style w:type="character" w:styleId="Heading3Char" w:customStyle="1">
    <w:name w:val="Heading 3 Char"/>
    <w:basedOn w:val="DefaultParagraphFont"/>
    <w:link w:val="Heading3"/>
    <w:uiPriority w:val="9"/>
    <w:rsid w:val="0008799B"/>
    <w:rPr>
      <w:rFonts w:eastAsiaTheme="majorEastAsia" w:cstheme="minorHAnsi"/>
      <w:b/>
      <w:szCs w:val="24"/>
      <w:lang w:val="tr-TR" w:eastAsia="en-GB"/>
    </w:rPr>
  </w:style>
  <w:style w:type="character" w:styleId="Heading4Char" w:customStyle="1">
    <w:name w:val="Heading 4 Char"/>
    <w:basedOn w:val="DefaultParagraphFont"/>
    <w:link w:val="Heading4"/>
    <w:uiPriority w:val="9"/>
    <w:rsid w:val="006B72FD"/>
    <w:rPr>
      <w:rFonts w:eastAsiaTheme="majorEastAsia" w:cstheme="majorBidi"/>
      <w:b/>
      <w:i/>
      <w:iCs/>
      <w:color w:val="000000" w:themeColor="text1"/>
      <w:u w:val="single"/>
      <w:lang w:eastAsia="en-GB"/>
    </w:rPr>
  </w:style>
  <w:style w:type="character" w:styleId="CommentReference">
    <w:name w:val="annotation reference"/>
    <w:basedOn w:val="DefaultParagraphFont"/>
    <w:uiPriority w:val="99"/>
    <w:unhideWhenUsed/>
    <w:rsid w:val="00256279"/>
    <w:rPr>
      <w:sz w:val="16"/>
      <w:szCs w:val="16"/>
    </w:rPr>
  </w:style>
  <w:style w:type="paragraph" w:styleId="CommentText">
    <w:name w:val="annotation text"/>
    <w:basedOn w:val="Normal"/>
    <w:link w:val="CommentTextChar"/>
    <w:uiPriority w:val="99"/>
    <w:unhideWhenUsed/>
    <w:qFormat/>
    <w:rsid w:val="00256279"/>
    <w:pPr>
      <w:spacing w:line="240" w:lineRule="auto"/>
    </w:pPr>
    <w:rPr>
      <w:sz w:val="20"/>
      <w:szCs w:val="20"/>
    </w:rPr>
  </w:style>
  <w:style w:type="character" w:styleId="CommentTextChar" w:customStyle="1">
    <w:name w:val="Comment Text Char"/>
    <w:basedOn w:val="DefaultParagraphFont"/>
    <w:link w:val="CommentText"/>
    <w:uiPriority w:val="99"/>
    <w:qFormat/>
    <w:rsid w:val="00256279"/>
    <w:rPr>
      <w:rFonts w:ascii="Calibri" w:hAnsi="Calibri" w:eastAsia="Calibri" w:cs="Arial"/>
      <w:sz w:val="20"/>
      <w:szCs w:val="20"/>
      <w:lang w:val="en-GB"/>
    </w:rPr>
  </w:style>
  <w:style w:type="paragraph" w:styleId="CommentSubject">
    <w:name w:val="annotation subject"/>
    <w:basedOn w:val="CommentText"/>
    <w:next w:val="CommentText"/>
    <w:link w:val="CommentSubjectChar"/>
    <w:uiPriority w:val="99"/>
    <w:semiHidden/>
    <w:unhideWhenUsed/>
    <w:rsid w:val="00256279"/>
    <w:rPr>
      <w:b/>
      <w:bCs/>
    </w:rPr>
  </w:style>
  <w:style w:type="character" w:styleId="CommentSubjectChar" w:customStyle="1">
    <w:name w:val="Comment Subject Char"/>
    <w:basedOn w:val="CommentTextChar"/>
    <w:link w:val="CommentSubject"/>
    <w:uiPriority w:val="99"/>
    <w:semiHidden/>
    <w:rsid w:val="00256279"/>
    <w:rPr>
      <w:rFonts w:ascii="Calibri" w:hAnsi="Calibri" w:eastAsia="Calibri" w:cs="Arial"/>
      <w:b/>
      <w:bCs/>
      <w:sz w:val="20"/>
      <w:szCs w:val="20"/>
      <w:lang w:val="en-GB"/>
    </w:rPr>
  </w:style>
  <w:style w:type="paragraph" w:styleId="TOC1">
    <w:name w:val="toc 1"/>
    <w:basedOn w:val="Normal"/>
    <w:next w:val="Normal"/>
    <w:autoRedefine/>
    <w:uiPriority w:val="39"/>
    <w:unhideWhenUsed/>
    <w:rsid w:val="00725EC9"/>
    <w:pPr>
      <w:spacing w:after="100"/>
    </w:pPr>
  </w:style>
  <w:style w:type="paragraph" w:styleId="TOC2">
    <w:name w:val="toc 2"/>
    <w:basedOn w:val="Normal"/>
    <w:next w:val="Normal"/>
    <w:autoRedefine/>
    <w:uiPriority w:val="39"/>
    <w:unhideWhenUsed/>
    <w:rsid w:val="00725EC9"/>
    <w:pPr>
      <w:spacing w:after="100"/>
      <w:ind w:left="220"/>
    </w:pPr>
  </w:style>
  <w:style w:type="paragraph" w:styleId="TOC3">
    <w:name w:val="toc 3"/>
    <w:basedOn w:val="Normal"/>
    <w:next w:val="Normal"/>
    <w:autoRedefine/>
    <w:uiPriority w:val="39"/>
    <w:unhideWhenUsed/>
    <w:rsid w:val="00725EC9"/>
    <w:pPr>
      <w:spacing w:after="100"/>
      <w:ind w:left="440"/>
    </w:pPr>
  </w:style>
  <w:style w:type="character" w:styleId="Hyperlink">
    <w:name w:val="Hyperlink"/>
    <w:basedOn w:val="DefaultParagraphFont"/>
    <w:uiPriority w:val="99"/>
    <w:unhideWhenUsed/>
    <w:rsid w:val="00725EC9"/>
    <w:rPr>
      <w:color w:val="0563C1" w:themeColor="hyperlink"/>
      <w:u w:val="single"/>
    </w:rPr>
  </w:style>
  <w:style w:type="character" w:styleId="Emphasis">
    <w:name w:val="Emphasis"/>
    <w:basedOn w:val="DefaultParagraphFont"/>
    <w:uiPriority w:val="20"/>
    <w:qFormat/>
    <w:rsid w:val="003B536C"/>
    <w:rPr>
      <w:i/>
      <w:iCs/>
    </w:rPr>
  </w:style>
  <w:style w:type="paragraph" w:styleId="TableofFigures">
    <w:name w:val="table of figures"/>
    <w:basedOn w:val="Normal"/>
    <w:next w:val="Normal"/>
    <w:autoRedefine/>
    <w:uiPriority w:val="99"/>
    <w:unhideWhenUsed/>
    <w:qFormat/>
    <w:rsid w:val="003B536C"/>
    <w:pPr>
      <w:spacing w:after="0"/>
    </w:pPr>
  </w:style>
  <w:style w:type="character" w:styleId="Strong">
    <w:name w:val="Strong"/>
    <w:basedOn w:val="DefaultParagraphFont"/>
    <w:uiPriority w:val="22"/>
    <w:qFormat/>
    <w:rsid w:val="003B536C"/>
    <w:rPr>
      <w:b/>
      <w:bCs/>
    </w:rPr>
  </w:style>
  <w:style w:type="paragraph" w:styleId="ListParagraph">
    <w:name w:val="List Paragraph"/>
    <w:aliases w:val="LİSTE PARAF,Bullets,List Paragraph1,Heading,içindekiler vb,üçüncü başlık,PROVERE 1,Listenabsatz1,Bullet List Paragraph,Level 1 Bullet,Bullet List,Table of contents numbered,Liststycke SKL,Normal bullet 2,Bullet list,Bullet Points,Dot pt"/>
    <w:basedOn w:val="Normal"/>
    <w:link w:val="ListParagraphChar"/>
    <w:uiPriority w:val="34"/>
    <w:qFormat/>
    <w:rsid w:val="004F3162"/>
    <w:pPr>
      <w:ind w:left="720"/>
      <w:contextualSpacing/>
    </w:pPr>
  </w:style>
  <w:style w:type="table" w:styleId="TableGrid">
    <w:name w:val="Table Grid"/>
    <w:basedOn w:val="TableNormal"/>
    <w:uiPriority w:val="39"/>
    <w:rsid w:val="00956D6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5Char" w:customStyle="1">
    <w:name w:val="Heading 5 Char"/>
    <w:basedOn w:val="DefaultParagraphFont"/>
    <w:link w:val="Heading5"/>
    <w:uiPriority w:val="9"/>
    <w:rsid w:val="0090646C"/>
    <w:rPr>
      <w:rFonts w:ascii="Calibri" w:hAnsi="Calibri" w:eastAsia="Calibri" w:cs="Arial"/>
      <w:b/>
      <w:bCs/>
      <w:lang w:val="tr-TR"/>
    </w:rPr>
  </w:style>
  <w:style w:type="numbering" w:styleId="Stil2" w:customStyle="1">
    <w:name w:val="Stil2"/>
    <w:basedOn w:val="NoList"/>
    <w:uiPriority w:val="99"/>
    <w:rsid w:val="0090646C"/>
    <w:pPr>
      <w:numPr>
        <w:numId w:val="2"/>
      </w:numPr>
    </w:pPr>
  </w:style>
  <w:style w:type="character" w:styleId="UnresolvedMention1" w:customStyle="1">
    <w:name w:val="Unresolved Mention1"/>
    <w:uiPriority w:val="99"/>
    <w:unhideWhenUsed/>
    <w:rsid w:val="0090646C"/>
    <w:rPr>
      <w:color w:val="605E5C"/>
      <w:shd w:val="clear" w:color="auto" w:fill="E1DFDD"/>
    </w:rPr>
  </w:style>
  <w:style w:type="paragraph" w:styleId="BalloonText">
    <w:name w:val="Balloon Text"/>
    <w:basedOn w:val="Normal"/>
    <w:link w:val="BalloonTextChar"/>
    <w:uiPriority w:val="99"/>
    <w:semiHidden/>
    <w:unhideWhenUsed/>
    <w:rsid w:val="0090646C"/>
    <w:pPr>
      <w:spacing w:after="0" w:line="240" w:lineRule="auto"/>
      <w:jc w:val="left"/>
    </w:pPr>
    <w:rPr>
      <w:rFonts w:ascii="Segoe UI" w:hAnsi="Segoe UI" w:cs="Times New Roman"/>
      <w:sz w:val="18"/>
      <w:szCs w:val="18"/>
      <w:lang w:val="x-none" w:eastAsia="x-none"/>
    </w:rPr>
  </w:style>
  <w:style w:type="character" w:styleId="BalloonTextChar" w:customStyle="1">
    <w:name w:val="Balloon Text Char"/>
    <w:basedOn w:val="DefaultParagraphFont"/>
    <w:link w:val="BalloonText"/>
    <w:uiPriority w:val="99"/>
    <w:semiHidden/>
    <w:rsid w:val="0090646C"/>
    <w:rPr>
      <w:rFonts w:ascii="Segoe UI" w:hAnsi="Segoe UI" w:eastAsia="Calibri" w:cs="Times New Roman"/>
      <w:sz w:val="18"/>
      <w:szCs w:val="18"/>
      <w:lang w:val="x-none" w:eastAsia="x-none"/>
    </w:rPr>
  </w:style>
  <w:style w:type="paragraph" w:styleId="EndnoteText">
    <w:name w:val="endnote text"/>
    <w:basedOn w:val="Normal"/>
    <w:link w:val="EndnoteTextChar"/>
    <w:uiPriority w:val="99"/>
    <w:semiHidden/>
    <w:unhideWhenUsed/>
    <w:rsid w:val="0090646C"/>
    <w:pPr>
      <w:spacing w:after="0" w:line="240" w:lineRule="auto"/>
      <w:jc w:val="left"/>
    </w:pPr>
    <w:rPr>
      <w:rFonts w:cs="Times New Roman"/>
      <w:sz w:val="20"/>
      <w:szCs w:val="20"/>
      <w:lang w:val="x-none" w:eastAsia="x-none"/>
    </w:rPr>
  </w:style>
  <w:style w:type="character" w:styleId="EndnoteTextChar" w:customStyle="1">
    <w:name w:val="Endnote Text Char"/>
    <w:basedOn w:val="DefaultParagraphFont"/>
    <w:link w:val="EndnoteText"/>
    <w:uiPriority w:val="99"/>
    <w:semiHidden/>
    <w:rsid w:val="0090646C"/>
    <w:rPr>
      <w:rFonts w:ascii="Calibri" w:hAnsi="Calibri" w:eastAsia="Calibri" w:cs="Times New Roman"/>
      <w:sz w:val="20"/>
      <w:szCs w:val="20"/>
      <w:lang w:val="x-none" w:eastAsia="x-none"/>
    </w:rPr>
  </w:style>
  <w:style w:type="character" w:styleId="EndnoteReference">
    <w:name w:val="endnote reference"/>
    <w:uiPriority w:val="99"/>
    <w:semiHidden/>
    <w:unhideWhenUsed/>
    <w:rsid w:val="0090646C"/>
    <w:rPr>
      <w:vertAlign w:val="superscript"/>
    </w:rPr>
  </w:style>
  <w:style w:type="paragraph" w:styleId="FootnoteText">
    <w:name w:val="footnote text"/>
    <w:basedOn w:val="Normal"/>
    <w:link w:val="FootnoteTextChar"/>
    <w:uiPriority w:val="99"/>
    <w:unhideWhenUsed/>
    <w:rsid w:val="0090646C"/>
    <w:pPr>
      <w:spacing w:after="0" w:line="240" w:lineRule="auto"/>
      <w:jc w:val="left"/>
    </w:pPr>
    <w:rPr>
      <w:rFonts w:cs="Times New Roman"/>
      <w:sz w:val="20"/>
      <w:szCs w:val="20"/>
      <w:lang w:val="x-none" w:eastAsia="x-none"/>
    </w:rPr>
  </w:style>
  <w:style w:type="character" w:styleId="FootnoteTextChar" w:customStyle="1">
    <w:name w:val="Footnote Text Char"/>
    <w:basedOn w:val="DefaultParagraphFont"/>
    <w:link w:val="FootnoteText"/>
    <w:uiPriority w:val="99"/>
    <w:rsid w:val="0090646C"/>
    <w:rPr>
      <w:rFonts w:ascii="Calibri" w:hAnsi="Calibri" w:eastAsia="Calibri" w:cs="Times New Roman"/>
      <w:sz w:val="20"/>
      <w:szCs w:val="20"/>
      <w:lang w:val="x-none" w:eastAsia="x-none"/>
    </w:rPr>
  </w:style>
  <w:style w:type="character" w:styleId="FootnoteReference">
    <w:name w:val="footnote reference"/>
    <w:uiPriority w:val="99"/>
    <w:semiHidden/>
    <w:unhideWhenUsed/>
    <w:rsid w:val="0090646C"/>
    <w:rPr>
      <w:vertAlign w:val="superscript"/>
    </w:rPr>
  </w:style>
  <w:style w:type="paragraph" w:styleId="Default" w:customStyle="1">
    <w:name w:val="Default"/>
    <w:rsid w:val="0090646C"/>
    <w:pPr>
      <w:autoSpaceDE w:val="0"/>
      <w:autoSpaceDN w:val="0"/>
      <w:adjustRightInd w:val="0"/>
      <w:spacing w:after="0" w:line="240" w:lineRule="auto"/>
    </w:pPr>
    <w:rPr>
      <w:rFonts w:ascii="Open Sans" w:hAnsi="Open Sans" w:eastAsia="Calibri" w:cs="Open Sans"/>
      <w:color w:val="000000"/>
      <w:sz w:val="24"/>
      <w:szCs w:val="24"/>
      <w:lang w:val="en-GB"/>
    </w:rPr>
  </w:style>
  <w:style w:type="paragraph" w:styleId="AnaBalk" w:customStyle="1">
    <w:name w:val="Ana Başlık"/>
    <w:basedOn w:val="Normal"/>
    <w:link w:val="AnaBalkChar"/>
    <w:rsid w:val="0090646C"/>
    <w:rPr>
      <w:rFonts w:cs="Times New Roman"/>
      <w:color w:val="000000"/>
      <w:sz w:val="24"/>
      <w:szCs w:val="24"/>
      <w:lang w:val="tr-TR" w:eastAsia="x-none"/>
    </w:rPr>
  </w:style>
  <w:style w:type="character" w:styleId="AnaBalkChar" w:customStyle="1">
    <w:name w:val="Ana Başlık Char"/>
    <w:link w:val="AnaBalk"/>
    <w:rsid w:val="0090646C"/>
    <w:rPr>
      <w:rFonts w:ascii="Calibri" w:hAnsi="Calibri" w:eastAsia="Calibri" w:cs="Times New Roman"/>
      <w:color w:val="000000"/>
      <w:sz w:val="24"/>
      <w:szCs w:val="24"/>
      <w:lang w:val="tr-TR" w:eastAsia="x-none"/>
    </w:rPr>
  </w:style>
  <w:style w:type="paragraph" w:styleId="Stil1" w:customStyle="1">
    <w:name w:val="Stil1"/>
    <w:basedOn w:val="AnaBalk"/>
    <w:link w:val="Stil1Char"/>
    <w:autoRedefine/>
    <w:rsid w:val="0090646C"/>
    <w:pPr>
      <w:spacing w:line="240" w:lineRule="auto"/>
    </w:pPr>
    <w:rPr>
      <w:b/>
      <w:bCs/>
    </w:rPr>
  </w:style>
  <w:style w:type="character" w:styleId="Stil1Char" w:customStyle="1">
    <w:name w:val="Stil1 Char"/>
    <w:link w:val="Stil1"/>
    <w:rsid w:val="0090646C"/>
    <w:rPr>
      <w:rFonts w:ascii="Calibri" w:hAnsi="Calibri" w:eastAsia="Calibri" w:cs="Times New Roman"/>
      <w:b/>
      <w:bCs/>
      <w:color w:val="000000"/>
      <w:sz w:val="24"/>
      <w:szCs w:val="24"/>
      <w:lang w:val="tr-TR" w:eastAsia="x-none"/>
    </w:rPr>
  </w:style>
  <w:style w:type="character" w:styleId="FollowedHyperlink">
    <w:name w:val="FollowedHyperlink"/>
    <w:uiPriority w:val="99"/>
    <w:semiHidden/>
    <w:unhideWhenUsed/>
    <w:rsid w:val="0090646C"/>
    <w:rPr>
      <w:color w:val="954F72"/>
      <w:u w:val="single"/>
    </w:rPr>
  </w:style>
  <w:style w:type="paragraph" w:styleId="NormalWeb">
    <w:name w:val="Normal (Web)"/>
    <w:aliases w:val=" webb"/>
    <w:basedOn w:val="Normal"/>
    <w:uiPriority w:val="99"/>
    <w:unhideWhenUsed/>
    <w:rsid w:val="0090646C"/>
    <w:pPr>
      <w:spacing w:before="100" w:beforeAutospacing="1" w:after="100" w:afterAutospacing="1" w:line="240" w:lineRule="auto"/>
      <w:jc w:val="left"/>
    </w:pPr>
    <w:rPr>
      <w:rFonts w:ascii="Times New Roman" w:hAnsi="Times New Roman" w:eastAsia="Times New Roman" w:cs="Times New Roman"/>
      <w:sz w:val="24"/>
      <w:szCs w:val="24"/>
      <w:lang w:eastAsia="en-GB"/>
    </w:rPr>
  </w:style>
  <w:style w:type="character" w:styleId="link-external" w:customStyle="1">
    <w:name w:val="link-external"/>
    <w:basedOn w:val="DefaultParagraphFont"/>
    <w:rsid w:val="0090646C"/>
  </w:style>
  <w:style w:type="character" w:styleId="A3" w:customStyle="1">
    <w:name w:val="A3"/>
    <w:uiPriority w:val="99"/>
    <w:rsid w:val="0090646C"/>
    <w:rPr>
      <w:color w:val="000000"/>
    </w:rPr>
  </w:style>
  <w:style w:type="paragraph" w:styleId="Revision">
    <w:name w:val="Revision"/>
    <w:hidden/>
    <w:uiPriority w:val="99"/>
    <w:semiHidden/>
    <w:rsid w:val="0090646C"/>
    <w:pPr>
      <w:spacing w:after="0" w:line="240" w:lineRule="auto"/>
    </w:pPr>
    <w:rPr>
      <w:rFonts w:ascii="Calibri" w:hAnsi="Calibri" w:eastAsia="Calibri" w:cs="Arial"/>
      <w:lang w:val="en-GB"/>
    </w:rPr>
  </w:style>
  <w:style w:type="paragraph" w:styleId="Style1" w:customStyle="1">
    <w:name w:val="Style1"/>
    <w:basedOn w:val="Caption"/>
    <w:link w:val="Style1Char"/>
    <w:rsid w:val="0090646C"/>
    <w:pPr>
      <w:keepNext w:val="0"/>
      <w:spacing w:line="240" w:lineRule="auto"/>
      <w:jc w:val="left"/>
    </w:pPr>
    <w:rPr>
      <w:rFonts w:asciiTheme="minorHAnsi" w:hAnsiTheme="minorHAnsi" w:eastAsiaTheme="minorHAnsi" w:cstheme="minorBidi"/>
      <w:b w:val="0"/>
      <w:color w:val="FFC000"/>
      <w:sz w:val="22"/>
      <w:szCs w:val="22"/>
      <w:lang w:val="tr-TR"/>
    </w:rPr>
  </w:style>
  <w:style w:type="character" w:styleId="Style1Char" w:customStyle="1">
    <w:name w:val="Style1 Char"/>
    <w:basedOn w:val="DefaultParagraphFont"/>
    <w:link w:val="Style1"/>
    <w:rsid w:val="0090646C"/>
    <w:rPr>
      <w:iCs/>
      <w:color w:val="FFC000"/>
      <w:lang w:val="tr-TR"/>
    </w:rPr>
  </w:style>
  <w:style w:type="character" w:styleId="Mention1" w:customStyle="1">
    <w:name w:val="Mention1"/>
    <w:basedOn w:val="DefaultParagraphFont"/>
    <w:uiPriority w:val="99"/>
    <w:unhideWhenUsed/>
    <w:rsid w:val="0090646C"/>
    <w:rPr>
      <w:color w:val="2B579A"/>
      <w:shd w:val="clear" w:color="auto" w:fill="E1DFDD"/>
    </w:rPr>
  </w:style>
  <w:style w:type="character" w:styleId="CaptionChar1" w:customStyle="1">
    <w:name w:val="Caption Char1"/>
    <w:aliases w:val="Caption Char Char,Caption Char1 Char1 Char Char Char,Caption Char Char2 Char1 Char Char Char,Caption Char Char Char Char Char1 Char1 Char Char1 Char Char,Caption Char Char Char Char Char Char Char Char Char Char Char,Char1 Ch Char"/>
    <w:basedOn w:val="DefaultParagraphFont"/>
    <w:link w:val="Caption"/>
    <w:uiPriority w:val="35"/>
    <w:qFormat/>
    <w:rsid w:val="003A465C"/>
    <w:rPr>
      <w:rFonts w:ascii="Calibri" w:hAnsi="Calibri" w:eastAsia="Calibri" w:cs="Arial"/>
      <w:b/>
      <w:iCs/>
      <w:sz w:val="20"/>
      <w:szCs w:val="18"/>
      <w:lang w:val="en-GB"/>
    </w:rPr>
  </w:style>
  <w:style w:type="character" w:styleId="ListParagraphChar" w:customStyle="1">
    <w:name w:val="List Paragraph Char"/>
    <w:aliases w:val="LİSTE PARAF Char,Bullets Char,List Paragraph1 Char,Heading Char,içindekiler vb Char,üçüncü başlık Char,PROVERE 1 Char,Listenabsatz1 Char,Bullet List Paragraph Char,Level 1 Bullet Char,Bullet List Char,Table of contents numbered Char"/>
    <w:basedOn w:val="DefaultParagraphFont"/>
    <w:link w:val="ListParagraph"/>
    <w:uiPriority w:val="34"/>
    <w:qFormat/>
    <w:rsid w:val="0090646C"/>
    <w:rPr>
      <w:rFonts w:ascii="Calibri" w:hAnsi="Calibri" w:eastAsia="Calibri" w:cs="Arial"/>
      <w:lang w:val="en-GB"/>
    </w:rPr>
  </w:style>
  <w:style w:type="table" w:styleId="GridTable2-Accent3">
    <w:name w:val="Grid Table 2 Accent 3"/>
    <w:basedOn w:val="TableNormal"/>
    <w:uiPriority w:val="47"/>
    <w:rsid w:val="0090646C"/>
    <w:pPr>
      <w:spacing w:after="0" w:line="240" w:lineRule="auto"/>
    </w:pPr>
    <w:rPr>
      <w:lang w:val="fr-FR"/>
    </w:rPr>
    <w:tblPr>
      <w:tblStyleRowBandSize w:val="1"/>
      <w:tblStyleColBandSize w:val="1"/>
      <w:tblBorders>
        <w:top w:val="single" w:color="C9C9C9" w:themeColor="accent3" w:themeTint="99" w:sz="2" w:space="0"/>
        <w:bottom w:val="single" w:color="C9C9C9" w:themeColor="accent3" w:themeTint="99" w:sz="2" w:space="0"/>
        <w:insideH w:val="single" w:color="C9C9C9" w:themeColor="accent3" w:themeTint="99" w:sz="2" w:space="0"/>
        <w:insideV w:val="single" w:color="C9C9C9" w:themeColor="accent3" w:themeTint="99" w:sz="2" w:space="0"/>
      </w:tblBorders>
    </w:tblPr>
    <w:tblStylePr w:type="firstRow">
      <w:rPr>
        <w:b/>
        <w:bCs/>
      </w:rPr>
      <w:tblPr/>
      <w:tcPr>
        <w:tcBorders>
          <w:top w:val="nil"/>
          <w:bottom w:val="single" w:color="C9C9C9" w:themeColor="accent3" w:themeTint="99" w:sz="12" w:space="0"/>
          <w:insideH w:val="nil"/>
          <w:insideV w:val="nil"/>
        </w:tcBorders>
        <w:shd w:val="clear" w:color="auto" w:fill="FFFFFF" w:themeFill="background1"/>
      </w:tcPr>
    </w:tblStylePr>
    <w:tblStylePr w:type="lastRow">
      <w:rPr>
        <w:b/>
        <w:bCs/>
      </w:rPr>
      <w:tblPr/>
      <w:tcPr>
        <w:tcBorders>
          <w:top w:val="double" w:color="C9C9C9"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Bibliography">
    <w:name w:val="Bibliography"/>
    <w:basedOn w:val="Normal"/>
    <w:next w:val="Normal"/>
    <w:uiPriority w:val="37"/>
    <w:unhideWhenUsed/>
    <w:rsid w:val="0090646C"/>
    <w:pPr>
      <w:jc w:val="left"/>
    </w:pPr>
  </w:style>
  <w:style w:type="paragraph" w:styleId="ContentsHeading" w:customStyle="1">
    <w:name w:val="Contents Heading"/>
    <w:basedOn w:val="Heading1"/>
    <w:autoRedefine/>
    <w:qFormat/>
    <w:rsid w:val="0066579E"/>
    <w:pPr>
      <w:numPr>
        <w:numId w:val="0"/>
      </w:numPr>
      <w:spacing w:before="0"/>
    </w:pPr>
  </w:style>
  <w:style w:type="paragraph" w:styleId="TableofAuthorities">
    <w:name w:val="table of authorities"/>
    <w:basedOn w:val="Normal"/>
    <w:next w:val="Normal"/>
    <w:uiPriority w:val="99"/>
    <w:unhideWhenUsed/>
    <w:rsid w:val="002F55FE"/>
    <w:pPr>
      <w:spacing w:after="0"/>
      <w:ind w:left="220" w:hanging="220"/>
      <w:jc w:val="left"/>
    </w:pPr>
    <w:rPr>
      <w:rFonts w:asciiTheme="minorHAnsi" w:hAnsiTheme="minorHAnsi" w:cstheme="minorHAnsi"/>
      <w:sz w:val="20"/>
      <w:szCs w:val="20"/>
    </w:rPr>
  </w:style>
  <w:style w:type="paragraph" w:styleId="TOAHeading">
    <w:name w:val="toa heading"/>
    <w:basedOn w:val="Normal"/>
    <w:next w:val="Normal"/>
    <w:uiPriority w:val="99"/>
    <w:unhideWhenUsed/>
    <w:rsid w:val="002F55FE"/>
    <w:pPr>
      <w:spacing w:before="240" w:after="120"/>
      <w:jc w:val="left"/>
    </w:pPr>
    <w:rPr>
      <w:rFonts w:asciiTheme="minorHAnsi" w:hAnsiTheme="minorHAnsi" w:cstheme="minorHAnsi"/>
      <w:b/>
      <w:bCs/>
      <w:caps/>
      <w:sz w:val="20"/>
      <w:szCs w:val="20"/>
    </w:rPr>
  </w:style>
  <w:style w:type="paragraph" w:styleId="NumPar1" w:customStyle="1">
    <w:name w:val="NumPar 1"/>
    <w:basedOn w:val="Normal"/>
    <w:next w:val="Normal"/>
    <w:rsid w:val="00C10567"/>
    <w:pPr>
      <w:numPr>
        <w:numId w:val="3"/>
      </w:numPr>
      <w:spacing w:before="120" w:after="120" w:line="240" w:lineRule="auto"/>
    </w:pPr>
    <w:rPr>
      <w:rFonts w:ascii="Times New Roman" w:hAnsi="Times New Roman" w:eastAsia="Times New Roman" w:cs="Times New Roman"/>
      <w:szCs w:val="24"/>
    </w:rPr>
  </w:style>
  <w:style w:type="paragraph" w:styleId="NumPar2" w:customStyle="1">
    <w:name w:val="NumPar 2"/>
    <w:basedOn w:val="Normal"/>
    <w:next w:val="Normal"/>
    <w:rsid w:val="00C10567"/>
    <w:pPr>
      <w:numPr>
        <w:ilvl w:val="1"/>
        <w:numId w:val="3"/>
      </w:numPr>
      <w:spacing w:before="120" w:after="120" w:line="240" w:lineRule="auto"/>
    </w:pPr>
    <w:rPr>
      <w:rFonts w:ascii="Times New Roman" w:hAnsi="Times New Roman" w:eastAsia="Times New Roman" w:cs="Times New Roman"/>
      <w:szCs w:val="24"/>
    </w:rPr>
  </w:style>
  <w:style w:type="paragraph" w:styleId="NumPar3" w:customStyle="1">
    <w:name w:val="NumPar 3"/>
    <w:basedOn w:val="Normal"/>
    <w:next w:val="Normal"/>
    <w:rsid w:val="00C10567"/>
    <w:pPr>
      <w:numPr>
        <w:ilvl w:val="2"/>
        <w:numId w:val="3"/>
      </w:numPr>
      <w:spacing w:before="120" w:after="120" w:line="240" w:lineRule="auto"/>
    </w:pPr>
    <w:rPr>
      <w:rFonts w:ascii="Times New Roman" w:hAnsi="Times New Roman" w:eastAsia="Times New Roman" w:cs="Times New Roman"/>
      <w:szCs w:val="24"/>
    </w:rPr>
  </w:style>
  <w:style w:type="paragraph" w:styleId="NumPar4" w:customStyle="1">
    <w:name w:val="NumPar 4"/>
    <w:basedOn w:val="Normal"/>
    <w:next w:val="Normal"/>
    <w:rsid w:val="00C10567"/>
    <w:pPr>
      <w:numPr>
        <w:ilvl w:val="3"/>
        <w:numId w:val="3"/>
      </w:numPr>
      <w:spacing w:before="120" w:after="120" w:line="240" w:lineRule="auto"/>
    </w:pPr>
    <w:rPr>
      <w:rFonts w:ascii="Times New Roman" w:hAnsi="Times New Roman" w:eastAsia="Times New Roman" w:cs="Times New Roman"/>
      <w:szCs w:val="24"/>
    </w:rPr>
  </w:style>
  <w:style w:type="paragraph" w:styleId="Index1">
    <w:name w:val="index 1"/>
    <w:basedOn w:val="Normal"/>
    <w:next w:val="Normal"/>
    <w:autoRedefine/>
    <w:uiPriority w:val="99"/>
    <w:semiHidden/>
    <w:unhideWhenUsed/>
    <w:rsid w:val="00475A69"/>
    <w:pPr>
      <w:spacing w:after="0" w:line="240" w:lineRule="auto"/>
      <w:ind w:left="220" w:hanging="220"/>
    </w:pPr>
  </w:style>
  <w:style w:type="paragraph" w:styleId="BodyText2">
    <w:name w:val="Body Text 2"/>
    <w:basedOn w:val="Normal"/>
    <w:link w:val="BodyText2Char"/>
    <w:rsid w:val="00D60732"/>
    <w:pPr>
      <w:pBdr>
        <w:top w:val="single" w:color="auto" w:sz="4" w:space="1"/>
        <w:left w:val="single" w:color="auto" w:sz="4" w:space="4"/>
        <w:bottom w:val="single" w:color="auto" w:sz="4" w:space="1"/>
        <w:right w:val="single" w:color="auto" w:sz="4" w:space="4"/>
      </w:pBdr>
      <w:spacing w:after="0" w:line="240" w:lineRule="auto"/>
      <w:jc w:val="left"/>
    </w:pPr>
    <w:rPr>
      <w:rFonts w:ascii="Times New Roman" w:hAnsi="Times New Roman" w:eastAsia="Times New Roman" w:cs="Times New Roman"/>
      <w:i/>
      <w:iCs/>
      <w:sz w:val="24"/>
      <w:szCs w:val="24"/>
      <w:lang w:eastAsia="en-GB"/>
    </w:rPr>
  </w:style>
  <w:style w:type="character" w:styleId="BodyText2Char" w:customStyle="1">
    <w:name w:val="Body Text 2 Char"/>
    <w:basedOn w:val="DefaultParagraphFont"/>
    <w:link w:val="BodyText2"/>
    <w:rsid w:val="00D60732"/>
    <w:rPr>
      <w:rFonts w:ascii="Times New Roman" w:hAnsi="Times New Roman" w:eastAsia="Times New Roman" w:cs="Times New Roman"/>
      <w:i/>
      <w:iCs/>
      <w:sz w:val="24"/>
      <w:szCs w:val="24"/>
      <w:lang w:val="en-GB" w:eastAsia="en-GB"/>
    </w:rPr>
  </w:style>
  <w:style w:type="character" w:styleId="zmlenmeyenBahsetme1" w:customStyle="1">
    <w:name w:val="Çözümlenmeyen Bahsetme1"/>
    <w:uiPriority w:val="99"/>
    <w:semiHidden/>
    <w:unhideWhenUsed/>
    <w:rsid w:val="005A7D60"/>
    <w:rPr>
      <w:color w:val="605E5C"/>
      <w:shd w:val="clear" w:color="auto" w:fill="E1DFDD"/>
    </w:rPr>
  </w:style>
  <w:style w:type="character" w:styleId="UnresolvedMention2" w:customStyle="1">
    <w:name w:val="Unresolved Mention2"/>
    <w:basedOn w:val="DefaultParagraphFont"/>
    <w:uiPriority w:val="99"/>
    <w:unhideWhenUsed/>
    <w:rsid w:val="00E75FF3"/>
    <w:rPr>
      <w:color w:val="605E5C"/>
      <w:shd w:val="clear" w:color="auto" w:fill="E1DFDD"/>
    </w:rPr>
  </w:style>
  <w:style w:type="character" w:styleId="Mention2" w:customStyle="1">
    <w:name w:val="Mention2"/>
    <w:basedOn w:val="DefaultParagraphFont"/>
    <w:uiPriority w:val="99"/>
    <w:unhideWhenUsed/>
    <w:rsid w:val="00E75FF3"/>
    <w:rPr>
      <w:color w:val="2B579A"/>
      <w:shd w:val="clear" w:color="auto" w:fill="E1DFDD"/>
    </w:rPr>
  </w:style>
  <w:style w:type="character" w:styleId="normaltextrun" w:customStyle="1">
    <w:name w:val="normaltextrun"/>
    <w:basedOn w:val="DefaultParagraphFont"/>
    <w:rsid w:val="00001BB1"/>
  </w:style>
  <w:style w:type="character" w:styleId="eop" w:customStyle="1">
    <w:name w:val="eop"/>
    <w:basedOn w:val="DefaultParagraphFont"/>
    <w:rsid w:val="00001BB1"/>
  </w:style>
  <w:style w:type="paragraph" w:styleId="paragraph" w:customStyle="1">
    <w:name w:val="paragraph"/>
    <w:basedOn w:val="Normal"/>
    <w:rsid w:val="00DB57EF"/>
    <w:pPr>
      <w:spacing w:before="100" w:beforeAutospacing="1" w:after="100" w:afterAutospacing="1" w:line="240" w:lineRule="auto"/>
      <w:jc w:val="left"/>
    </w:pPr>
    <w:rPr>
      <w:rFonts w:ascii="Times New Roman" w:hAnsi="Times New Roman" w:eastAsia="Times New Roman" w:cs="Times New Roman"/>
      <w:sz w:val="24"/>
      <w:szCs w:val="24"/>
      <w:lang w:val="en-US"/>
    </w:rPr>
  </w:style>
  <w:style w:type="character" w:styleId="spellingerror" w:customStyle="1">
    <w:name w:val="spellingerror"/>
    <w:basedOn w:val="DefaultParagraphFont"/>
    <w:rsid w:val="00413C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14503">
      <w:bodyDiv w:val="1"/>
      <w:marLeft w:val="0"/>
      <w:marRight w:val="0"/>
      <w:marTop w:val="0"/>
      <w:marBottom w:val="0"/>
      <w:divBdr>
        <w:top w:val="none" w:sz="0" w:space="0" w:color="auto"/>
        <w:left w:val="none" w:sz="0" w:space="0" w:color="auto"/>
        <w:bottom w:val="none" w:sz="0" w:space="0" w:color="auto"/>
        <w:right w:val="none" w:sz="0" w:space="0" w:color="auto"/>
      </w:divBdr>
    </w:div>
    <w:div w:id="46880780">
      <w:bodyDiv w:val="1"/>
      <w:marLeft w:val="0"/>
      <w:marRight w:val="0"/>
      <w:marTop w:val="0"/>
      <w:marBottom w:val="0"/>
      <w:divBdr>
        <w:top w:val="none" w:sz="0" w:space="0" w:color="auto"/>
        <w:left w:val="none" w:sz="0" w:space="0" w:color="auto"/>
        <w:bottom w:val="none" w:sz="0" w:space="0" w:color="auto"/>
        <w:right w:val="none" w:sz="0" w:space="0" w:color="auto"/>
      </w:divBdr>
      <w:divsChild>
        <w:div w:id="748114688">
          <w:marLeft w:val="0"/>
          <w:marRight w:val="0"/>
          <w:marTop w:val="0"/>
          <w:marBottom w:val="0"/>
          <w:divBdr>
            <w:top w:val="none" w:sz="0" w:space="0" w:color="auto"/>
            <w:left w:val="none" w:sz="0" w:space="0" w:color="auto"/>
            <w:bottom w:val="none" w:sz="0" w:space="0" w:color="auto"/>
            <w:right w:val="none" w:sz="0" w:space="0" w:color="auto"/>
          </w:divBdr>
        </w:div>
        <w:div w:id="779450524">
          <w:marLeft w:val="0"/>
          <w:marRight w:val="0"/>
          <w:marTop w:val="0"/>
          <w:marBottom w:val="0"/>
          <w:divBdr>
            <w:top w:val="none" w:sz="0" w:space="0" w:color="auto"/>
            <w:left w:val="none" w:sz="0" w:space="0" w:color="auto"/>
            <w:bottom w:val="none" w:sz="0" w:space="0" w:color="auto"/>
            <w:right w:val="none" w:sz="0" w:space="0" w:color="auto"/>
          </w:divBdr>
        </w:div>
        <w:div w:id="920217751">
          <w:marLeft w:val="0"/>
          <w:marRight w:val="0"/>
          <w:marTop w:val="0"/>
          <w:marBottom w:val="0"/>
          <w:divBdr>
            <w:top w:val="none" w:sz="0" w:space="0" w:color="auto"/>
            <w:left w:val="none" w:sz="0" w:space="0" w:color="auto"/>
            <w:bottom w:val="none" w:sz="0" w:space="0" w:color="auto"/>
            <w:right w:val="none" w:sz="0" w:space="0" w:color="auto"/>
          </w:divBdr>
        </w:div>
        <w:div w:id="1845318539">
          <w:marLeft w:val="0"/>
          <w:marRight w:val="0"/>
          <w:marTop w:val="0"/>
          <w:marBottom w:val="0"/>
          <w:divBdr>
            <w:top w:val="none" w:sz="0" w:space="0" w:color="auto"/>
            <w:left w:val="none" w:sz="0" w:space="0" w:color="auto"/>
            <w:bottom w:val="none" w:sz="0" w:space="0" w:color="auto"/>
            <w:right w:val="none" w:sz="0" w:space="0" w:color="auto"/>
          </w:divBdr>
        </w:div>
      </w:divsChild>
    </w:div>
    <w:div w:id="59250299">
      <w:bodyDiv w:val="1"/>
      <w:marLeft w:val="0"/>
      <w:marRight w:val="0"/>
      <w:marTop w:val="0"/>
      <w:marBottom w:val="0"/>
      <w:divBdr>
        <w:top w:val="none" w:sz="0" w:space="0" w:color="auto"/>
        <w:left w:val="none" w:sz="0" w:space="0" w:color="auto"/>
        <w:bottom w:val="none" w:sz="0" w:space="0" w:color="auto"/>
        <w:right w:val="none" w:sz="0" w:space="0" w:color="auto"/>
      </w:divBdr>
    </w:div>
    <w:div w:id="88239551">
      <w:bodyDiv w:val="1"/>
      <w:marLeft w:val="0"/>
      <w:marRight w:val="0"/>
      <w:marTop w:val="0"/>
      <w:marBottom w:val="0"/>
      <w:divBdr>
        <w:top w:val="none" w:sz="0" w:space="0" w:color="auto"/>
        <w:left w:val="none" w:sz="0" w:space="0" w:color="auto"/>
        <w:bottom w:val="none" w:sz="0" w:space="0" w:color="auto"/>
        <w:right w:val="none" w:sz="0" w:space="0" w:color="auto"/>
      </w:divBdr>
    </w:div>
    <w:div w:id="158276587">
      <w:bodyDiv w:val="1"/>
      <w:marLeft w:val="0"/>
      <w:marRight w:val="0"/>
      <w:marTop w:val="0"/>
      <w:marBottom w:val="0"/>
      <w:divBdr>
        <w:top w:val="none" w:sz="0" w:space="0" w:color="auto"/>
        <w:left w:val="none" w:sz="0" w:space="0" w:color="auto"/>
        <w:bottom w:val="none" w:sz="0" w:space="0" w:color="auto"/>
        <w:right w:val="none" w:sz="0" w:space="0" w:color="auto"/>
      </w:divBdr>
    </w:div>
    <w:div w:id="189535555">
      <w:bodyDiv w:val="1"/>
      <w:marLeft w:val="0"/>
      <w:marRight w:val="0"/>
      <w:marTop w:val="0"/>
      <w:marBottom w:val="0"/>
      <w:divBdr>
        <w:top w:val="none" w:sz="0" w:space="0" w:color="auto"/>
        <w:left w:val="none" w:sz="0" w:space="0" w:color="auto"/>
        <w:bottom w:val="none" w:sz="0" w:space="0" w:color="auto"/>
        <w:right w:val="none" w:sz="0" w:space="0" w:color="auto"/>
      </w:divBdr>
      <w:divsChild>
        <w:div w:id="1453746604">
          <w:marLeft w:val="0"/>
          <w:marRight w:val="0"/>
          <w:marTop w:val="0"/>
          <w:marBottom w:val="0"/>
          <w:divBdr>
            <w:top w:val="none" w:sz="0" w:space="0" w:color="auto"/>
            <w:left w:val="none" w:sz="0" w:space="0" w:color="auto"/>
            <w:bottom w:val="none" w:sz="0" w:space="0" w:color="auto"/>
            <w:right w:val="none" w:sz="0" w:space="0" w:color="auto"/>
          </w:divBdr>
          <w:divsChild>
            <w:div w:id="1079907242">
              <w:marLeft w:val="0"/>
              <w:marRight w:val="0"/>
              <w:marTop w:val="0"/>
              <w:marBottom w:val="0"/>
              <w:divBdr>
                <w:top w:val="none" w:sz="0" w:space="0" w:color="auto"/>
                <w:left w:val="none" w:sz="0" w:space="0" w:color="auto"/>
                <w:bottom w:val="none" w:sz="0" w:space="0" w:color="auto"/>
                <w:right w:val="none" w:sz="0" w:space="0" w:color="auto"/>
              </w:divBdr>
            </w:div>
            <w:div w:id="189623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62550">
      <w:bodyDiv w:val="1"/>
      <w:marLeft w:val="0"/>
      <w:marRight w:val="0"/>
      <w:marTop w:val="0"/>
      <w:marBottom w:val="0"/>
      <w:divBdr>
        <w:top w:val="none" w:sz="0" w:space="0" w:color="auto"/>
        <w:left w:val="none" w:sz="0" w:space="0" w:color="auto"/>
        <w:bottom w:val="none" w:sz="0" w:space="0" w:color="auto"/>
        <w:right w:val="none" w:sz="0" w:space="0" w:color="auto"/>
      </w:divBdr>
      <w:divsChild>
        <w:div w:id="769157835">
          <w:marLeft w:val="0"/>
          <w:marRight w:val="0"/>
          <w:marTop w:val="0"/>
          <w:marBottom w:val="0"/>
          <w:divBdr>
            <w:top w:val="none" w:sz="0" w:space="0" w:color="auto"/>
            <w:left w:val="none" w:sz="0" w:space="0" w:color="auto"/>
            <w:bottom w:val="none" w:sz="0" w:space="0" w:color="auto"/>
            <w:right w:val="none" w:sz="0" w:space="0" w:color="auto"/>
          </w:divBdr>
        </w:div>
      </w:divsChild>
    </w:div>
    <w:div w:id="250243586">
      <w:bodyDiv w:val="1"/>
      <w:marLeft w:val="0"/>
      <w:marRight w:val="0"/>
      <w:marTop w:val="0"/>
      <w:marBottom w:val="0"/>
      <w:divBdr>
        <w:top w:val="none" w:sz="0" w:space="0" w:color="auto"/>
        <w:left w:val="none" w:sz="0" w:space="0" w:color="auto"/>
        <w:bottom w:val="none" w:sz="0" w:space="0" w:color="auto"/>
        <w:right w:val="none" w:sz="0" w:space="0" w:color="auto"/>
      </w:divBdr>
    </w:div>
    <w:div w:id="276446068">
      <w:bodyDiv w:val="1"/>
      <w:marLeft w:val="0"/>
      <w:marRight w:val="0"/>
      <w:marTop w:val="0"/>
      <w:marBottom w:val="0"/>
      <w:divBdr>
        <w:top w:val="none" w:sz="0" w:space="0" w:color="auto"/>
        <w:left w:val="none" w:sz="0" w:space="0" w:color="auto"/>
        <w:bottom w:val="none" w:sz="0" w:space="0" w:color="auto"/>
        <w:right w:val="none" w:sz="0" w:space="0" w:color="auto"/>
      </w:divBdr>
    </w:div>
    <w:div w:id="276766142">
      <w:bodyDiv w:val="1"/>
      <w:marLeft w:val="0"/>
      <w:marRight w:val="0"/>
      <w:marTop w:val="0"/>
      <w:marBottom w:val="0"/>
      <w:divBdr>
        <w:top w:val="none" w:sz="0" w:space="0" w:color="auto"/>
        <w:left w:val="none" w:sz="0" w:space="0" w:color="auto"/>
        <w:bottom w:val="none" w:sz="0" w:space="0" w:color="auto"/>
        <w:right w:val="none" w:sz="0" w:space="0" w:color="auto"/>
      </w:divBdr>
      <w:divsChild>
        <w:div w:id="1219129908">
          <w:marLeft w:val="0"/>
          <w:marRight w:val="0"/>
          <w:marTop w:val="0"/>
          <w:marBottom w:val="0"/>
          <w:divBdr>
            <w:top w:val="none" w:sz="0" w:space="0" w:color="auto"/>
            <w:left w:val="none" w:sz="0" w:space="0" w:color="auto"/>
            <w:bottom w:val="none" w:sz="0" w:space="0" w:color="auto"/>
            <w:right w:val="none" w:sz="0" w:space="0" w:color="auto"/>
          </w:divBdr>
        </w:div>
        <w:div w:id="1837258418">
          <w:marLeft w:val="0"/>
          <w:marRight w:val="0"/>
          <w:marTop w:val="0"/>
          <w:marBottom w:val="0"/>
          <w:divBdr>
            <w:top w:val="none" w:sz="0" w:space="0" w:color="auto"/>
            <w:left w:val="none" w:sz="0" w:space="0" w:color="auto"/>
            <w:bottom w:val="none" w:sz="0" w:space="0" w:color="auto"/>
            <w:right w:val="none" w:sz="0" w:space="0" w:color="auto"/>
          </w:divBdr>
        </w:div>
      </w:divsChild>
    </w:div>
    <w:div w:id="284236266">
      <w:bodyDiv w:val="1"/>
      <w:marLeft w:val="0"/>
      <w:marRight w:val="0"/>
      <w:marTop w:val="0"/>
      <w:marBottom w:val="0"/>
      <w:divBdr>
        <w:top w:val="none" w:sz="0" w:space="0" w:color="auto"/>
        <w:left w:val="none" w:sz="0" w:space="0" w:color="auto"/>
        <w:bottom w:val="none" w:sz="0" w:space="0" w:color="auto"/>
        <w:right w:val="none" w:sz="0" w:space="0" w:color="auto"/>
      </w:divBdr>
      <w:divsChild>
        <w:div w:id="26954345">
          <w:marLeft w:val="0"/>
          <w:marRight w:val="0"/>
          <w:marTop w:val="0"/>
          <w:marBottom w:val="0"/>
          <w:divBdr>
            <w:top w:val="none" w:sz="0" w:space="0" w:color="auto"/>
            <w:left w:val="none" w:sz="0" w:space="0" w:color="auto"/>
            <w:bottom w:val="none" w:sz="0" w:space="0" w:color="auto"/>
            <w:right w:val="none" w:sz="0" w:space="0" w:color="auto"/>
          </w:divBdr>
          <w:divsChild>
            <w:div w:id="1396197211">
              <w:marLeft w:val="0"/>
              <w:marRight w:val="0"/>
              <w:marTop w:val="0"/>
              <w:marBottom w:val="0"/>
              <w:divBdr>
                <w:top w:val="none" w:sz="0" w:space="0" w:color="auto"/>
                <w:left w:val="none" w:sz="0" w:space="0" w:color="auto"/>
                <w:bottom w:val="none" w:sz="0" w:space="0" w:color="auto"/>
                <w:right w:val="none" w:sz="0" w:space="0" w:color="auto"/>
              </w:divBdr>
            </w:div>
            <w:div w:id="1900555546">
              <w:marLeft w:val="0"/>
              <w:marRight w:val="0"/>
              <w:marTop w:val="0"/>
              <w:marBottom w:val="0"/>
              <w:divBdr>
                <w:top w:val="none" w:sz="0" w:space="0" w:color="auto"/>
                <w:left w:val="none" w:sz="0" w:space="0" w:color="auto"/>
                <w:bottom w:val="none" w:sz="0" w:space="0" w:color="auto"/>
                <w:right w:val="none" w:sz="0" w:space="0" w:color="auto"/>
              </w:divBdr>
            </w:div>
          </w:divsChild>
        </w:div>
        <w:div w:id="32195004">
          <w:marLeft w:val="0"/>
          <w:marRight w:val="0"/>
          <w:marTop w:val="0"/>
          <w:marBottom w:val="0"/>
          <w:divBdr>
            <w:top w:val="none" w:sz="0" w:space="0" w:color="auto"/>
            <w:left w:val="none" w:sz="0" w:space="0" w:color="auto"/>
            <w:bottom w:val="none" w:sz="0" w:space="0" w:color="auto"/>
            <w:right w:val="none" w:sz="0" w:space="0" w:color="auto"/>
          </w:divBdr>
          <w:divsChild>
            <w:div w:id="1906335193">
              <w:marLeft w:val="0"/>
              <w:marRight w:val="0"/>
              <w:marTop w:val="0"/>
              <w:marBottom w:val="0"/>
              <w:divBdr>
                <w:top w:val="none" w:sz="0" w:space="0" w:color="auto"/>
                <w:left w:val="none" w:sz="0" w:space="0" w:color="auto"/>
                <w:bottom w:val="none" w:sz="0" w:space="0" w:color="auto"/>
                <w:right w:val="none" w:sz="0" w:space="0" w:color="auto"/>
              </w:divBdr>
            </w:div>
          </w:divsChild>
        </w:div>
        <w:div w:id="84616731">
          <w:marLeft w:val="0"/>
          <w:marRight w:val="0"/>
          <w:marTop w:val="0"/>
          <w:marBottom w:val="0"/>
          <w:divBdr>
            <w:top w:val="none" w:sz="0" w:space="0" w:color="auto"/>
            <w:left w:val="none" w:sz="0" w:space="0" w:color="auto"/>
            <w:bottom w:val="none" w:sz="0" w:space="0" w:color="auto"/>
            <w:right w:val="none" w:sz="0" w:space="0" w:color="auto"/>
          </w:divBdr>
          <w:divsChild>
            <w:div w:id="235282728">
              <w:marLeft w:val="0"/>
              <w:marRight w:val="0"/>
              <w:marTop w:val="0"/>
              <w:marBottom w:val="0"/>
              <w:divBdr>
                <w:top w:val="none" w:sz="0" w:space="0" w:color="auto"/>
                <w:left w:val="none" w:sz="0" w:space="0" w:color="auto"/>
                <w:bottom w:val="none" w:sz="0" w:space="0" w:color="auto"/>
                <w:right w:val="none" w:sz="0" w:space="0" w:color="auto"/>
              </w:divBdr>
            </w:div>
          </w:divsChild>
        </w:div>
        <w:div w:id="92284210">
          <w:marLeft w:val="0"/>
          <w:marRight w:val="0"/>
          <w:marTop w:val="0"/>
          <w:marBottom w:val="0"/>
          <w:divBdr>
            <w:top w:val="none" w:sz="0" w:space="0" w:color="auto"/>
            <w:left w:val="none" w:sz="0" w:space="0" w:color="auto"/>
            <w:bottom w:val="none" w:sz="0" w:space="0" w:color="auto"/>
            <w:right w:val="none" w:sz="0" w:space="0" w:color="auto"/>
          </w:divBdr>
          <w:divsChild>
            <w:div w:id="718481598">
              <w:marLeft w:val="0"/>
              <w:marRight w:val="0"/>
              <w:marTop w:val="0"/>
              <w:marBottom w:val="0"/>
              <w:divBdr>
                <w:top w:val="none" w:sz="0" w:space="0" w:color="auto"/>
                <w:left w:val="none" w:sz="0" w:space="0" w:color="auto"/>
                <w:bottom w:val="none" w:sz="0" w:space="0" w:color="auto"/>
                <w:right w:val="none" w:sz="0" w:space="0" w:color="auto"/>
              </w:divBdr>
            </w:div>
          </w:divsChild>
        </w:div>
        <w:div w:id="108015646">
          <w:marLeft w:val="0"/>
          <w:marRight w:val="0"/>
          <w:marTop w:val="0"/>
          <w:marBottom w:val="0"/>
          <w:divBdr>
            <w:top w:val="none" w:sz="0" w:space="0" w:color="auto"/>
            <w:left w:val="none" w:sz="0" w:space="0" w:color="auto"/>
            <w:bottom w:val="none" w:sz="0" w:space="0" w:color="auto"/>
            <w:right w:val="none" w:sz="0" w:space="0" w:color="auto"/>
          </w:divBdr>
          <w:divsChild>
            <w:div w:id="105851940">
              <w:marLeft w:val="0"/>
              <w:marRight w:val="0"/>
              <w:marTop w:val="0"/>
              <w:marBottom w:val="0"/>
              <w:divBdr>
                <w:top w:val="none" w:sz="0" w:space="0" w:color="auto"/>
                <w:left w:val="none" w:sz="0" w:space="0" w:color="auto"/>
                <w:bottom w:val="none" w:sz="0" w:space="0" w:color="auto"/>
                <w:right w:val="none" w:sz="0" w:space="0" w:color="auto"/>
              </w:divBdr>
            </w:div>
            <w:div w:id="1188716503">
              <w:marLeft w:val="0"/>
              <w:marRight w:val="0"/>
              <w:marTop w:val="0"/>
              <w:marBottom w:val="0"/>
              <w:divBdr>
                <w:top w:val="none" w:sz="0" w:space="0" w:color="auto"/>
                <w:left w:val="none" w:sz="0" w:space="0" w:color="auto"/>
                <w:bottom w:val="none" w:sz="0" w:space="0" w:color="auto"/>
                <w:right w:val="none" w:sz="0" w:space="0" w:color="auto"/>
              </w:divBdr>
            </w:div>
            <w:div w:id="1431588282">
              <w:marLeft w:val="0"/>
              <w:marRight w:val="0"/>
              <w:marTop w:val="0"/>
              <w:marBottom w:val="0"/>
              <w:divBdr>
                <w:top w:val="none" w:sz="0" w:space="0" w:color="auto"/>
                <w:left w:val="none" w:sz="0" w:space="0" w:color="auto"/>
                <w:bottom w:val="none" w:sz="0" w:space="0" w:color="auto"/>
                <w:right w:val="none" w:sz="0" w:space="0" w:color="auto"/>
              </w:divBdr>
            </w:div>
          </w:divsChild>
        </w:div>
        <w:div w:id="116922223">
          <w:marLeft w:val="0"/>
          <w:marRight w:val="0"/>
          <w:marTop w:val="0"/>
          <w:marBottom w:val="0"/>
          <w:divBdr>
            <w:top w:val="none" w:sz="0" w:space="0" w:color="auto"/>
            <w:left w:val="none" w:sz="0" w:space="0" w:color="auto"/>
            <w:bottom w:val="none" w:sz="0" w:space="0" w:color="auto"/>
            <w:right w:val="none" w:sz="0" w:space="0" w:color="auto"/>
          </w:divBdr>
          <w:divsChild>
            <w:div w:id="95951931">
              <w:marLeft w:val="0"/>
              <w:marRight w:val="0"/>
              <w:marTop w:val="0"/>
              <w:marBottom w:val="0"/>
              <w:divBdr>
                <w:top w:val="none" w:sz="0" w:space="0" w:color="auto"/>
                <w:left w:val="none" w:sz="0" w:space="0" w:color="auto"/>
                <w:bottom w:val="none" w:sz="0" w:space="0" w:color="auto"/>
                <w:right w:val="none" w:sz="0" w:space="0" w:color="auto"/>
              </w:divBdr>
            </w:div>
          </w:divsChild>
        </w:div>
        <w:div w:id="125005351">
          <w:marLeft w:val="0"/>
          <w:marRight w:val="0"/>
          <w:marTop w:val="0"/>
          <w:marBottom w:val="0"/>
          <w:divBdr>
            <w:top w:val="none" w:sz="0" w:space="0" w:color="auto"/>
            <w:left w:val="none" w:sz="0" w:space="0" w:color="auto"/>
            <w:bottom w:val="none" w:sz="0" w:space="0" w:color="auto"/>
            <w:right w:val="none" w:sz="0" w:space="0" w:color="auto"/>
          </w:divBdr>
          <w:divsChild>
            <w:div w:id="7220611">
              <w:marLeft w:val="0"/>
              <w:marRight w:val="0"/>
              <w:marTop w:val="0"/>
              <w:marBottom w:val="0"/>
              <w:divBdr>
                <w:top w:val="none" w:sz="0" w:space="0" w:color="auto"/>
                <w:left w:val="none" w:sz="0" w:space="0" w:color="auto"/>
                <w:bottom w:val="none" w:sz="0" w:space="0" w:color="auto"/>
                <w:right w:val="none" w:sz="0" w:space="0" w:color="auto"/>
              </w:divBdr>
            </w:div>
            <w:div w:id="310142186">
              <w:marLeft w:val="0"/>
              <w:marRight w:val="0"/>
              <w:marTop w:val="0"/>
              <w:marBottom w:val="0"/>
              <w:divBdr>
                <w:top w:val="none" w:sz="0" w:space="0" w:color="auto"/>
                <w:left w:val="none" w:sz="0" w:space="0" w:color="auto"/>
                <w:bottom w:val="none" w:sz="0" w:space="0" w:color="auto"/>
                <w:right w:val="none" w:sz="0" w:space="0" w:color="auto"/>
              </w:divBdr>
            </w:div>
            <w:div w:id="403914661">
              <w:marLeft w:val="0"/>
              <w:marRight w:val="0"/>
              <w:marTop w:val="0"/>
              <w:marBottom w:val="0"/>
              <w:divBdr>
                <w:top w:val="none" w:sz="0" w:space="0" w:color="auto"/>
                <w:left w:val="none" w:sz="0" w:space="0" w:color="auto"/>
                <w:bottom w:val="none" w:sz="0" w:space="0" w:color="auto"/>
                <w:right w:val="none" w:sz="0" w:space="0" w:color="auto"/>
              </w:divBdr>
            </w:div>
            <w:div w:id="1038699179">
              <w:marLeft w:val="0"/>
              <w:marRight w:val="0"/>
              <w:marTop w:val="0"/>
              <w:marBottom w:val="0"/>
              <w:divBdr>
                <w:top w:val="none" w:sz="0" w:space="0" w:color="auto"/>
                <w:left w:val="none" w:sz="0" w:space="0" w:color="auto"/>
                <w:bottom w:val="none" w:sz="0" w:space="0" w:color="auto"/>
                <w:right w:val="none" w:sz="0" w:space="0" w:color="auto"/>
              </w:divBdr>
            </w:div>
            <w:div w:id="1196386421">
              <w:marLeft w:val="0"/>
              <w:marRight w:val="0"/>
              <w:marTop w:val="0"/>
              <w:marBottom w:val="0"/>
              <w:divBdr>
                <w:top w:val="none" w:sz="0" w:space="0" w:color="auto"/>
                <w:left w:val="none" w:sz="0" w:space="0" w:color="auto"/>
                <w:bottom w:val="none" w:sz="0" w:space="0" w:color="auto"/>
                <w:right w:val="none" w:sz="0" w:space="0" w:color="auto"/>
              </w:divBdr>
            </w:div>
            <w:div w:id="1683622988">
              <w:marLeft w:val="0"/>
              <w:marRight w:val="0"/>
              <w:marTop w:val="0"/>
              <w:marBottom w:val="0"/>
              <w:divBdr>
                <w:top w:val="none" w:sz="0" w:space="0" w:color="auto"/>
                <w:left w:val="none" w:sz="0" w:space="0" w:color="auto"/>
                <w:bottom w:val="none" w:sz="0" w:space="0" w:color="auto"/>
                <w:right w:val="none" w:sz="0" w:space="0" w:color="auto"/>
              </w:divBdr>
            </w:div>
            <w:div w:id="2112161792">
              <w:marLeft w:val="0"/>
              <w:marRight w:val="0"/>
              <w:marTop w:val="0"/>
              <w:marBottom w:val="0"/>
              <w:divBdr>
                <w:top w:val="none" w:sz="0" w:space="0" w:color="auto"/>
                <w:left w:val="none" w:sz="0" w:space="0" w:color="auto"/>
                <w:bottom w:val="none" w:sz="0" w:space="0" w:color="auto"/>
                <w:right w:val="none" w:sz="0" w:space="0" w:color="auto"/>
              </w:divBdr>
            </w:div>
          </w:divsChild>
        </w:div>
        <w:div w:id="128014503">
          <w:marLeft w:val="0"/>
          <w:marRight w:val="0"/>
          <w:marTop w:val="0"/>
          <w:marBottom w:val="0"/>
          <w:divBdr>
            <w:top w:val="none" w:sz="0" w:space="0" w:color="auto"/>
            <w:left w:val="none" w:sz="0" w:space="0" w:color="auto"/>
            <w:bottom w:val="none" w:sz="0" w:space="0" w:color="auto"/>
            <w:right w:val="none" w:sz="0" w:space="0" w:color="auto"/>
          </w:divBdr>
          <w:divsChild>
            <w:div w:id="1207638872">
              <w:marLeft w:val="0"/>
              <w:marRight w:val="0"/>
              <w:marTop w:val="0"/>
              <w:marBottom w:val="0"/>
              <w:divBdr>
                <w:top w:val="none" w:sz="0" w:space="0" w:color="auto"/>
                <w:left w:val="none" w:sz="0" w:space="0" w:color="auto"/>
                <w:bottom w:val="none" w:sz="0" w:space="0" w:color="auto"/>
                <w:right w:val="none" w:sz="0" w:space="0" w:color="auto"/>
              </w:divBdr>
            </w:div>
          </w:divsChild>
        </w:div>
        <w:div w:id="136924555">
          <w:marLeft w:val="0"/>
          <w:marRight w:val="0"/>
          <w:marTop w:val="0"/>
          <w:marBottom w:val="0"/>
          <w:divBdr>
            <w:top w:val="none" w:sz="0" w:space="0" w:color="auto"/>
            <w:left w:val="none" w:sz="0" w:space="0" w:color="auto"/>
            <w:bottom w:val="none" w:sz="0" w:space="0" w:color="auto"/>
            <w:right w:val="none" w:sz="0" w:space="0" w:color="auto"/>
          </w:divBdr>
          <w:divsChild>
            <w:div w:id="1939176951">
              <w:marLeft w:val="0"/>
              <w:marRight w:val="0"/>
              <w:marTop w:val="0"/>
              <w:marBottom w:val="0"/>
              <w:divBdr>
                <w:top w:val="none" w:sz="0" w:space="0" w:color="auto"/>
                <w:left w:val="none" w:sz="0" w:space="0" w:color="auto"/>
                <w:bottom w:val="none" w:sz="0" w:space="0" w:color="auto"/>
                <w:right w:val="none" w:sz="0" w:space="0" w:color="auto"/>
              </w:divBdr>
            </w:div>
          </w:divsChild>
        </w:div>
        <w:div w:id="205798938">
          <w:marLeft w:val="0"/>
          <w:marRight w:val="0"/>
          <w:marTop w:val="0"/>
          <w:marBottom w:val="0"/>
          <w:divBdr>
            <w:top w:val="none" w:sz="0" w:space="0" w:color="auto"/>
            <w:left w:val="none" w:sz="0" w:space="0" w:color="auto"/>
            <w:bottom w:val="none" w:sz="0" w:space="0" w:color="auto"/>
            <w:right w:val="none" w:sz="0" w:space="0" w:color="auto"/>
          </w:divBdr>
          <w:divsChild>
            <w:div w:id="1628850365">
              <w:marLeft w:val="0"/>
              <w:marRight w:val="0"/>
              <w:marTop w:val="0"/>
              <w:marBottom w:val="0"/>
              <w:divBdr>
                <w:top w:val="none" w:sz="0" w:space="0" w:color="auto"/>
                <w:left w:val="none" w:sz="0" w:space="0" w:color="auto"/>
                <w:bottom w:val="none" w:sz="0" w:space="0" w:color="auto"/>
                <w:right w:val="none" w:sz="0" w:space="0" w:color="auto"/>
              </w:divBdr>
            </w:div>
            <w:div w:id="1754005693">
              <w:marLeft w:val="0"/>
              <w:marRight w:val="0"/>
              <w:marTop w:val="0"/>
              <w:marBottom w:val="0"/>
              <w:divBdr>
                <w:top w:val="none" w:sz="0" w:space="0" w:color="auto"/>
                <w:left w:val="none" w:sz="0" w:space="0" w:color="auto"/>
                <w:bottom w:val="none" w:sz="0" w:space="0" w:color="auto"/>
                <w:right w:val="none" w:sz="0" w:space="0" w:color="auto"/>
              </w:divBdr>
            </w:div>
          </w:divsChild>
        </w:div>
        <w:div w:id="209608970">
          <w:marLeft w:val="0"/>
          <w:marRight w:val="0"/>
          <w:marTop w:val="0"/>
          <w:marBottom w:val="0"/>
          <w:divBdr>
            <w:top w:val="none" w:sz="0" w:space="0" w:color="auto"/>
            <w:left w:val="none" w:sz="0" w:space="0" w:color="auto"/>
            <w:bottom w:val="none" w:sz="0" w:space="0" w:color="auto"/>
            <w:right w:val="none" w:sz="0" w:space="0" w:color="auto"/>
          </w:divBdr>
          <w:divsChild>
            <w:div w:id="2119136745">
              <w:marLeft w:val="0"/>
              <w:marRight w:val="0"/>
              <w:marTop w:val="0"/>
              <w:marBottom w:val="0"/>
              <w:divBdr>
                <w:top w:val="none" w:sz="0" w:space="0" w:color="auto"/>
                <w:left w:val="none" w:sz="0" w:space="0" w:color="auto"/>
                <w:bottom w:val="none" w:sz="0" w:space="0" w:color="auto"/>
                <w:right w:val="none" w:sz="0" w:space="0" w:color="auto"/>
              </w:divBdr>
            </w:div>
          </w:divsChild>
        </w:div>
        <w:div w:id="213859643">
          <w:marLeft w:val="0"/>
          <w:marRight w:val="0"/>
          <w:marTop w:val="0"/>
          <w:marBottom w:val="0"/>
          <w:divBdr>
            <w:top w:val="none" w:sz="0" w:space="0" w:color="auto"/>
            <w:left w:val="none" w:sz="0" w:space="0" w:color="auto"/>
            <w:bottom w:val="none" w:sz="0" w:space="0" w:color="auto"/>
            <w:right w:val="none" w:sz="0" w:space="0" w:color="auto"/>
          </w:divBdr>
          <w:divsChild>
            <w:div w:id="1090463305">
              <w:marLeft w:val="0"/>
              <w:marRight w:val="0"/>
              <w:marTop w:val="0"/>
              <w:marBottom w:val="0"/>
              <w:divBdr>
                <w:top w:val="none" w:sz="0" w:space="0" w:color="auto"/>
                <w:left w:val="none" w:sz="0" w:space="0" w:color="auto"/>
                <w:bottom w:val="none" w:sz="0" w:space="0" w:color="auto"/>
                <w:right w:val="none" w:sz="0" w:space="0" w:color="auto"/>
              </w:divBdr>
            </w:div>
            <w:div w:id="1147670377">
              <w:marLeft w:val="0"/>
              <w:marRight w:val="0"/>
              <w:marTop w:val="0"/>
              <w:marBottom w:val="0"/>
              <w:divBdr>
                <w:top w:val="none" w:sz="0" w:space="0" w:color="auto"/>
                <w:left w:val="none" w:sz="0" w:space="0" w:color="auto"/>
                <w:bottom w:val="none" w:sz="0" w:space="0" w:color="auto"/>
                <w:right w:val="none" w:sz="0" w:space="0" w:color="auto"/>
              </w:divBdr>
            </w:div>
            <w:div w:id="1165366162">
              <w:marLeft w:val="0"/>
              <w:marRight w:val="0"/>
              <w:marTop w:val="0"/>
              <w:marBottom w:val="0"/>
              <w:divBdr>
                <w:top w:val="none" w:sz="0" w:space="0" w:color="auto"/>
                <w:left w:val="none" w:sz="0" w:space="0" w:color="auto"/>
                <w:bottom w:val="none" w:sz="0" w:space="0" w:color="auto"/>
                <w:right w:val="none" w:sz="0" w:space="0" w:color="auto"/>
              </w:divBdr>
            </w:div>
            <w:div w:id="1402020151">
              <w:marLeft w:val="0"/>
              <w:marRight w:val="0"/>
              <w:marTop w:val="0"/>
              <w:marBottom w:val="0"/>
              <w:divBdr>
                <w:top w:val="none" w:sz="0" w:space="0" w:color="auto"/>
                <w:left w:val="none" w:sz="0" w:space="0" w:color="auto"/>
                <w:bottom w:val="none" w:sz="0" w:space="0" w:color="auto"/>
                <w:right w:val="none" w:sz="0" w:space="0" w:color="auto"/>
              </w:divBdr>
            </w:div>
            <w:div w:id="1693143973">
              <w:marLeft w:val="0"/>
              <w:marRight w:val="0"/>
              <w:marTop w:val="0"/>
              <w:marBottom w:val="0"/>
              <w:divBdr>
                <w:top w:val="none" w:sz="0" w:space="0" w:color="auto"/>
                <w:left w:val="none" w:sz="0" w:space="0" w:color="auto"/>
                <w:bottom w:val="none" w:sz="0" w:space="0" w:color="auto"/>
                <w:right w:val="none" w:sz="0" w:space="0" w:color="auto"/>
              </w:divBdr>
            </w:div>
          </w:divsChild>
        </w:div>
        <w:div w:id="252277431">
          <w:marLeft w:val="0"/>
          <w:marRight w:val="0"/>
          <w:marTop w:val="0"/>
          <w:marBottom w:val="0"/>
          <w:divBdr>
            <w:top w:val="none" w:sz="0" w:space="0" w:color="auto"/>
            <w:left w:val="none" w:sz="0" w:space="0" w:color="auto"/>
            <w:bottom w:val="none" w:sz="0" w:space="0" w:color="auto"/>
            <w:right w:val="none" w:sz="0" w:space="0" w:color="auto"/>
          </w:divBdr>
          <w:divsChild>
            <w:div w:id="150220507">
              <w:marLeft w:val="0"/>
              <w:marRight w:val="0"/>
              <w:marTop w:val="0"/>
              <w:marBottom w:val="0"/>
              <w:divBdr>
                <w:top w:val="none" w:sz="0" w:space="0" w:color="auto"/>
                <w:left w:val="none" w:sz="0" w:space="0" w:color="auto"/>
                <w:bottom w:val="none" w:sz="0" w:space="0" w:color="auto"/>
                <w:right w:val="none" w:sz="0" w:space="0" w:color="auto"/>
              </w:divBdr>
            </w:div>
          </w:divsChild>
        </w:div>
        <w:div w:id="274748861">
          <w:marLeft w:val="0"/>
          <w:marRight w:val="0"/>
          <w:marTop w:val="0"/>
          <w:marBottom w:val="0"/>
          <w:divBdr>
            <w:top w:val="none" w:sz="0" w:space="0" w:color="auto"/>
            <w:left w:val="none" w:sz="0" w:space="0" w:color="auto"/>
            <w:bottom w:val="none" w:sz="0" w:space="0" w:color="auto"/>
            <w:right w:val="none" w:sz="0" w:space="0" w:color="auto"/>
          </w:divBdr>
          <w:divsChild>
            <w:div w:id="1576360319">
              <w:marLeft w:val="0"/>
              <w:marRight w:val="0"/>
              <w:marTop w:val="0"/>
              <w:marBottom w:val="0"/>
              <w:divBdr>
                <w:top w:val="none" w:sz="0" w:space="0" w:color="auto"/>
                <w:left w:val="none" w:sz="0" w:space="0" w:color="auto"/>
                <w:bottom w:val="none" w:sz="0" w:space="0" w:color="auto"/>
                <w:right w:val="none" w:sz="0" w:space="0" w:color="auto"/>
              </w:divBdr>
            </w:div>
            <w:div w:id="1959291832">
              <w:marLeft w:val="0"/>
              <w:marRight w:val="0"/>
              <w:marTop w:val="0"/>
              <w:marBottom w:val="0"/>
              <w:divBdr>
                <w:top w:val="none" w:sz="0" w:space="0" w:color="auto"/>
                <w:left w:val="none" w:sz="0" w:space="0" w:color="auto"/>
                <w:bottom w:val="none" w:sz="0" w:space="0" w:color="auto"/>
                <w:right w:val="none" w:sz="0" w:space="0" w:color="auto"/>
              </w:divBdr>
            </w:div>
          </w:divsChild>
        </w:div>
        <w:div w:id="302127301">
          <w:marLeft w:val="0"/>
          <w:marRight w:val="0"/>
          <w:marTop w:val="0"/>
          <w:marBottom w:val="0"/>
          <w:divBdr>
            <w:top w:val="none" w:sz="0" w:space="0" w:color="auto"/>
            <w:left w:val="none" w:sz="0" w:space="0" w:color="auto"/>
            <w:bottom w:val="none" w:sz="0" w:space="0" w:color="auto"/>
            <w:right w:val="none" w:sz="0" w:space="0" w:color="auto"/>
          </w:divBdr>
          <w:divsChild>
            <w:div w:id="580287334">
              <w:marLeft w:val="0"/>
              <w:marRight w:val="0"/>
              <w:marTop w:val="0"/>
              <w:marBottom w:val="0"/>
              <w:divBdr>
                <w:top w:val="none" w:sz="0" w:space="0" w:color="auto"/>
                <w:left w:val="none" w:sz="0" w:space="0" w:color="auto"/>
                <w:bottom w:val="none" w:sz="0" w:space="0" w:color="auto"/>
                <w:right w:val="none" w:sz="0" w:space="0" w:color="auto"/>
              </w:divBdr>
            </w:div>
            <w:div w:id="1276013383">
              <w:marLeft w:val="0"/>
              <w:marRight w:val="0"/>
              <w:marTop w:val="0"/>
              <w:marBottom w:val="0"/>
              <w:divBdr>
                <w:top w:val="none" w:sz="0" w:space="0" w:color="auto"/>
                <w:left w:val="none" w:sz="0" w:space="0" w:color="auto"/>
                <w:bottom w:val="none" w:sz="0" w:space="0" w:color="auto"/>
                <w:right w:val="none" w:sz="0" w:space="0" w:color="auto"/>
              </w:divBdr>
            </w:div>
          </w:divsChild>
        </w:div>
        <w:div w:id="325674674">
          <w:marLeft w:val="0"/>
          <w:marRight w:val="0"/>
          <w:marTop w:val="0"/>
          <w:marBottom w:val="0"/>
          <w:divBdr>
            <w:top w:val="none" w:sz="0" w:space="0" w:color="auto"/>
            <w:left w:val="none" w:sz="0" w:space="0" w:color="auto"/>
            <w:bottom w:val="none" w:sz="0" w:space="0" w:color="auto"/>
            <w:right w:val="none" w:sz="0" w:space="0" w:color="auto"/>
          </w:divBdr>
          <w:divsChild>
            <w:div w:id="2113745891">
              <w:marLeft w:val="0"/>
              <w:marRight w:val="0"/>
              <w:marTop w:val="0"/>
              <w:marBottom w:val="0"/>
              <w:divBdr>
                <w:top w:val="none" w:sz="0" w:space="0" w:color="auto"/>
                <w:left w:val="none" w:sz="0" w:space="0" w:color="auto"/>
                <w:bottom w:val="none" w:sz="0" w:space="0" w:color="auto"/>
                <w:right w:val="none" w:sz="0" w:space="0" w:color="auto"/>
              </w:divBdr>
            </w:div>
          </w:divsChild>
        </w:div>
        <w:div w:id="357436801">
          <w:marLeft w:val="0"/>
          <w:marRight w:val="0"/>
          <w:marTop w:val="0"/>
          <w:marBottom w:val="0"/>
          <w:divBdr>
            <w:top w:val="none" w:sz="0" w:space="0" w:color="auto"/>
            <w:left w:val="none" w:sz="0" w:space="0" w:color="auto"/>
            <w:bottom w:val="none" w:sz="0" w:space="0" w:color="auto"/>
            <w:right w:val="none" w:sz="0" w:space="0" w:color="auto"/>
          </w:divBdr>
          <w:divsChild>
            <w:div w:id="1555892228">
              <w:marLeft w:val="0"/>
              <w:marRight w:val="0"/>
              <w:marTop w:val="0"/>
              <w:marBottom w:val="0"/>
              <w:divBdr>
                <w:top w:val="none" w:sz="0" w:space="0" w:color="auto"/>
                <w:left w:val="none" w:sz="0" w:space="0" w:color="auto"/>
                <w:bottom w:val="none" w:sz="0" w:space="0" w:color="auto"/>
                <w:right w:val="none" w:sz="0" w:space="0" w:color="auto"/>
              </w:divBdr>
            </w:div>
          </w:divsChild>
        </w:div>
        <w:div w:id="362445455">
          <w:marLeft w:val="0"/>
          <w:marRight w:val="0"/>
          <w:marTop w:val="0"/>
          <w:marBottom w:val="0"/>
          <w:divBdr>
            <w:top w:val="none" w:sz="0" w:space="0" w:color="auto"/>
            <w:left w:val="none" w:sz="0" w:space="0" w:color="auto"/>
            <w:bottom w:val="none" w:sz="0" w:space="0" w:color="auto"/>
            <w:right w:val="none" w:sz="0" w:space="0" w:color="auto"/>
          </w:divBdr>
          <w:divsChild>
            <w:div w:id="1163930524">
              <w:marLeft w:val="0"/>
              <w:marRight w:val="0"/>
              <w:marTop w:val="0"/>
              <w:marBottom w:val="0"/>
              <w:divBdr>
                <w:top w:val="none" w:sz="0" w:space="0" w:color="auto"/>
                <w:left w:val="none" w:sz="0" w:space="0" w:color="auto"/>
                <w:bottom w:val="none" w:sz="0" w:space="0" w:color="auto"/>
                <w:right w:val="none" w:sz="0" w:space="0" w:color="auto"/>
              </w:divBdr>
            </w:div>
          </w:divsChild>
        </w:div>
        <w:div w:id="366837693">
          <w:marLeft w:val="0"/>
          <w:marRight w:val="0"/>
          <w:marTop w:val="0"/>
          <w:marBottom w:val="0"/>
          <w:divBdr>
            <w:top w:val="none" w:sz="0" w:space="0" w:color="auto"/>
            <w:left w:val="none" w:sz="0" w:space="0" w:color="auto"/>
            <w:bottom w:val="none" w:sz="0" w:space="0" w:color="auto"/>
            <w:right w:val="none" w:sz="0" w:space="0" w:color="auto"/>
          </w:divBdr>
          <w:divsChild>
            <w:div w:id="1074204160">
              <w:marLeft w:val="0"/>
              <w:marRight w:val="0"/>
              <w:marTop w:val="0"/>
              <w:marBottom w:val="0"/>
              <w:divBdr>
                <w:top w:val="none" w:sz="0" w:space="0" w:color="auto"/>
                <w:left w:val="none" w:sz="0" w:space="0" w:color="auto"/>
                <w:bottom w:val="none" w:sz="0" w:space="0" w:color="auto"/>
                <w:right w:val="none" w:sz="0" w:space="0" w:color="auto"/>
              </w:divBdr>
            </w:div>
          </w:divsChild>
        </w:div>
        <w:div w:id="373162117">
          <w:marLeft w:val="0"/>
          <w:marRight w:val="0"/>
          <w:marTop w:val="0"/>
          <w:marBottom w:val="0"/>
          <w:divBdr>
            <w:top w:val="none" w:sz="0" w:space="0" w:color="auto"/>
            <w:left w:val="none" w:sz="0" w:space="0" w:color="auto"/>
            <w:bottom w:val="none" w:sz="0" w:space="0" w:color="auto"/>
            <w:right w:val="none" w:sz="0" w:space="0" w:color="auto"/>
          </w:divBdr>
          <w:divsChild>
            <w:div w:id="119350892">
              <w:marLeft w:val="0"/>
              <w:marRight w:val="0"/>
              <w:marTop w:val="0"/>
              <w:marBottom w:val="0"/>
              <w:divBdr>
                <w:top w:val="none" w:sz="0" w:space="0" w:color="auto"/>
                <w:left w:val="none" w:sz="0" w:space="0" w:color="auto"/>
                <w:bottom w:val="none" w:sz="0" w:space="0" w:color="auto"/>
                <w:right w:val="none" w:sz="0" w:space="0" w:color="auto"/>
              </w:divBdr>
            </w:div>
          </w:divsChild>
        </w:div>
        <w:div w:id="440954157">
          <w:marLeft w:val="0"/>
          <w:marRight w:val="0"/>
          <w:marTop w:val="0"/>
          <w:marBottom w:val="0"/>
          <w:divBdr>
            <w:top w:val="none" w:sz="0" w:space="0" w:color="auto"/>
            <w:left w:val="none" w:sz="0" w:space="0" w:color="auto"/>
            <w:bottom w:val="none" w:sz="0" w:space="0" w:color="auto"/>
            <w:right w:val="none" w:sz="0" w:space="0" w:color="auto"/>
          </w:divBdr>
          <w:divsChild>
            <w:div w:id="1990088123">
              <w:marLeft w:val="0"/>
              <w:marRight w:val="0"/>
              <w:marTop w:val="0"/>
              <w:marBottom w:val="0"/>
              <w:divBdr>
                <w:top w:val="none" w:sz="0" w:space="0" w:color="auto"/>
                <w:left w:val="none" w:sz="0" w:space="0" w:color="auto"/>
                <w:bottom w:val="none" w:sz="0" w:space="0" w:color="auto"/>
                <w:right w:val="none" w:sz="0" w:space="0" w:color="auto"/>
              </w:divBdr>
            </w:div>
          </w:divsChild>
        </w:div>
        <w:div w:id="446705933">
          <w:marLeft w:val="0"/>
          <w:marRight w:val="0"/>
          <w:marTop w:val="0"/>
          <w:marBottom w:val="0"/>
          <w:divBdr>
            <w:top w:val="none" w:sz="0" w:space="0" w:color="auto"/>
            <w:left w:val="none" w:sz="0" w:space="0" w:color="auto"/>
            <w:bottom w:val="none" w:sz="0" w:space="0" w:color="auto"/>
            <w:right w:val="none" w:sz="0" w:space="0" w:color="auto"/>
          </w:divBdr>
          <w:divsChild>
            <w:div w:id="1098721427">
              <w:marLeft w:val="0"/>
              <w:marRight w:val="0"/>
              <w:marTop w:val="0"/>
              <w:marBottom w:val="0"/>
              <w:divBdr>
                <w:top w:val="none" w:sz="0" w:space="0" w:color="auto"/>
                <w:left w:val="none" w:sz="0" w:space="0" w:color="auto"/>
                <w:bottom w:val="none" w:sz="0" w:space="0" w:color="auto"/>
                <w:right w:val="none" w:sz="0" w:space="0" w:color="auto"/>
              </w:divBdr>
            </w:div>
          </w:divsChild>
        </w:div>
        <w:div w:id="452018625">
          <w:marLeft w:val="0"/>
          <w:marRight w:val="0"/>
          <w:marTop w:val="0"/>
          <w:marBottom w:val="0"/>
          <w:divBdr>
            <w:top w:val="none" w:sz="0" w:space="0" w:color="auto"/>
            <w:left w:val="none" w:sz="0" w:space="0" w:color="auto"/>
            <w:bottom w:val="none" w:sz="0" w:space="0" w:color="auto"/>
            <w:right w:val="none" w:sz="0" w:space="0" w:color="auto"/>
          </w:divBdr>
          <w:divsChild>
            <w:div w:id="128017202">
              <w:marLeft w:val="0"/>
              <w:marRight w:val="0"/>
              <w:marTop w:val="0"/>
              <w:marBottom w:val="0"/>
              <w:divBdr>
                <w:top w:val="none" w:sz="0" w:space="0" w:color="auto"/>
                <w:left w:val="none" w:sz="0" w:space="0" w:color="auto"/>
                <w:bottom w:val="none" w:sz="0" w:space="0" w:color="auto"/>
                <w:right w:val="none" w:sz="0" w:space="0" w:color="auto"/>
              </w:divBdr>
            </w:div>
          </w:divsChild>
        </w:div>
        <w:div w:id="458569473">
          <w:marLeft w:val="0"/>
          <w:marRight w:val="0"/>
          <w:marTop w:val="0"/>
          <w:marBottom w:val="0"/>
          <w:divBdr>
            <w:top w:val="none" w:sz="0" w:space="0" w:color="auto"/>
            <w:left w:val="none" w:sz="0" w:space="0" w:color="auto"/>
            <w:bottom w:val="none" w:sz="0" w:space="0" w:color="auto"/>
            <w:right w:val="none" w:sz="0" w:space="0" w:color="auto"/>
          </w:divBdr>
          <w:divsChild>
            <w:div w:id="759181496">
              <w:marLeft w:val="0"/>
              <w:marRight w:val="0"/>
              <w:marTop w:val="0"/>
              <w:marBottom w:val="0"/>
              <w:divBdr>
                <w:top w:val="none" w:sz="0" w:space="0" w:color="auto"/>
                <w:left w:val="none" w:sz="0" w:space="0" w:color="auto"/>
                <w:bottom w:val="none" w:sz="0" w:space="0" w:color="auto"/>
                <w:right w:val="none" w:sz="0" w:space="0" w:color="auto"/>
              </w:divBdr>
            </w:div>
          </w:divsChild>
        </w:div>
        <w:div w:id="508372092">
          <w:marLeft w:val="0"/>
          <w:marRight w:val="0"/>
          <w:marTop w:val="0"/>
          <w:marBottom w:val="0"/>
          <w:divBdr>
            <w:top w:val="none" w:sz="0" w:space="0" w:color="auto"/>
            <w:left w:val="none" w:sz="0" w:space="0" w:color="auto"/>
            <w:bottom w:val="none" w:sz="0" w:space="0" w:color="auto"/>
            <w:right w:val="none" w:sz="0" w:space="0" w:color="auto"/>
          </w:divBdr>
          <w:divsChild>
            <w:div w:id="1753700839">
              <w:marLeft w:val="0"/>
              <w:marRight w:val="0"/>
              <w:marTop w:val="0"/>
              <w:marBottom w:val="0"/>
              <w:divBdr>
                <w:top w:val="none" w:sz="0" w:space="0" w:color="auto"/>
                <w:left w:val="none" w:sz="0" w:space="0" w:color="auto"/>
                <w:bottom w:val="none" w:sz="0" w:space="0" w:color="auto"/>
                <w:right w:val="none" w:sz="0" w:space="0" w:color="auto"/>
              </w:divBdr>
            </w:div>
          </w:divsChild>
        </w:div>
        <w:div w:id="519322004">
          <w:marLeft w:val="0"/>
          <w:marRight w:val="0"/>
          <w:marTop w:val="0"/>
          <w:marBottom w:val="0"/>
          <w:divBdr>
            <w:top w:val="none" w:sz="0" w:space="0" w:color="auto"/>
            <w:left w:val="none" w:sz="0" w:space="0" w:color="auto"/>
            <w:bottom w:val="none" w:sz="0" w:space="0" w:color="auto"/>
            <w:right w:val="none" w:sz="0" w:space="0" w:color="auto"/>
          </w:divBdr>
          <w:divsChild>
            <w:div w:id="1460803493">
              <w:marLeft w:val="0"/>
              <w:marRight w:val="0"/>
              <w:marTop w:val="0"/>
              <w:marBottom w:val="0"/>
              <w:divBdr>
                <w:top w:val="none" w:sz="0" w:space="0" w:color="auto"/>
                <w:left w:val="none" w:sz="0" w:space="0" w:color="auto"/>
                <w:bottom w:val="none" w:sz="0" w:space="0" w:color="auto"/>
                <w:right w:val="none" w:sz="0" w:space="0" w:color="auto"/>
              </w:divBdr>
            </w:div>
          </w:divsChild>
        </w:div>
        <w:div w:id="585656753">
          <w:marLeft w:val="0"/>
          <w:marRight w:val="0"/>
          <w:marTop w:val="0"/>
          <w:marBottom w:val="0"/>
          <w:divBdr>
            <w:top w:val="none" w:sz="0" w:space="0" w:color="auto"/>
            <w:left w:val="none" w:sz="0" w:space="0" w:color="auto"/>
            <w:bottom w:val="none" w:sz="0" w:space="0" w:color="auto"/>
            <w:right w:val="none" w:sz="0" w:space="0" w:color="auto"/>
          </w:divBdr>
          <w:divsChild>
            <w:div w:id="1702706611">
              <w:marLeft w:val="0"/>
              <w:marRight w:val="0"/>
              <w:marTop w:val="0"/>
              <w:marBottom w:val="0"/>
              <w:divBdr>
                <w:top w:val="none" w:sz="0" w:space="0" w:color="auto"/>
                <w:left w:val="none" w:sz="0" w:space="0" w:color="auto"/>
                <w:bottom w:val="none" w:sz="0" w:space="0" w:color="auto"/>
                <w:right w:val="none" w:sz="0" w:space="0" w:color="auto"/>
              </w:divBdr>
            </w:div>
          </w:divsChild>
        </w:div>
        <w:div w:id="595597868">
          <w:marLeft w:val="0"/>
          <w:marRight w:val="0"/>
          <w:marTop w:val="0"/>
          <w:marBottom w:val="0"/>
          <w:divBdr>
            <w:top w:val="none" w:sz="0" w:space="0" w:color="auto"/>
            <w:left w:val="none" w:sz="0" w:space="0" w:color="auto"/>
            <w:bottom w:val="none" w:sz="0" w:space="0" w:color="auto"/>
            <w:right w:val="none" w:sz="0" w:space="0" w:color="auto"/>
          </w:divBdr>
          <w:divsChild>
            <w:div w:id="1524129983">
              <w:marLeft w:val="0"/>
              <w:marRight w:val="0"/>
              <w:marTop w:val="0"/>
              <w:marBottom w:val="0"/>
              <w:divBdr>
                <w:top w:val="none" w:sz="0" w:space="0" w:color="auto"/>
                <w:left w:val="none" w:sz="0" w:space="0" w:color="auto"/>
                <w:bottom w:val="none" w:sz="0" w:space="0" w:color="auto"/>
                <w:right w:val="none" w:sz="0" w:space="0" w:color="auto"/>
              </w:divBdr>
            </w:div>
          </w:divsChild>
        </w:div>
        <w:div w:id="611983785">
          <w:marLeft w:val="0"/>
          <w:marRight w:val="0"/>
          <w:marTop w:val="0"/>
          <w:marBottom w:val="0"/>
          <w:divBdr>
            <w:top w:val="none" w:sz="0" w:space="0" w:color="auto"/>
            <w:left w:val="none" w:sz="0" w:space="0" w:color="auto"/>
            <w:bottom w:val="none" w:sz="0" w:space="0" w:color="auto"/>
            <w:right w:val="none" w:sz="0" w:space="0" w:color="auto"/>
          </w:divBdr>
          <w:divsChild>
            <w:div w:id="1441488079">
              <w:marLeft w:val="0"/>
              <w:marRight w:val="0"/>
              <w:marTop w:val="0"/>
              <w:marBottom w:val="0"/>
              <w:divBdr>
                <w:top w:val="none" w:sz="0" w:space="0" w:color="auto"/>
                <w:left w:val="none" w:sz="0" w:space="0" w:color="auto"/>
                <w:bottom w:val="none" w:sz="0" w:space="0" w:color="auto"/>
                <w:right w:val="none" w:sz="0" w:space="0" w:color="auto"/>
              </w:divBdr>
            </w:div>
          </w:divsChild>
        </w:div>
        <w:div w:id="673604648">
          <w:marLeft w:val="0"/>
          <w:marRight w:val="0"/>
          <w:marTop w:val="0"/>
          <w:marBottom w:val="0"/>
          <w:divBdr>
            <w:top w:val="none" w:sz="0" w:space="0" w:color="auto"/>
            <w:left w:val="none" w:sz="0" w:space="0" w:color="auto"/>
            <w:bottom w:val="none" w:sz="0" w:space="0" w:color="auto"/>
            <w:right w:val="none" w:sz="0" w:space="0" w:color="auto"/>
          </w:divBdr>
          <w:divsChild>
            <w:div w:id="1594392042">
              <w:marLeft w:val="0"/>
              <w:marRight w:val="0"/>
              <w:marTop w:val="0"/>
              <w:marBottom w:val="0"/>
              <w:divBdr>
                <w:top w:val="none" w:sz="0" w:space="0" w:color="auto"/>
                <w:left w:val="none" w:sz="0" w:space="0" w:color="auto"/>
                <w:bottom w:val="none" w:sz="0" w:space="0" w:color="auto"/>
                <w:right w:val="none" w:sz="0" w:space="0" w:color="auto"/>
              </w:divBdr>
            </w:div>
          </w:divsChild>
        </w:div>
        <w:div w:id="687482883">
          <w:marLeft w:val="0"/>
          <w:marRight w:val="0"/>
          <w:marTop w:val="0"/>
          <w:marBottom w:val="0"/>
          <w:divBdr>
            <w:top w:val="none" w:sz="0" w:space="0" w:color="auto"/>
            <w:left w:val="none" w:sz="0" w:space="0" w:color="auto"/>
            <w:bottom w:val="none" w:sz="0" w:space="0" w:color="auto"/>
            <w:right w:val="none" w:sz="0" w:space="0" w:color="auto"/>
          </w:divBdr>
          <w:divsChild>
            <w:div w:id="1256087603">
              <w:marLeft w:val="0"/>
              <w:marRight w:val="0"/>
              <w:marTop w:val="0"/>
              <w:marBottom w:val="0"/>
              <w:divBdr>
                <w:top w:val="none" w:sz="0" w:space="0" w:color="auto"/>
                <w:left w:val="none" w:sz="0" w:space="0" w:color="auto"/>
                <w:bottom w:val="none" w:sz="0" w:space="0" w:color="auto"/>
                <w:right w:val="none" w:sz="0" w:space="0" w:color="auto"/>
              </w:divBdr>
            </w:div>
          </w:divsChild>
        </w:div>
        <w:div w:id="762460398">
          <w:marLeft w:val="0"/>
          <w:marRight w:val="0"/>
          <w:marTop w:val="0"/>
          <w:marBottom w:val="0"/>
          <w:divBdr>
            <w:top w:val="none" w:sz="0" w:space="0" w:color="auto"/>
            <w:left w:val="none" w:sz="0" w:space="0" w:color="auto"/>
            <w:bottom w:val="none" w:sz="0" w:space="0" w:color="auto"/>
            <w:right w:val="none" w:sz="0" w:space="0" w:color="auto"/>
          </w:divBdr>
          <w:divsChild>
            <w:div w:id="996567015">
              <w:marLeft w:val="0"/>
              <w:marRight w:val="0"/>
              <w:marTop w:val="0"/>
              <w:marBottom w:val="0"/>
              <w:divBdr>
                <w:top w:val="none" w:sz="0" w:space="0" w:color="auto"/>
                <w:left w:val="none" w:sz="0" w:space="0" w:color="auto"/>
                <w:bottom w:val="none" w:sz="0" w:space="0" w:color="auto"/>
                <w:right w:val="none" w:sz="0" w:space="0" w:color="auto"/>
              </w:divBdr>
            </w:div>
          </w:divsChild>
        </w:div>
        <w:div w:id="768544214">
          <w:marLeft w:val="0"/>
          <w:marRight w:val="0"/>
          <w:marTop w:val="0"/>
          <w:marBottom w:val="0"/>
          <w:divBdr>
            <w:top w:val="none" w:sz="0" w:space="0" w:color="auto"/>
            <w:left w:val="none" w:sz="0" w:space="0" w:color="auto"/>
            <w:bottom w:val="none" w:sz="0" w:space="0" w:color="auto"/>
            <w:right w:val="none" w:sz="0" w:space="0" w:color="auto"/>
          </w:divBdr>
          <w:divsChild>
            <w:div w:id="118498883">
              <w:marLeft w:val="0"/>
              <w:marRight w:val="0"/>
              <w:marTop w:val="0"/>
              <w:marBottom w:val="0"/>
              <w:divBdr>
                <w:top w:val="none" w:sz="0" w:space="0" w:color="auto"/>
                <w:left w:val="none" w:sz="0" w:space="0" w:color="auto"/>
                <w:bottom w:val="none" w:sz="0" w:space="0" w:color="auto"/>
                <w:right w:val="none" w:sz="0" w:space="0" w:color="auto"/>
              </w:divBdr>
            </w:div>
            <w:div w:id="1866408690">
              <w:marLeft w:val="0"/>
              <w:marRight w:val="0"/>
              <w:marTop w:val="0"/>
              <w:marBottom w:val="0"/>
              <w:divBdr>
                <w:top w:val="none" w:sz="0" w:space="0" w:color="auto"/>
                <w:left w:val="none" w:sz="0" w:space="0" w:color="auto"/>
                <w:bottom w:val="none" w:sz="0" w:space="0" w:color="auto"/>
                <w:right w:val="none" w:sz="0" w:space="0" w:color="auto"/>
              </w:divBdr>
            </w:div>
          </w:divsChild>
        </w:div>
        <w:div w:id="793207104">
          <w:marLeft w:val="0"/>
          <w:marRight w:val="0"/>
          <w:marTop w:val="0"/>
          <w:marBottom w:val="0"/>
          <w:divBdr>
            <w:top w:val="none" w:sz="0" w:space="0" w:color="auto"/>
            <w:left w:val="none" w:sz="0" w:space="0" w:color="auto"/>
            <w:bottom w:val="none" w:sz="0" w:space="0" w:color="auto"/>
            <w:right w:val="none" w:sz="0" w:space="0" w:color="auto"/>
          </w:divBdr>
          <w:divsChild>
            <w:div w:id="1469205534">
              <w:marLeft w:val="0"/>
              <w:marRight w:val="0"/>
              <w:marTop w:val="0"/>
              <w:marBottom w:val="0"/>
              <w:divBdr>
                <w:top w:val="none" w:sz="0" w:space="0" w:color="auto"/>
                <w:left w:val="none" w:sz="0" w:space="0" w:color="auto"/>
                <w:bottom w:val="none" w:sz="0" w:space="0" w:color="auto"/>
                <w:right w:val="none" w:sz="0" w:space="0" w:color="auto"/>
              </w:divBdr>
            </w:div>
          </w:divsChild>
        </w:div>
        <w:div w:id="836120245">
          <w:marLeft w:val="0"/>
          <w:marRight w:val="0"/>
          <w:marTop w:val="0"/>
          <w:marBottom w:val="0"/>
          <w:divBdr>
            <w:top w:val="none" w:sz="0" w:space="0" w:color="auto"/>
            <w:left w:val="none" w:sz="0" w:space="0" w:color="auto"/>
            <w:bottom w:val="none" w:sz="0" w:space="0" w:color="auto"/>
            <w:right w:val="none" w:sz="0" w:space="0" w:color="auto"/>
          </w:divBdr>
          <w:divsChild>
            <w:div w:id="1054739772">
              <w:marLeft w:val="0"/>
              <w:marRight w:val="0"/>
              <w:marTop w:val="0"/>
              <w:marBottom w:val="0"/>
              <w:divBdr>
                <w:top w:val="none" w:sz="0" w:space="0" w:color="auto"/>
                <w:left w:val="none" w:sz="0" w:space="0" w:color="auto"/>
                <w:bottom w:val="none" w:sz="0" w:space="0" w:color="auto"/>
                <w:right w:val="none" w:sz="0" w:space="0" w:color="auto"/>
              </w:divBdr>
            </w:div>
          </w:divsChild>
        </w:div>
        <w:div w:id="846024331">
          <w:marLeft w:val="0"/>
          <w:marRight w:val="0"/>
          <w:marTop w:val="0"/>
          <w:marBottom w:val="0"/>
          <w:divBdr>
            <w:top w:val="none" w:sz="0" w:space="0" w:color="auto"/>
            <w:left w:val="none" w:sz="0" w:space="0" w:color="auto"/>
            <w:bottom w:val="none" w:sz="0" w:space="0" w:color="auto"/>
            <w:right w:val="none" w:sz="0" w:space="0" w:color="auto"/>
          </w:divBdr>
          <w:divsChild>
            <w:div w:id="1749688537">
              <w:marLeft w:val="0"/>
              <w:marRight w:val="0"/>
              <w:marTop w:val="0"/>
              <w:marBottom w:val="0"/>
              <w:divBdr>
                <w:top w:val="none" w:sz="0" w:space="0" w:color="auto"/>
                <w:left w:val="none" w:sz="0" w:space="0" w:color="auto"/>
                <w:bottom w:val="none" w:sz="0" w:space="0" w:color="auto"/>
                <w:right w:val="none" w:sz="0" w:space="0" w:color="auto"/>
              </w:divBdr>
            </w:div>
          </w:divsChild>
        </w:div>
        <w:div w:id="913777832">
          <w:marLeft w:val="0"/>
          <w:marRight w:val="0"/>
          <w:marTop w:val="0"/>
          <w:marBottom w:val="0"/>
          <w:divBdr>
            <w:top w:val="none" w:sz="0" w:space="0" w:color="auto"/>
            <w:left w:val="none" w:sz="0" w:space="0" w:color="auto"/>
            <w:bottom w:val="none" w:sz="0" w:space="0" w:color="auto"/>
            <w:right w:val="none" w:sz="0" w:space="0" w:color="auto"/>
          </w:divBdr>
          <w:divsChild>
            <w:div w:id="292440718">
              <w:marLeft w:val="0"/>
              <w:marRight w:val="0"/>
              <w:marTop w:val="0"/>
              <w:marBottom w:val="0"/>
              <w:divBdr>
                <w:top w:val="none" w:sz="0" w:space="0" w:color="auto"/>
                <w:left w:val="none" w:sz="0" w:space="0" w:color="auto"/>
                <w:bottom w:val="none" w:sz="0" w:space="0" w:color="auto"/>
                <w:right w:val="none" w:sz="0" w:space="0" w:color="auto"/>
              </w:divBdr>
            </w:div>
          </w:divsChild>
        </w:div>
        <w:div w:id="928932481">
          <w:marLeft w:val="0"/>
          <w:marRight w:val="0"/>
          <w:marTop w:val="0"/>
          <w:marBottom w:val="0"/>
          <w:divBdr>
            <w:top w:val="none" w:sz="0" w:space="0" w:color="auto"/>
            <w:left w:val="none" w:sz="0" w:space="0" w:color="auto"/>
            <w:bottom w:val="none" w:sz="0" w:space="0" w:color="auto"/>
            <w:right w:val="none" w:sz="0" w:space="0" w:color="auto"/>
          </w:divBdr>
          <w:divsChild>
            <w:div w:id="281813934">
              <w:marLeft w:val="0"/>
              <w:marRight w:val="0"/>
              <w:marTop w:val="0"/>
              <w:marBottom w:val="0"/>
              <w:divBdr>
                <w:top w:val="none" w:sz="0" w:space="0" w:color="auto"/>
                <w:left w:val="none" w:sz="0" w:space="0" w:color="auto"/>
                <w:bottom w:val="none" w:sz="0" w:space="0" w:color="auto"/>
                <w:right w:val="none" w:sz="0" w:space="0" w:color="auto"/>
              </w:divBdr>
            </w:div>
            <w:div w:id="1405302182">
              <w:marLeft w:val="0"/>
              <w:marRight w:val="0"/>
              <w:marTop w:val="0"/>
              <w:marBottom w:val="0"/>
              <w:divBdr>
                <w:top w:val="none" w:sz="0" w:space="0" w:color="auto"/>
                <w:left w:val="none" w:sz="0" w:space="0" w:color="auto"/>
                <w:bottom w:val="none" w:sz="0" w:space="0" w:color="auto"/>
                <w:right w:val="none" w:sz="0" w:space="0" w:color="auto"/>
              </w:divBdr>
            </w:div>
            <w:div w:id="1740782945">
              <w:marLeft w:val="0"/>
              <w:marRight w:val="0"/>
              <w:marTop w:val="0"/>
              <w:marBottom w:val="0"/>
              <w:divBdr>
                <w:top w:val="none" w:sz="0" w:space="0" w:color="auto"/>
                <w:left w:val="none" w:sz="0" w:space="0" w:color="auto"/>
                <w:bottom w:val="none" w:sz="0" w:space="0" w:color="auto"/>
                <w:right w:val="none" w:sz="0" w:space="0" w:color="auto"/>
              </w:divBdr>
            </w:div>
          </w:divsChild>
        </w:div>
        <w:div w:id="973488462">
          <w:marLeft w:val="0"/>
          <w:marRight w:val="0"/>
          <w:marTop w:val="0"/>
          <w:marBottom w:val="0"/>
          <w:divBdr>
            <w:top w:val="none" w:sz="0" w:space="0" w:color="auto"/>
            <w:left w:val="none" w:sz="0" w:space="0" w:color="auto"/>
            <w:bottom w:val="none" w:sz="0" w:space="0" w:color="auto"/>
            <w:right w:val="none" w:sz="0" w:space="0" w:color="auto"/>
          </w:divBdr>
          <w:divsChild>
            <w:div w:id="906651089">
              <w:marLeft w:val="0"/>
              <w:marRight w:val="0"/>
              <w:marTop w:val="0"/>
              <w:marBottom w:val="0"/>
              <w:divBdr>
                <w:top w:val="none" w:sz="0" w:space="0" w:color="auto"/>
                <w:left w:val="none" w:sz="0" w:space="0" w:color="auto"/>
                <w:bottom w:val="none" w:sz="0" w:space="0" w:color="auto"/>
                <w:right w:val="none" w:sz="0" w:space="0" w:color="auto"/>
              </w:divBdr>
            </w:div>
          </w:divsChild>
        </w:div>
        <w:div w:id="974145040">
          <w:marLeft w:val="0"/>
          <w:marRight w:val="0"/>
          <w:marTop w:val="0"/>
          <w:marBottom w:val="0"/>
          <w:divBdr>
            <w:top w:val="none" w:sz="0" w:space="0" w:color="auto"/>
            <w:left w:val="none" w:sz="0" w:space="0" w:color="auto"/>
            <w:bottom w:val="none" w:sz="0" w:space="0" w:color="auto"/>
            <w:right w:val="none" w:sz="0" w:space="0" w:color="auto"/>
          </w:divBdr>
          <w:divsChild>
            <w:div w:id="1449008618">
              <w:marLeft w:val="0"/>
              <w:marRight w:val="0"/>
              <w:marTop w:val="0"/>
              <w:marBottom w:val="0"/>
              <w:divBdr>
                <w:top w:val="none" w:sz="0" w:space="0" w:color="auto"/>
                <w:left w:val="none" w:sz="0" w:space="0" w:color="auto"/>
                <w:bottom w:val="none" w:sz="0" w:space="0" w:color="auto"/>
                <w:right w:val="none" w:sz="0" w:space="0" w:color="auto"/>
              </w:divBdr>
            </w:div>
          </w:divsChild>
        </w:div>
        <w:div w:id="1047492131">
          <w:marLeft w:val="0"/>
          <w:marRight w:val="0"/>
          <w:marTop w:val="0"/>
          <w:marBottom w:val="0"/>
          <w:divBdr>
            <w:top w:val="none" w:sz="0" w:space="0" w:color="auto"/>
            <w:left w:val="none" w:sz="0" w:space="0" w:color="auto"/>
            <w:bottom w:val="none" w:sz="0" w:space="0" w:color="auto"/>
            <w:right w:val="none" w:sz="0" w:space="0" w:color="auto"/>
          </w:divBdr>
          <w:divsChild>
            <w:div w:id="1876502235">
              <w:marLeft w:val="0"/>
              <w:marRight w:val="0"/>
              <w:marTop w:val="0"/>
              <w:marBottom w:val="0"/>
              <w:divBdr>
                <w:top w:val="none" w:sz="0" w:space="0" w:color="auto"/>
                <w:left w:val="none" w:sz="0" w:space="0" w:color="auto"/>
                <w:bottom w:val="none" w:sz="0" w:space="0" w:color="auto"/>
                <w:right w:val="none" w:sz="0" w:space="0" w:color="auto"/>
              </w:divBdr>
            </w:div>
          </w:divsChild>
        </w:div>
        <w:div w:id="1066879218">
          <w:marLeft w:val="0"/>
          <w:marRight w:val="0"/>
          <w:marTop w:val="0"/>
          <w:marBottom w:val="0"/>
          <w:divBdr>
            <w:top w:val="none" w:sz="0" w:space="0" w:color="auto"/>
            <w:left w:val="none" w:sz="0" w:space="0" w:color="auto"/>
            <w:bottom w:val="none" w:sz="0" w:space="0" w:color="auto"/>
            <w:right w:val="none" w:sz="0" w:space="0" w:color="auto"/>
          </w:divBdr>
          <w:divsChild>
            <w:div w:id="1815634869">
              <w:marLeft w:val="0"/>
              <w:marRight w:val="0"/>
              <w:marTop w:val="0"/>
              <w:marBottom w:val="0"/>
              <w:divBdr>
                <w:top w:val="none" w:sz="0" w:space="0" w:color="auto"/>
                <w:left w:val="none" w:sz="0" w:space="0" w:color="auto"/>
                <w:bottom w:val="none" w:sz="0" w:space="0" w:color="auto"/>
                <w:right w:val="none" w:sz="0" w:space="0" w:color="auto"/>
              </w:divBdr>
            </w:div>
          </w:divsChild>
        </w:div>
        <w:div w:id="1081416491">
          <w:marLeft w:val="0"/>
          <w:marRight w:val="0"/>
          <w:marTop w:val="0"/>
          <w:marBottom w:val="0"/>
          <w:divBdr>
            <w:top w:val="none" w:sz="0" w:space="0" w:color="auto"/>
            <w:left w:val="none" w:sz="0" w:space="0" w:color="auto"/>
            <w:bottom w:val="none" w:sz="0" w:space="0" w:color="auto"/>
            <w:right w:val="none" w:sz="0" w:space="0" w:color="auto"/>
          </w:divBdr>
          <w:divsChild>
            <w:div w:id="1972905211">
              <w:marLeft w:val="0"/>
              <w:marRight w:val="0"/>
              <w:marTop w:val="0"/>
              <w:marBottom w:val="0"/>
              <w:divBdr>
                <w:top w:val="none" w:sz="0" w:space="0" w:color="auto"/>
                <w:left w:val="none" w:sz="0" w:space="0" w:color="auto"/>
                <w:bottom w:val="none" w:sz="0" w:space="0" w:color="auto"/>
                <w:right w:val="none" w:sz="0" w:space="0" w:color="auto"/>
              </w:divBdr>
            </w:div>
          </w:divsChild>
        </w:div>
        <w:div w:id="1087386388">
          <w:marLeft w:val="0"/>
          <w:marRight w:val="0"/>
          <w:marTop w:val="0"/>
          <w:marBottom w:val="0"/>
          <w:divBdr>
            <w:top w:val="none" w:sz="0" w:space="0" w:color="auto"/>
            <w:left w:val="none" w:sz="0" w:space="0" w:color="auto"/>
            <w:bottom w:val="none" w:sz="0" w:space="0" w:color="auto"/>
            <w:right w:val="none" w:sz="0" w:space="0" w:color="auto"/>
          </w:divBdr>
          <w:divsChild>
            <w:div w:id="920795775">
              <w:marLeft w:val="0"/>
              <w:marRight w:val="0"/>
              <w:marTop w:val="0"/>
              <w:marBottom w:val="0"/>
              <w:divBdr>
                <w:top w:val="none" w:sz="0" w:space="0" w:color="auto"/>
                <w:left w:val="none" w:sz="0" w:space="0" w:color="auto"/>
                <w:bottom w:val="none" w:sz="0" w:space="0" w:color="auto"/>
                <w:right w:val="none" w:sz="0" w:space="0" w:color="auto"/>
              </w:divBdr>
            </w:div>
          </w:divsChild>
        </w:div>
        <w:div w:id="1109275918">
          <w:marLeft w:val="0"/>
          <w:marRight w:val="0"/>
          <w:marTop w:val="0"/>
          <w:marBottom w:val="0"/>
          <w:divBdr>
            <w:top w:val="none" w:sz="0" w:space="0" w:color="auto"/>
            <w:left w:val="none" w:sz="0" w:space="0" w:color="auto"/>
            <w:bottom w:val="none" w:sz="0" w:space="0" w:color="auto"/>
            <w:right w:val="none" w:sz="0" w:space="0" w:color="auto"/>
          </w:divBdr>
          <w:divsChild>
            <w:div w:id="744643832">
              <w:marLeft w:val="0"/>
              <w:marRight w:val="0"/>
              <w:marTop w:val="0"/>
              <w:marBottom w:val="0"/>
              <w:divBdr>
                <w:top w:val="none" w:sz="0" w:space="0" w:color="auto"/>
                <w:left w:val="none" w:sz="0" w:space="0" w:color="auto"/>
                <w:bottom w:val="none" w:sz="0" w:space="0" w:color="auto"/>
                <w:right w:val="none" w:sz="0" w:space="0" w:color="auto"/>
              </w:divBdr>
            </w:div>
            <w:div w:id="1828133184">
              <w:marLeft w:val="0"/>
              <w:marRight w:val="0"/>
              <w:marTop w:val="0"/>
              <w:marBottom w:val="0"/>
              <w:divBdr>
                <w:top w:val="none" w:sz="0" w:space="0" w:color="auto"/>
                <w:left w:val="none" w:sz="0" w:space="0" w:color="auto"/>
                <w:bottom w:val="none" w:sz="0" w:space="0" w:color="auto"/>
                <w:right w:val="none" w:sz="0" w:space="0" w:color="auto"/>
              </w:divBdr>
            </w:div>
          </w:divsChild>
        </w:div>
        <w:div w:id="1140071051">
          <w:marLeft w:val="0"/>
          <w:marRight w:val="0"/>
          <w:marTop w:val="0"/>
          <w:marBottom w:val="0"/>
          <w:divBdr>
            <w:top w:val="none" w:sz="0" w:space="0" w:color="auto"/>
            <w:left w:val="none" w:sz="0" w:space="0" w:color="auto"/>
            <w:bottom w:val="none" w:sz="0" w:space="0" w:color="auto"/>
            <w:right w:val="none" w:sz="0" w:space="0" w:color="auto"/>
          </w:divBdr>
          <w:divsChild>
            <w:div w:id="863984588">
              <w:marLeft w:val="0"/>
              <w:marRight w:val="0"/>
              <w:marTop w:val="0"/>
              <w:marBottom w:val="0"/>
              <w:divBdr>
                <w:top w:val="none" w:sz="0" w:space="0" w:color="auto"/>
                <w:left w:val="none" w:sz="0" w:space="0" w:color="auto"/>
                <w:bottom w:val="none" w:sz="0" w:space="0" w:color="auto"/>
                <w:right w:val="none" w:sz="0" w:space="0" w:color="auto"/>
              </w:divBdr>
            </w:div>
          </w:divsChild>
        </w:div>
        <w:div w:id="1181549922">
          <w:marLeft w:val="0"/>
          <w:marRight w:val="0"/>
          <w:marTop w:val="0"/>
          <w:marBottom w:val="0"/>
          <w:divBdr>
            <w:top w:val="none" w:sz="0" w:space="0" w:color="auto"/>
            <w:left w:val="none" w:sz="0" w:space="0" w:color="auto"/>
            <w:bottom w:val="none" w:sz="0" w:space="0" w:color="auto"/>
            <w:right w:val="none" w:sz="0" w:space="0" w:color="auto"/>
          </w:divBdr>
          <w:divsChild>
            <w:div w:id="491992479">
              <w:marLeft w:val="0"/>
              <w:marRight w:val="0"/>
              <w:marTop w:val="0"/>
              <w:marBottom w:val="0"/>
              <w:divBdr>
                <w:top w:val="none" w:sz="0" w:space="0" w:color="auto"/>
                <w:left w:val="none" w:sz="0" w:space="0" w:color="auto"/>
                <w:bottom w:val="none" w:sz="0" w:space="0" w:color="auto"/>
                <w:right w:val="none" w:sz="0" w:space="0" w:color="auto"/>
              </w:divBdr>
            </w:div>
            <w:div w:id="950286715">
              <w:marLeft w:val="0"/>
              <w:marRight w:val="0"/>
              <w:marTop w:val="0"/>
              <w:marBottom w:val="0"/>
              <w:divBdr>
                <w:top w:val="none" w:sz="0" w:space="0" w:color="auto"/>
                <w:left w:val="none" w:sz="0" w:space="0" w:color="auto"/>
                <w:bottom w:val="none" w:sz="0" w:space="0" w:color="auto"/>
                <w:right w:val="none" w:sz="0" w:space="0" w:color="auto"/>
              </w:divBdr>
            </w:div>
          </w:divsChild>
        </w:div>
        <w:div w:id="1205601742">
          <w:marLeft w:val="0"/>
          <w:marRight w:val="0"/>
          <w:marTop w:val="0"/>
          <w:marBottom w:val="0"/>
          <w:divBdr>
            <w:top w:val="none" w:sz="0" w:space="0" w:color="auto"/>
            <w:left w:val="none" w:sz="0" w:space="0" w:color="auto"/>
            <w:bottom w:val="none" w:sz="0" w:space="0" w:color="auto"/>
            <w:right w:val="none" w:sz="0" w:space="0" w:color="auto"/>
          </w:divBdr>
          <w:divsChild>
            <w:div w:id="1401291951">
              <w:marLeft w:val="0"/>
              <w:marRight w:val="0"/>
              <w:marTop w:val="0"/>
              <w:marBottom w:val="0"/>
              <w:divBdr>
                <w:top w:val="none" w:sz="0" w:space="0" w:color="auto"/>
                <w:left w:val="none" w:sz="0" w:space="0" w:color="auto"/>
                <w:bottom w:val="none" w:sz="0" w:space="0" w:color="auto"/>
                <w:right w:val="none" w:sz="0" w:space="0" w:color="auto"/>
              </w:divBdr>
            </w:div>
          </w:divsChild>
        </w:div>
        <w:div w:id="1210609701">
          <w:marLeft w:val="0"/>
          <w:marRight w:val="0"/>
          <w:marTop w:val="0"/>
          <w:marBottom w:val="0"/>
          <w:divBdr>
            <w:top w:val="none" w:sz="0" w:space="0" w:color="auto"/>
            <w:left w:val="none" w:sz="0" w:space="0" w:color="auto"/>
            <w:bottom w:val="none" w:sz="0" w:space="0" w:color="auto"/>
            <w:right w:val="none" w:sz="0" w:space="0" w:color="auto"/>
          </w:divBdr>
          <w:divsChild>
            <w:div w:id="274875836">
              <w:marLeft w:val="0"/>
              <w:marRight w:val="0"/>
              <w:marTop w:val="0"/>
              <w:marBottom w:val="0"/>
              <w:divBdr>
                <w:top w:val="none" w:sz="0" w:space="0" w:color="auto"/>
                <w:left w:val="none" w:sz="0" w:space="0" w:color="auto"/>
                <w:bottom w:val="none" w:sz="0" w:space="0" w:color="auto"/>
                <w:right w:val="none" w:sz="0" w:space="0" w:color="auto"/>
              </w:divBdr>
            </w:div>
          </w:divsChild>
        </w:div>
        <w:div w:id="1229345440">
          <w:marLeft w:val="0"/>
          <w:marRight w:val="0"/>
          <w:marTop w:val="0"/>
          <w:marBottom w:val="0"/>
          <w:divBdr>
            <w:top w:val="none" w:sz="0" w:space="0" w:color="auto"/>
            <w:left w:val="none" w:sz="0" w:space="0" w:color="auto"/>
            <w:bottom w:val="none" w:sz="0" w:space="0" w:color="auto"/>
            <w:right w:val="none" w:sz="0" w:space="0" w:color="auto"/>
          </w:divBdr>
          <w:divsChild>
            <w:div w:id="623192189">
              <w:marLeft w:val="0"/>
              <w:marRight w:val="0"/>
              <w:marTop w:val="0"/>
              <w:marBottom w:val="0"/>
              <w:divBdr>
                <w:top w:val="none" w:sz="0" w:space="0" w:color="auto"/>
                <w:left w:val="none" w:sz="0" w:space="0" w:color="auto"/>
                <w:bottom w:val="none" w:sz="0" w:space="0" w:color="auto"/>
                <w:right w:val="none" w:sz="0" w:space="0" w:color="auto"/>
              </w:divBdr>
            </w:div>
            <w:div w:id="1931235812">
              <w:marLeft w:val="0"/>
              <w:marRight w:val="0"/>
              <w:marTop w:val="0"/>
              <w:marBottom w:val="0"/>
              <w:divBdr>
                <w:top w:val="none" w:sz="0" w:space="0" w:color="auto"/>
                <w:left w:val="none" w:sz="0" w:space="0" w:color="auto"/>
                <w:bottom w:val="none" w:sz="0" w:space="0" w:color="auto"/>
                <w:right w:val="none" w:sz="0" w:space="0" w:color="auto"/>
              </w:divBdr>
            </w:div>
          </w:divsChild>
        </w:div>
        <w:div w:id="1295670879">
          <w:marLeft w:val="0"/>
          <w:marRight w:val="0"/>
          <w:marTop w:val="0"/>
          <w:marBottom w:val="0"/>
          <w:divBdr>
            <w:top w:val="none" w:sz="0" w:space="0" w:color="auto"/>
            <w:left w:val="none" w:sz="0" w:space="0" w:color="auto"/>
            <w:bottom w:val="none" w:sz="0" w:space="0" w:color="auto"/>
            <w:right w:val="none" w:sz="0" w:space="0" w:color="auto"/>
          </w:divBdr>
          <w:divsChild>
            <w:div w:id="545798630">
              <w:marLeft w:val="0"/>
              <w:marRight w:val="0"/>
              <w:marTop w:val="0"/>
              <w:marBottom w:val="0"/>
              <w:divBdr>
                <w:top w:val="none" w:sz="0" w:space="0" w:color="auto"/>
                <w:left w:val="none" w:sz="0" w:space="0" w:color="auto"/>
                <w:bottom w:val="none" w:sz="0" w:space="0" w:color="auto"/>
                <w:right w:val="none" w:sz="0" w:space="0" w:color="auto"/>
              </w:divBdr>
            </w:div>
            <w:div w:id="1039671025">
              <w:marLeft w:val="0"/>
              <w:marRight w:val="0"/>
              <w:marTop w:val="0"/>
              <w:marBottom w:val="0"/>
              <w:divBdr>
                <w:top w:val="none" w:sz="0" w:space="0" w:color="auto"/>
                <w:left w:val="none" w:sz="0" w:space="0" w:color="auto"/>
                <w:bottom w:val="none" w:sz="0" w:space="0" w:color="auto"/>
                <w:right w:val="none" w:sz="0" w:space="0" w:color="auto"/>
              </w:divBdr>
            </w:div>
            <w:div w:id="2139953959">
              <w:marLeft w:val="0"/>
              <w:marRight w:val="0"/>
              <w:marTop w:val="0"/>
              <w:marBottom w:val="0"/>
              <w:divBdr>
                <w:top w:val="none" w:sz="0" w:space="0" w:color="auto"/>
                <w:left w:val="none" w:sz="0" w:space="0" w:color="auto"/>
                <w:bottom w:val="none" w:sz="0" w:space="0" w:color="auto"/>
                <w:right w:val="none" w:sz="0" w:space="0" w:color="auto"/>
              </w:divBdr>
            </w:div>
          </w:divsChild>
        </w:div>
        <w:div w:id="1302149956">
          <w:marLeft w:val="0"/>
          <w:marRight w:val="0"/>
          <w:marTop w:val="0"/>
          <w:marBottom w:val="0"/>
          <w:divBdr>
            <w:top w:val="none" w:sz="0" w:space="0" w:color="auto"/>
            <w:left w:val="none" w:sz="0" w:space="0" w:color="auto"/>
            <w:bottom w:val="none" w:sz="0" w:space="0" w:color="auto"/>
            <w:right w:val="none" w:sz="0" w:space="0" w:color="auto"/>
          </w:divBdr>
          <w:divsChild>
            <w:div w:id="1549032219">
              <w:marLeft w:val="0"/>
              <w:marRight w:val="0"/>
              <w:marTop w:val="0"/>
              <w:marBottom w:val="0"/>
              <w:divBdr>
                <w:top w:val="none" w:sz="0" w:space="0" w:color="auto"/>
                <w:left w:val="none" w:sz="0" w:space="0" w:color="auto"/>
                <w:bottom w:val="none" w:sz="0" w:space="0" w:color="auto"/>
                <w:right w:val="none" w:sz="0" w:space="0" w:color="auto"/>
              </w:divBdr>
            </w:div>
          </w:divsChild>
        </w:div>
        <w:div w:id="1322733591">
          <w:marLeft w:val="0"/>
          <w:marRight w:val="0"/>
          <w:marTop w:val="0"/>
          <w:marBottom w:val="0"/>
          <w:divBdr>
            <w:top w:val="none" w:sz="0" w:space="0" w:color="auto"/>
            <w:left w:val="none" w:sz="0" w:space="0" w:color="auto"/>
            <w:bottom w:val="none" w:sz="0" w:space="0" w:color="auto"/>
            <w:right w:val="none" w:sz="0" w:space="0" w:color="auto"/>
          </w:divBdr>
          <w:divsChild>
            <w:div w:id="114493219">
              <w:marLeft w:val="0"/>
              <w:marRight w:val="0"/>
              <w:marTop w:val="0"/>
              <w:marBottom w:val="0"/>
              <w:divBdr>
                <w:top w:val="none" w:sz="0" w:space="0" w:color="auto"/>
                <w:left w:val="none" w:sz="0" w:space="0" w:color="auto"/>
                <w:bottom w:val="none" w:sz="0" w:space="0" w:color="auto"/>
                <w:right w:val="none" w:sz="0" w:space="0" w:color="auto"/>
              </w:divBdr>
            </w:div>
          </w:divsChild>
        </w:div>
        <w:div w:id="1377316830">
          <w:marLeft w:val="0"/>
          <w:marRight w:val="0"/>
          <w:marTop w:val="0"/>
          <w:marBottom w:val="0"/>
          <w:divBdr>
            <w:top w:val="none" w:sz="0" w:space="0" w:color="auto"/>
            <w:left w:val="none" w:sz="0" w:space="0" w:color="auto"/>
            <w:bottom w:val="none" w:sz="0" w:space="0" w:color="auto"/>
            <w:right w:val="none" w:sz="0" w:space="0" w:color="auto"/>
          </w:divBdr>
          <w:divsChild>
            <w:div w:id="1088691247">
              <w:marLeft w:val="0"/>
              <w:marRight w:val="0"/>
              <w:marTop w:val="0"/>
              <w:marBottom w:val="0"/>
              <w:divBdr>
                <w:top w:val="none" w:sz="0" w:space="0" w:color="auto"/>
                <w:left w:val="none" w:sz="0" w:space="0" w:color="auto"/>
                <w:bottom w:val="none" w:sz="0" w:space="0" w:color="auto"/>
                <w:right w:val="none" w:sz="0" w:space="0" w:color="auto"/>
              </w:divBdr>
            </w:div>
            <w:div w:id="1901400150">
              <w:marLeft w:val="0"/>
              <w:marRight w:val="0"/>
              <w:marTop w:val="0"/>
              <w:marBottom w:val="0"/>
              <w:divBdr>
                <w:top w:val="none" w:sz="0" w:space="0" w:color="auto"/>
                <w:left w:val="none" w:sz="0" w:space="0" w:color="auto"/>
                <w:bottom w:val="none" w:sz="0" w:space="0" w:color="auto"/>
                <w:right w:val="none" w:sz="0" w:space="0" w:color="auto"/>
              </w:divBdr>
            </w:div>
          </w:divsChild>
        </w:div>
        <w:div w:id="1385524606">
          <w:marLeft w:val="0"/>
          <w:marRight w:val="0"/>
          <w:marTop w:val="0"/>
          <w:marBottom w:val="0"/>
          <w:divBdr>
            <w:top w:val="none" w:sz="0" w:space="0" w:color="auto"/>
            <w:left w:val="none" w:sz="0" w:space="0" w:color="auto"/>
            <w:bottom w:val="none" w:sz="0" w:space="0" w:color="auto"/>
            <w:right w:val="none" w:sz="0" w:space="0" w:color="auto"/>
          </w:divBdr>
          <w:divsChild>
            <w:div w:id="1706904887">
              <w:marLeft w:val="0"/>
              <w:marRight w:val="0"/>
              <w:marTop w:val="0"/>
              <w:marBottom w:val="0"/>
              <w:divBdr>
                <w:top w:val="none" w:sz="0" w:space="0" w:color="auto"/>
                <w:left w:val="none" w:sz="0" w:space="0" w:color="auto"/>
                <w:bottom w:val="none" w:sz="0" w:space="0" w:color="auto"/>
                <w:right w:val="none" w:sz="0" w:space="0" w:color="auto"/>
              </w:divBdr>
            </w:div>
          </w:divsChild>
        </w:div>
        <w:div w:id="1389763662">
          <w:marLeft w:val="0"/>
          <w:marRight w:val="0"/>
          <w:marTop w:val="0"/>
          <w:marBottom w:val="0"/>
          <w:divBdr>
            <w:top w:val="none" w:sz="0" w:space="0" w:color="auto"/>
            <w:left w:val="none" w:sz="0" w:space="0" w:color="auto"/>
            <w:bottom w:val="none" w:sz="0" w:space="0" w:color="auto"/>
            <w:right w:val="none" w:sz="0" w:space="0" w:color="auto"/>
          </w:divBdr>
          <w:divsChild>
            <w:div w:id="1363705383">
              <w:marLeft w:val="0"/>
              <w:marRight w:val="0"/>
              <w:marTop w:val="0"/>
              <w:marBottom w:val="0"/>
              <w:divBdr>
                <w:top w:val="none" w:sz="0" w:space="0" w:color="auto"/>
                <w:left w:val="none" w:sz="0" w:space="0" w:color="auto"/>
                <w:bottom w:val="none" w:sz="0" w:space="0" w:color="auto"/>
                <w:right w:val="none" w:sz="0" w:space="0" w:color="auto"/>
              </w:divBdr>
            </w:div>
          </w:divsChild>
        </w:div>
        <w:div w:id="1423331635">
          <w:marLeft w:val="0"/>
          <w:marRight w:val="0"/>
          <w:marTop w:val="0"/>
          <w:marBottom w:val="0"/>
          <w:divBdr>
            <w:top w:val="none" w:sz="0" w:space="0" w:color="auto"/>
            <w:left w:val="none" w:sz="0" w:space="0" w:color="auto"/>
            <w:bottom w:val="none" w:sz="0" w:space="0" w:color="auto"/>
            <w:right w:val="none" w:sz="0" w:space="0" w:color="auto"/>
          </w:divBdr>
          <w:divsChild>
            <w:div w:id="267129613">
              <w:marLeft w:val="0"/>
              <w:marRight w:val="0"/>
              <w:marTop w:val="0"/>
              <w:marBottom w:val="0"/>
              <w:divBdr>
                <w:top w:val="none" w:sz="0" w:space="0" w:color="auto"/>
                <w:left w:val="none" w:sz="0" w:space="0" w:color="auto"/>
                <w:bottom w:val="none" w:sz="0" w:space="0" w:color="auto"/>
                <w:right w:val="none" w:sz="0" w:space="0" w:color="auto"/>
              </w:divBdr>
            </w:div>
          </w:divsChild>
        </w:div>
        <w:div w:id="1430546860">
          <w:marLeft w:val="0"/>
          <w:marRight w:val="0"/>
          <w:marTop w:val="0"/>
          <w:marBottom w:val="0"/>
          <w:divBdr>
            <w:top w:val="none" w:sz="0" w:space="0" w:color="auto"/>
            <w:left w:val="none" w:sz="0" w:space="0" w:color="auto"/>
            <w:bottom w:val="none" w:sz="0" w:space="0" w:color="auto"/>
            <w:right w:val="none" w:sz="0" w:space="0" w:color="auto"/>
          </w:divBdr>
          <w:divsChild>
            <w:div w:id="1523279197">
              <w:marLeft w:val="0"/>
              <w:marRight w:val="0"/>
              <w:marTop w:val="0"/>
              <w:marBottom w:val="0"/>
              <w:divBdr>
                <w:top w:val="none" w:sz="0" w:space="0" w:color="auto"/>
                <w:left w:val="none" w:sz="0" w:space="0" w:color="auto"/>
                <w:bottom w:val="none" w:sz="0" w:space="0" w:color="auto"/>
                <w:right w:val="none" w:sz="0" w:space="0" w:color="auto"/>
              </w:divBdr>
            </w:div>
          </w:divsChild>
        </w:div>
        <w:div w:id="1437795561">
          <w:marLeft w:val="0"/>
          <w:marRight w:val="0"/>
          <w:marTop w:val="0"/>
          <w:marBottom w:val="0"/>
          <w:divBdr>
            <w:top w:val="none" w:sz="0" w:space="0" w:color="auto"/>
            <w:left w:val="none" w:sz="0" w:space="0" w:color="auto"/>
            <w:bottom w:val="none" w:sz="0" w:space="0" w:color="auto"/>
            <w:right w:val="none" w:sz="0" w:space="0" w:color="auto"/>
          </w:divBdr>
          <w:divsChild>
            <w:div w:id="551579304">
              <w:marLeft w:val="0"/>
              <w:marRight w:val="0"/>
              <w:marTop w:val="0"/>
              <w:marBottom w:val="0"/>
              <w:divBdr>
                <w:top w:val="none" w:sz="0" w:space="0" w:color="auto"/>
                <w:left w:val="none" w:sz="0" w:space="0" w:color="auto"/>
                <w:bottom w:val="none" w:sz="0" w:space="0" w:color="auto"/>
                <w:right w:val="none" w:sz="0" w:space="0" w:color="auto"/>
              </w:divBdr>
            </w:div>
          </w:divsChild>
        </w:div>
        <w:div w:id="1482120515">
          <w:marLeft w:val="0"/>
          <w:marRight w:val="0"/>
          <w:marTop w:val="0"/>
          <w:marBottom w:val="0"/>
          <w:divBdr>
            <w:top w:val="none" w:sz="0" w:space="0" w:color="auto"/>
            <w:left w:val="none" w:sz="0" w:space="0" w:color="auto"/>
            <w:bottom w:val="none" w:sz="0" w:space="0" w:color="auto"/>
            <w:right w:val="none" w:sz="0" w:space="0" w:color="auto"/>
          </w:divBdr>
          <w:divsChild>
            <w:div w:id="149568715">
              <w:marLeft w:val="0"/>
              <w:marRight w:val="0"/>
              <w:marTop w:val="0"/>
              <w:marBottom w:val="0"/>
              <w:divBdr>
                <w:top w:val="none" w:sz="0" w:space="0" w:color="auto"/>
                <w:left w:val="none" w:sz="0" w:space="0" w:color="auto"/>
                <w:bottom w:val="none" w:sz="0" w:space="0" w:color="auto"/>
                <w:right w:val="none" w:sz="0" w:space="0" w:color="auto"/>
              </w:divBdr>
            </w:div>
          </w:divsChild>
        </w:div>
        <w:div w:id="1615088217">
          <w:marLeft w:val="0"/>
          <w:marRight w:val="0"/>
          <w:marTop w:val="0"/>
          <w:marBottom w:val="0"/>
          <w:divBdr>
            <w:top w:val="none" w:sz="0" w:space="0" w:color="auto"/>
            <w:left w:val="none" w:sz="0" w:space="0" w:color="auto"/>
            <w:bottom w:val="none" w:sz="0" w:space="0" w:color="auto"/>
            <w:right w:val="none" w:sz="0" w:space="0" w:color="auto"/>
          </w:divBdr>
          <w:divsChild>
            <w:div w:id="173228256">
              <w:marLeft w:val="0"/>
              <w:marRight w:val="0"/>
              <w:marTop w:val="0"/>
              <w:marBottom w:val="0"/>
              <w:divBdr>
                <w:top w:val="none" w:sz="0" w:space="0" w:color="auto"/>
                <w:left w:val="none" w:sz="0" w:space="0" w:color="auto"/>
                <w:bottom w:val="none" w:sz="0" w:space="0" w:color="auto"/>
                <w:right w:val="none" w:sz="0" w:space="0" w:color="auto"/>
              </w:divBdr>
            </w:div>
            <w:div w:id="308635170">
              <w:marLeft w:val="0"/>
              <w:marRight w:val="0"/>
              <w:marTop w:val="0"/>
              <w:marBottom w:val="0"/>
              <w:divBdr>
                <w:top w:val="none" w:sz="0" w:space="0" w:color="auto"/>
                <w:left w:val="none" w:sz="0" w:space="0" w:color="auto"/>
                <w:bottom w:val="none" w:sz="0" w:space="0" w:color="auto"/>
                <w:right w:val="none" w:sz="0" w:space="0" w:color="auto"/>
              </w:divBdr>
            </w:div>
            <w:div w:id="1089617671">
              <w:marLeft w:val="0"/>
              <w:marRight w:val="0"/>
              <w:marTop w:val="0"/>
              <w:marBottom w:val="0"/>
              <w:divBdr>
                <w:top w:val="none" w:sz="0" w:space="0" w:color="auto"/>
                <w:left w:val="none" w:sz="0" w:space="0" w:color="auto"/>
                <w:bottom w:val="none" w:sz="0" w:space="0" w:color="auto"/>
                <w:right w:val="none" w:sz="0" w:space="0" w:color="auto"/>
              </w:divBdr>
            </w:div>
            <w:div w:id="1456220854">
              <w:marLeft w:val="0"/>
              <w:marRight w:val="0"/>
              <w:marTop w:val="0"/>
              <w:marBottom w:val="0"/>
              <w:divBdr>
                <w:top w:val="none" w:sz="0" w:space="0" w:color="auto"/>
                <w:left w:val="none" w:sz="0" w:space="0" w:color="auto"/>
                <w:bottom w:val="none" w:sz="0" w:space="0" w:color="auto"/>
                <w:right w:val="none" w:sz="0" w:space="0" w:color="auto"/>
              </w:divBdr>
            </w:div>
          </w:divsChild>
        </w:div>
        <w:div w:id="1618221380">
          <w:marLeft w:val="0"/>
          <w:marRight w:val="0"/>
          <w:marTop w:val="0"/>
          <w:marBottom w:val="0"/>
          <w:divBdr>
            <w:top w:val="none" w:sz="0" w:space="0" w:color="auto"/>
            <w:left w:val="none" w:sz="0" w:space="0" w:color="auto"/>
            <w:bottom w:val="none" w:sz="0" w:space="0" w:color="auto"/>
            <w:right w:val="none" w:sz="0" w:space="0" w:color="auto"/>
          </w:divBdr>
          <w:divsChild>
            <w:div w:id="212623042">
              <w:marLeft w:val="0"/>
              <w:marRight w:val="0"/>
              <w:marTop w:val="0"/>
              <w:marBottom w:val="0"/>
              <w:divBdr>
                <w:top w:val="none" w:sz="0" w:space="0" w:color="auto"/>
                <w:left w:val="none" w:sz="0" w:space="0" w:color="auto"/>
                <w:bottom w:val="none" w:sz="0" w:space="0" w:color="auto"/>
                <w:right w:val="none" w:sz="0" w:space="0" w:color="auto"/>
              </w:divBdr>
            </w:div>
          </w:divsChild>
        </w:div>
        <w:div w:id="1631322392">
          <w:marLeft w:val="0"/>
          <w:marRight w:val="0"/>
          <w:marTop w:val="0"/>
          <w:marBottom w:val="0"/>
          <w:divBdr>
            <w:top w:val="none" w:sz="0" w:space="0" w:color="auto"/>
            <w:left w:val="none" w:sz="0" w:space="0" w:color="auto"/>
            <w:bottom w:val="none" w:sz="0" w:space="0" w:color="auto"/>
            <w:right w:val="none" w:sz="0" w:space="0" w:color="auto"/>
          </w:divBdr>
          <w:divsChild>
            <w:div w:id="349531353">
              <w:marLeft w:val="0"/>
              <w:marRight w:val="0"/>
              <w:marTop w:val="0"/>
              <w:marBottom w:val="0"/>
              <w:divBdr>
                <w:top w:val="none" w:sz="0" w:space="0" w:color="auto"/>
                <w:left w:val="none" w:sz="0" w:space="0" w:color="auto"/>
                <w:bottom w:val="none" w:sz="0" w:space="0" w:color="auto"/>
                <w:right w:val="none" w:sz="0" w:space="0" w:color="auto"/>
              </w:divBdr>
            </w:div>
          </w:divsChild>
        </w:div>
        <w:div w:id="1694845607">
          <w:marLeft w:val="0"/>
          <w:marRight w:val="0"/>
          <w:marTop w:val="0"/>
          <w:marBottom w:val="0"/>
          <w:divBdr>
            <w:top w:val="none" w:sz="0" w:space="0" w:color="auto"/>
            <w:left w:val="none" w:sz="0" w:space="0" w:color="auto"/>
            <w:bottom w:val="none" w:sz="0" w:space="0" w:color="auto"/>
            <w:right w:val="none" w:sz="0" w:space="0" w:color="auto"/>
          </w:divBdr>
          <w:divsChild>
            <w:div w:id="1214075529">
              <w:marLeft w:val="0"/>
              <w:marRight w:val="0"/>
              <w:marTop w:val="0"/>
              <w:marBottom w:val="0"/>
              <w:divBdr>
                <w:top w:val="none" w:sz="0" w:space="0" w:color="auto"/>
                <w:left w:val="none" w:sz="0" w:space="0" w:color="auto"/>
                <w:bottom w:val="none" w:sz="0" w:space="0" w:color="auto"/>
                <w:right w:val="none" w:sz="0" w:space="0" w:color="auto"/>
              </w:divBdr>
            </w:div>
          </w:divsChild>
        </w:div>
        <w:div w:id="1703282896">
          <w:marLeft w:val="0"/>
          <w:marRight w:val="0"/>
          <w:marTop w:val="0"/>
          <w:marBottom w:val="0"/>
          <w:divBdr>
            <w:top w:val="none" w:sz="0" w:space="0" w:color="auto"/>
            <w:left w:val="none" w:sz="0" w:space="0" w:color="auto"/>
            <w:bottom w:val="none" w:sz="0" w:space="0" w:color="auto"/>
            <w:right w:val="none" w:sz="0" w:space="0" w:color="auto"/>
          </w:divBdr>
          <w:divsChild>
            <w:div w:id="309750087">
              <w:marLeft w:val="0"/>
              <w:marRight w:val="0"/>
              <w:marTop w:val="0"/>
              <w:marBottom w:val="0"/>
              <w:divBdr>
                <w:top w:val="none" w:sz="0" w:space="0" w:color="auto"/>
                <w:left w:val="none" w:sz="0" w:space="0" w:color="auto"/>
                <w:bottom w:val="none" w:sz="0" w:space="0" w:color="auto"/>
                <w:right w:val="none" w:sz="0" w:space="0" w:color="auto"/>
              </w:divBdr>
            </w:div>
          </w:divsChild>
        </w:div>
        <w:div w:id="1788115379">
          <w:marLeft w:val="0"/>
          <w:marRight w:val="0"/>
          <w:marTop w:val="0"/>
          <w:marBottom w:val="0"/>
          <w:divBdr>
            <w:top w:val="none" w:sz="0" w:space="0" w:color="auto"/>
            <w:left w:val="none" w:sz="0" w:space="0" w:color="auto"/>
            <w:bottom w:val="none" w:sz="0" w:space="0" w:color="auto"/>
            <w:right w:val="none" w:sz="0" w:space="0" w:color="auto"/>
          </w:divBdr>
          <w:divsChild>
            <w:div w:id="1944537092">
              <w:marLeft w:val="0"/>
              <w:marRight w:val="0"/>
              <w:marTop w:val="0"/>
              <w:marBottom w:val="0"/>
              <w:divBdr>
                <w:top w:val="none" w:sz="0" w:space="0" w:color="auto"/>
                <w:left w:val="none" w:sz="0" w:space="0" w:color="auto"/>
                <w:bottom w:val="none" w:sz="0" w:space="0" w:color="auto"/>
                <w:right w:val="none" w:sz="0" w:space="0" w:color="auto"/>
              </w:divBdr>
            </w:div>
          </w:divsChild>
        </w:div>
        <w:div w:id="1837185275">
          <w:marLeft w:val="0"/>
          <w:marRight w:val="0"/>
          <w:marTop w:val="0"/>
          <w:marBottom w:val="0"/>
          <w:divBdr>
            <w:top w:val="none" w:sz="0" w:space="0" w:color="auto"/>
            <w:left w:val="none" w:sz="0" w:space="0" w:color="auto"/>
            <w:bottom w:val="none" w:sz="0" w:space="0" w:color="auto"/>
            <w:right w:val="none" w:sz="0" w:space="0" w:color="auto"/>
          </w:divBdr>
          <w:divsChild>
            <w:div w:id="1970279715">
              <w:marLeft w:val="0"/>
              <w:marRight w:val="0"/>
              <w:marTop w:val="0"/>
              <w:marBottom w:val="0"/>
              <w:divBdr>
                <w:top w:val="none" w:sz="0" w:space="0" w:color="auto"/>
                <w:left w:val="none" w:sz="0" w:space="0" w:color="auto"/>
                <w:bottom w:val="none" w:sz="0" w:space="0" w:color="auto"/>
                <w:right w:val="none" w:sz="0" w:space="0" w:color="auto"/>
              </w:divBdr>
            </w:div>
          </w:divsChild>
        </w:div>
        <w:div w:id="1857425991">
          <w:marLeft w:val="0"/>
          <w:marRight w:val="0"/>
          <w:marTop w:val="0"/>
          <w:marBottom w:val="0"/>
          <w:divBdr>
            <w:top w:val="none" w:sz="0" w:space="0" w:color="auto"/>
            <w:left w:val="none" w:sz="0" w:space="0" w:color="auto"/>
            <w:bottom w:val="none" w:sz="0" w:space="0" w:color="auto"/>
            <w:right w:val="none" w:sz="0" w:space="0" w:color="auto"/>
          </w:divBdr>
          <w:divsChild>
            <w:div w:id="2134207722">
              <w:marLeft w:val="0"/>
              <w:marRight w:val="0"/>
              <w:marTop w:val="0"/>
              <w:marBottom w:val="0"/>
              <w:divBdr>
                <w:top w:val="none" w:sz="0" w:space="0" w:color="auto"/>
                <w:left w:val="none" w:sz="0" w:space="0" w:color="auto"/>
                <w:bottom w:val="none" w:sz="0" w:space="0" w:color="auto"/>
                <w:right w:val="none" w:sz="0" w:space="0" w:color="auto"/>
              </w:divBdr>
            </w:div>
          </w:divsChild>
        </w:div>
        <w:div w:id="1880971866">
          <w:marLeft w:val="0"/>
          <w:marRight w:val="0"/>
          <w:marTop w:val="0"/>
          <w:marBottom w:val="0"/>
          <w:divBdr>
            <w:top w:val="none" w:sz="0" w:space="0" w:color="auto"/>
            <w:left w:val="none" w:sz="0" w:space="0" w:color="auto"/>
            <w:bottom w:val="none" w:sz="0" w:space="0" w:color="auto"/>
            <w:right w:val="none" w:sz="0" w:space="0" w:color="auto"/>
          </w:divBdr>
          <w:divsChild>
            <w:div w:id="1235698037">
              <w:marLeft w:val="0"/>
              <w:marRight w:val="0"/>
              <w:marTop w:val="0"/>
              <w:marBottom w:val="0"/>
              <w:divBdr>
                <w:top w:val="none" w:sz="0" w:space="0" w:color="auto"/>
                <w:left w:val="none" w:sz="0" w:space="0" w:color="auto"/>
                <w:bottom w:val="none" w:sz="0" w:space="0" w:color="auto"/>
                <w:right w:val="none" w:sz="0" w:space="0" w:color="auto"/>
              </w:divBdr>
            </w:div>
            <w:div w:id="1345282098">
              <w:marLeft w:val="0"/>
              <w:marRight w:val="0"/>
              <w:marTop w:val="0"/>
              <w:marBottom w:val="0"/>
              <w:divBdr>
                <w:top w:val="none" w:sz="0" w:space="0" w:color="auto"/>
                <w:left w:val="none" w:sz="0" w:space="0" w:color="auto"/>
                <w:bottom w:val="none" w:sz="0" w:space="0" w:color="auto"/>
                <w:right w:val="none" w:sz="0" w:space="0" w:color="auto"/>
              </w:divBdr>
            </w:div>
          </w:divsChild>
        </w:div>
        <w:div w:id="1911577226">
          <w:marLeft w:val="0"/>
          <w:marRight w:val="0"/>
          <w:marTop w:val="0"/>
          <w:marBottom w:val="0"/>
          <w:divBdr>
            <w:top w:val="none" w:sz="0" w:space="0" w:color="auto"/>
            <w:left w:val="none" w:sz="0" w:space="0" w:color="auto"/>
            <w:bottom w:val="none" w:sz="0" w:space="0" w:color="auto"/>
            <w:right w:val="none" w:sz="0" w:space="0" w:color="auto"/>
          </w:divBdr>
          <w:divsChild>
            <w:div w:id="1377506225">
              <w:marLeft w:val="0"/>
              <w:marRight w:val="0"/>
              <w:marTop w:val="0"/>
              <w:marBottom w:val="0"/>
              <w:divBdr>
                <w:top w:val="none" w:sz="0" w:space="0" w:color="auto"/>
                <w:left w:val="none" w:sz="0" w:space="0" w:color="auto"/>
                <w:bottom w:val="none" w:sz="0" w:space="0" w:color="auto"/>
                <w:right w:val="none" w:sz="0" w:space="0" w:color="auto"/>
              </w:divBdr>
            </w:div>
          </w:divsChild>
        </w:div>
        <w:div w:id="1922369593">
          <w:marLeft w:val="0"/>
          <w:marRight w:val="0"/>
          <w:marTop w:val="0"/>
          <w:marBottom w:val="0"/>
          <w:divBdr>
            <w:top w:val="none" w:sz="0" w:space="0" w:color="auto"/>
            <w:left w:val="none" w:sz="0" w:space="0" w:color="auto"/>
            <w:bottom w:val="none" w:sz="0" w:space="0" w:color="auto"/>
            <w:right w:val="none" w:sz="0" w:space="0" w:color="auto"/>
          </w:divBdr>
          <w:divsChild>
            <w:div w:id="464472833">
              <w:marLeft w:val="0"/>
              <w:marRight w:val="0"/>
              <w:marTop w:val="0"/>
              <w:marBottom w:val="0"/>
              <w:divBdr>
                <w:top w:val="none" w:sz="0" w:space="0" w:color="auto"/>
                <w:left w:val="none" w:sz="0" w:space="0" w:color="auto"/>
                <w:bottom w:val="none" w:sz="0" w:space="0" w:color="auto"/>
                <w:right w:val="none" w:sz="0" w:space="0" w:color="auto"/>
              </w:divBdr>
            </w:div>
          </w:divsChild>
        </w:div>
        <w:div w:id="1983843682">
          <w:marLeft w:val="0"/>
          <w:marRight w:val="0"/>
          <w:marTop w:val="0"/>
          <w:marBottom w:val="0"/>
          <w:divBdr>
            <w:top w:val="none" w:sz="0" w:space="0" w:color="auto"/>
            <w:left w:val="none" w:sz="0" w:space="0" w:color="auto"/>
            <w:bottom w:val="none" w:sz="0" w:space="0" w:color="auto"/>
            <w:right w:val="none" w:sz="0" w:space="0" w:color="auto"/>
          </w:divBdr>
          <w:divsChild>
            <w:div w:id="591284365">
              <w:marLeft w:val="0"/>
              <w:marRight w:val="0"/>
              <w:marTop w:val="0"/>
              <w:marBottom w:val="0"/>
              <w:divBdr>
                <w:top w:val="none" w:sz="0" w:space="0" w:color="auto"/>
                <w:left w:val="none" w:sz="0" w:space="0" w:color="auto"/>
                <w:bottom w:val="none" w:sz="0" w:space="0" w:color="auto"/>
                <w:right w:val="none" w:sz="0" w:space="0" w:color="auto"/>
              </w:divBdr>
            </w:div>
          </w:divsChild>
        </w:div>
        <w:div w:id="1991009168">
          <w:marLeft w:val="0"/>
          <w:marRight w:val="0"/>
          <w:marTop w:val="0"/>
          <w:marBottom w:val="0"/>
          <w:divBdr>
            <w:top w:val="none" w:sz="0" w:space="0" w:color="auto"/>
            <w:left w:val="none" w:sz="0" w:space="0" w:color="auto"/>
            <w:bottom w:val="none" w:sz="0" w:space="0" w:color="auto"/>
            <w:right w:val="none" w:sz="0" w:space="0" w:color="auto"/>
          </w:divBdr>
          <w:divsChild>
            <w:div w:id="1945646163">
              <w:marLeft w:val="0"/>
              <w:marRight w:val="0"/>
              <w:marTop w:val="0"/>
              <w:marBottom w:val="0"/>
              <w:divBdr>
                <w:top w:val="none" w:sz="0" w:space="0" w:color="auto"/>
                <w:left w:val="none" w:sz="0" w:space="0" w:color="auto"/>
                <w:bottom w:val="none" w:sz="0" w:space="0" w:color="auto"/>
                <w:right w:val="none" w:sz="0" w:space="0" w:color="auto"/>
              </w:divBdr>
            </w:div>
          </w:divsChild>
        </w:div>
        <w:div w:id="2068144848">
          <w:marLeft w:val="0"/>
          <w:marRight w:val="0"/>
          <w:marTop w:val="0"/>
          <w:marBottom w:val="0"/>
          <w:divBdr>
            <w:top w:val="none" w:sz="0" w:space="0" w:color="auto"/>
            <w:left w:val="none" w:sz="0" w:space="0" w:color="auto"/>
            <w:bottom w:val="none" w:sz="0" w:space="0" w:color="auto"/>
            <w:right w:val="none" w:sz="0" w:space="0" w:color="auto"/>
          </w:divBdr>
          <w:divsChild>
            <w:div w:id="1337463642">
              <w:marLeft w:val="0"/>
              <w:marRight w:val="0"/>
              <w:marTop w:val="0"/>
              <w:marBottom w:val="0"/>
              <w:divBdr>
                <w:top w:val="none" w:sz="0" w:space="0" w:color="auto"/>
                <w:left w:val="none" w:sz="0" w:space="0" w:color="auto"/>
                <w:bottom w:val="none" w:sz="0" w:space="0" w:color="auto"/>
                <w:right w:val="none" w:sz="0" w:space="0" w:color="auto"/>
              </w:divBdr>
            </w:div>
          </w:divsChild>
        </w:div>
        <w:div w:id="2080637487">
          <w:marLeft w:val="0"/>
          <w:marRight w:val="0"/>
          <w:marTop w:val="0"/>
          <w:marBottom w:val="0"/>
          <w:divBdr>
            <w:top w:val="none" w:sz="0" w:space="0" w:color="auto"/>
            <w:left w:val="none" w:sz="0" w:space="0" w:color="auto"/>
            <w:bottom w:val="none" w:sz="0" w:space="0" w:color="auto"/>
            <w:right w:val="none" w:sz="0" w:space="0" w:color="auto"/>
          </w:divBdr>
          <w:divsChild>
            <w:div w:id="539174070">
              <w:marLeft w:val="0"/>
              <w:marRight w:val="0"/>
              <w:marTop w:val="0"/>
              <w:marBottom w:val="0"/>
              <w:divBdr>
                <w:top w:val="none" w:sz="0" w:space="0" w:color="auto"/>
                <w:left w:val="none" w:sz="0" w:space="0" w:color="auto"/>
                <w:bottom w:val="none" w:sz="0" w:space="0" w:color="auto"/>
                <w:right w:val="none" w:sz="0" w:space="0" w:color="auto"/>
              </w:divBdr>
            </w:div>
          </w:divsChild>
        </w:div>
        <w:div w:id="2084908874">
          <w:marLeft w:val="0"/>
          <w:marRight w:val="0"/>
          <w:marTop w:val="0"/>
          <w:marBottom w:val="0"/>
          <w:divBdr>
            <w:top w:val="none" w:sz="0" w:space="0" w:color="auto"/>
            <w:left w:val="none" w:sz="0" w:space="0" w:color="auto"/>
            <w:bottom w:val="none" w:sz="0" w:space="0" w:color="auto"/>
            <w:right w:val="none" w:sz="0" w:space="0" w:color="auto"/>
          </w:divBdr>
          <w:divsChild>
            <w:div w:id="1593318038">
              <w:marLeft w:val="0"/>
              <w:marRight w:val="0"/>
              <w:marTop w:val="0"/>
              <w:marBottom w:val="0"/>
              <w:divBdr>
                <w:top w:val="none" w:sz="0" w:space="0" w:color="auto"/>
                <w:left w:val="none" w:sz="0" w:space="0" w:color="auto"/>
                <w:bottom w:val="none" w:sz="0" w:space="0" w:color="auto"/>
                <w:right w:val="none" w:sz="0" w:space="0" w:color="auto"/>
              </w:divBdr>
            </w:div>
          </w:divsChild>
        </w:div>
        <w:div w:id="2088267312">
          <w:marLeft w:val="0"/>
          <w:marRight w:val="0"/>
          <w:marTop w:val="0"/>
          <w:marBottom w:val="0"/>
          <w:divBdr>
            <w:top w:val="none" w:sz="0" w:space="0" w:color="auto"/>
            <w:left w:val="none" w:sz="0" w:space="0" w:color="auto"/>
            <w:bottom w:val="none" w:sz="0" w:space="0" w:color="auto"/>
            <w:right w:val="none" w:sz="0" w:space="0" w:color="auto"/>
          </w:divBdr>
          <w:divsChild>
            <w:div w:id="1521243125">
              <w:marLeft w:val="0"/>
              <w:marRight w:val="0"/>
              <w:marTop w:val="0"/>
              <w:marBottom w:val="0"/>
              <w:divBdr>
                <w:top w:val="none" w:sz="0" w:space="0" w:color="auto"/>
                <w:left w:val="none" w:sz="0" w:space="0" w:color="auto"/>
                <w:bottom w:val="none" w:sz="0" w:space="0" w:color="auto"/>
                <w:right w:val="none" w:sz="0" w:space="0" w:color="auto"/>
              </w:divBdr>
            </w:div>
          </w:divsChild>
        </w:div>
        <w:div w:id="2095861281">
          <w:marLeft w:val="0"/>
          <w:marRight w:val="0"/>
          <w:marTop w:val="0"/>
          <w:marBottom w:val="0"/>
          <w:divBdr>
            <w:top w:val="none" w:sz="0" w:space="0" w:color="auto"/>
            <w:left w:val="none" w:sz="0" w:space="0" w:color="auto"/>
            <w:bottom w:val="none" w:sz="0" w:space="0" w:color="auto"/>
            <w:right w:val="none" w:sz="0" w:space="0" w:color="auto"/>
          </w:divBdr>
          <w:divsChild>
            <w:div w:id="1274946232">
              <w:marLeft w:val="0"/>
              <w:marRight w:val="0"/>
              <w:marTop w:val="0"/>
              <w:marBottom w:val="0"/>
              <w:divBdr>
                <w:top w:val="none" w:sz="0" w:space="0" w:color="auto"/>
                <w:left w:val="none" w:sz="0" w:space="0" w:color="auto"/>
                <w:bottom w:val="none" w:sz="0" w:space="0" w:color="auto"/>
                <w:right w:val="none" w:sz="0" w:space="0" w:color="auto"/>
              </w:divBdr>
            </w:div>
          </w:divsChild>
        </w:div>
        <w:div w:id="2107800327">
          <w:marLeft w:val="0"/>
          <w:marRight w:val="0"/>
          <w:marTop w:val="0"/>
          <w:marBottom w:val="0"/>
          <w:divBdr>
            <w:top w:val="none" w:sz="0" w:space="0" w:color="auto"/>
            <w:left w:val="none" w:sz="0" w:space="0" w:color="auto"/>
            <w:bottom w:val="none" w:sz="0" w:space="0" w:color="auto"/>
            <w:right w:val="none" w:sz="0" w:space="0" w:color="auto"/>
          </w:divBdr>
          <w:divsChild>
            <w:div w:id="152571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361955">
      <w:bodyDiv w:val="1"/>
      <w:marLeft w:val="0"/>
      <w:marRight w:val="0"/>
      <w:marTop w:val="0"/>
      <w:marBottom w:val="0"/>
      <w:divBdr>
        <w:top w:val="none" w:sz="0" w:space="0" w:color="auto"/>
        <w:left w:val="none" w:sz="0" w:space="0" w:color="auto"/>
        <w:bottom w:val="none" w:sz="0" w:space="0" w:color="auto"/>
        <w:right w:val="none" w:sz="0" w:space="0" w:color="auto"/>
      </w:divBdr>
    </w:div>
    <w:div w:id="320431784">
      <w:bodyDiv w:val="1"/>
      <w:marLeft w:val="0"/>
      <w:marRight w:val="0"/>
      <w:marTop w:val="0"/>
      <w:marBottom w:val="0"/>
      <w:divBdr>
        <w:top w:val="none" w:sz="0" w:space="0" w:color="auto"/>
        <w:left w:val="none" w:sz="0" w:space="0" w:color="auto"/>
        <w:bottom w:val="none" w:sz="0" w:space="0" w:color="auto"/>
        <w:right w:val="none" w:sz="0" w:space="0" w:color="auto"/>
      </w:divBdr>
    </w:div>
    <w:div w:id="358236200">
      <w:bodyDiv w:val="1"/>
      <w:marLeft w:val="0"/>
      <w:marRight w:val="0"/>
      <w:marTop w:val="0"/>
      <w:marBottom w:val="0"/>
      <w:divBdr>
        <w:top w:val="none" w:sz="0" w:space="0" w:color="auto"/>
        <w:left w:val="none" w:sz="0" w:space="0" w:color="auto"/>
        <w:bottom w:val="none" w:sz="0" w:space="0" w:color="auto"/>
        <w:right w:val="none" w:sz="0" w:space="0" w:color="auto"/>
      </w:divBdr>
      <w:divsChild>
        <w:div w:id="1647274131">
          <w:marLeft w:val="0"/>
          <w:marRight w:val="0"/>
          <w:marTop w:val="0"/>
          <w:marBottom w:val="0"/>
          <w:divBdr>
            <w:top w:val="none" w:sz="0" w:space="0" w:color="auto"/>
            <w:left w:val="none" w:sz="0" w:space="0" w:color="auto"/>
            <w:bottom w:val="none" w:sz="0" w:space="0" w:color="auto"/>
            <w:right w:val="none" w:sz="0" w:space="0" w:color="auto"/>
          </w:divBdr>
          <w:divsChild>
            <w:div w:id="566721821">
              <w:marLeft w:val="0"/>
              <w:marRight w:val="0"/>
              <w:marTop w:val="0"/>
              <w:marBottom w:val="0"/>
              <w:divBdr>
                <w:top w:val="none" w:sz="0" w:space="0" w:color="auto"/>
                <w:left w:val="none" w:sz="0" w:space="0" w:color="auto"/>
                <w:bottom w:val="none" w:sz="0" w:space="0" w:color="auto"/>
                <w:right w:val="none" w:sz="0" w:space="0" w:color="auto"/>
              </w:divBdr>
            </w:div>
            <w:div w:id="1273127103">
              <w:marLeft w:val="0"/>
              <w:marRight w:val="0"/>
              <w:marTop w:val="0"/>
              <w:marBottom w:val="0"/>
              <w:divBdr>
                <w:top w:val="none" w:sz="0" w:space="0" w:color="auto"/>
                <w:left w:val="none" w:sz="0" w:space="0" w:color="auto"/>
                <w:bottom w:val="none" w:sz="0" w:space="0" w:color="auto"/>
                <w:right w:val="none" w:sz="0" w:space="0" w:color="auto"/>
              </w:divBdr>
            </w:div>
            <w:div w:id="155211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885986">
      <w:bodyDiv w:val="1"/>
      <w:marLeft w:val="0"/>
      <w:marRight w:val="0"/>
      <w:marTop w:val="0"/>
      <w:marBottom w:val="0"/>
      <w:divBdr>
        <w:top w:val="none" w:sz="0" w:space="0" w:color="auto"/>
        <w:left w:val="none" w:sz="0" w:space="0" w:color="auto"/>
        <w:bottom w:val="none" w:sz="0" w:space="0" w:color="auto"/>
        <w:right w:val="none" w:sz="0" w:space="0" w:color="auto"/>
      </w:divBdr>
    </w:div>
    <w:div w:id="447046887">
      <w:bodyDiv w:val="1"/>
      <w:marLeft w:val="0"/>
      <w:marRight w:val="0"/>
      <w:marTop w:val="0"/>
      <w:marBottom w:val="0"/>
      <w:divBdr>
        <w:top w:val="none" w:sz="0" w:space="0" w:color="auto"/>
        <w:left w:val="none" w:sz="0" w:space="0" w:color="auto"/>
        <w:bottom w:val="none" w:sz="0" w:space="0" w:color="auto"/>
        <w:right w:val="none" w:sz="0" w:space="0" w:color="auto"/>
      </w:divBdr>
    </w:div>
    <w:div w:id="468743439">
      <w:bodyDiv w:val="1"/>
      <w:marLeft w:val="0"/>
      <w:marRight w:val="0"/>
      <w:marTop w:val="0"/>
      <w:marBottom w:val="0"/>
      <w:divBdr>
        <w:top w:val="none" w:sz="0" w:space="0" w:color="auto"/>
        <w:left w:val="none" w:sz="0" w:space="0" w:color="auto"/>
        <w:bottom w:val="none" w:sz="0" w:space="0" w:color="auto"/>
        <w:right w:val="none" w:sz="0" w:space="0" w:color="auto"/>
      </w:divBdr>
    </w:div>
    <w:div w:id="474758932">
      <w:bodyDiv w:val="1"/>
      <w:marLeft w:val="0"/>
      <w:marRight w:val="0"/>
      <w:marTop w:val="0"/>
      <w:marBottom w:val="0"/>
      <w:divBdr>
        <w:top w:val="none" w:sz="0" w:space="0" w:color="auto"/>
        <w:left w:val="none" w:sz="0" w:space="0" w:color="auto"/>
        <w:bottom w:val="none" w:sz="0" w:space="0" w:color="auto"/>
        <w:right w:val="none" w:sz="0" w:space="0" w:color="auto"/>
      </w:divBdr>
      <w:divsChild>
        <w:div w:id="1155996301">
          <w:marLeft w:val="547"/>
          <w:marRight w:val="0"/>
          <w:marTop w:val="60"/>
          <w:marBottom w:val="60"/>
          <w:divBdr>
            <w:top w:val="none" w:sz="0" w:space="0" w:color="auto"/>
            <w:left w:val="none" w:sz="0" w:space="0" w:color="auto"/>
            <w:bottom w:val="none" w:sz="0" w:space="0" w:color="auto"/>
            <w:right w:val="none" w:sz="0" w:space="0" w:color="auto"/>
          </w:divBdr>
        </w:div>
      </w:divsChild>
    </w:div>
    <w:div w:id="482739852">
      <w:bodyDiv w:val="1"/>
      <w:marLeft w:val="0"/>
      <w:marRight w:val="0"/>
      <w:marTop w:val="0"/>
      <w:marBottom w:val="0"/>
      <w:divBdr>
        <w:top w:val="none" w:sz="0" w:space="0" w:color="auto"/>
        <w:left w:val="none" w:sz="0" w:space="0" w:color="auto"/>
        <w:bottom w:val="none" w:sz="0" w:space="0" w:color="auto"/>
        <w:right w:val="none" w:sz="0" w:space="0" w:color="auto"/>
      </w:divBdr>
    </w:div>
    <w:div w:id="496581980">
      <w:bodyDiv w:val="1"/>
      <w:marLeft w:val="0"/>
      <w:marRight w:val="0"/>
      <w:marTop w:val="0"/>
      <w:marBottom w:val="0"/>
      <w:divBdr>
        <w:top w:val="none" w:sz="0" w:space="0" w:color="auto"/>
        <w:left w:val="none" w:sz="0" w:space="0" w:color="auto"/>
        <w:bottom w:val="none" w:sz="0" w:space="0" w:color="auto"/>
        <w:right w:val="none" w:sz="0" w:space="0" w:color="auto"/>
      </w:divBdr>
    </w:div>
    <w:div w:id="506988510">
      <w:bodyDiv w:val="1"/>
      <w:marLeft w:val="0"/>
      <w:marRight w:val="0"/>
      <w:marTop w:val="0"/>
      <w:marBottom w:val="0"/>
      <w:divBdr>
        <w:top w:val="none" w:sz="0" w:space="0" w:color="auto"/>
        <w:left w:val="none" w:sz="0" w:space="0" w:color="auto"/>
        <w:bottom w:val="none" w:sz="0" w:space="0" w:color="auto"/>
        <w:right w:val="none" w:sz="0" w:space="0" w:color="auto"/>
      </w:divBdr>
    </w:div>
    <w:div w:id="513421169">
      <w:bodyDiv w:val="1"/>
      <w:marLeft w:val="0"/>
      <w:marRight w:val="0"/>
      <w:marTop w:val="0"/>
      <w:marBottom w:val="0"/>
      <w:divBdr>
        <w:top w:val="none" w:sz="0" w:space="0" w:color="auto"/>
        <w:left w:val="none" w:sz="0" w:space="0" w:color="auto"/>
        <w:bottom w:val="none" w:sz="0" w:space="0" w:color="auto"/>
        <w:right w:val="none" w:sz="0" w:space="0" w:color="auto"/>
      </w:divBdr>
      <w:divsChild>
        <w:div w:id="769662458">
          <w:marLeft w:val="0"/>
          <w:marRight w:val="0"/>
          <w:marTop w:val="0"/>
          <w:marBottom w:val="0"/>
          <w:divBdr>
            <w:top w:val="none" w:sz="0" w:space="0" w:color="auto"/>
            <w:left w:val="none" w:sz="0" w:space="0" w:color="auto"/>
            <w:bottom w:val="none" w:sz="0" w:space="0" w:color="auto"/>
            <w:right w:val="none" w:sz="0" w:space="0" w:color="auto"/>
          </w:divBdr>
          <w:divsChild>
            <w:div w:id="1274630377">
              <w:marLeft w:val="0"/>
              <w:marRight w:val="0"/>
              <w:marTop w:val="30"/>
              <w:marBottom w:val="30"/>
              <w:divBdr>
                <w:top w:val="none" w:sz="0" w:space="0" w:color="auto"/>
                <w:left w:val="none" w:sz="0" w:space="0" w:color="auto"/>
                <w:bottom w:val="none" w:sz="0" w:space="0" w:color="auto"/>
                <w:right w:val="none" w:sz="0" w:space="0" w:color="auto"/>
              </w:divBdr>
              <w:divsChild>
                <w:div w:id="41222930">
                  <w:marLeft w:val="0"/>
                  <w:marRight w:val="0"/>
                  <w:marTop w:val="0"/>
                  <w:marBottom w:val="0"/>
                  <w:divBdr>
                    <w:top w:val="none" w:sz="0" w:space="0" w:color="auto"/>
                    <w:left w:val="none" w:sz="0" w:space="0" w:color="auto"/>
                    <w:bottom w:val="none" w:sz="0" w:space="0" w:color="auto"/>
                    <w:right w:val="none" w:sz="0" w:space="0" w:color="auto"/>
                  </w:divBdr>
                  <w:divsChild>
                    <w:div w:id="1185829960">
                      <w:marLeft w:val="0"/>
                      <w:marRight w:val="0"/>
                      <w:marTop w:val="0"/>
                      <w:marBottom w:val="0"/>
                      <w:divBdr>
                        <w:top w:val="none" w:sz="0" w:space="0" w:color="auto"/>
                        <w:left w:val="none" w:sz="0" w:space="0" w:color="auto"/>
                        <w:bottom w:val="none" w:sz="0" w:space="0" w:color="auto"/>
                        <w:right w:val="none" w:sz="0" w:space="0" w:color="auto"/>
                      </w:divBdr>
                    </w:div>
                  </w:divsChild>
                </w:div>
                <w:div w:id="77023062">
                  <w:marLeft w:val="0"/>
                  <w:marRight w:val="0"/>
                  <w:marTop w:val="0"/>
                  <w:marBottom w:val="0"/>
                  <w:divBdr>
                    <w:top w:val="none" w:sz="0" w:space="0" w:color="auto"/>
                    <w:left w:val="none" w:sz="0" w:space="0" w:color="auto"/>
                    <w:bottom w:val="none" w:sz="0" w:space="0" w:color="auto"/>
                    <w:right w:val="none" w:sz="0" w:space="0" w:color="auto"/>
                  </w:divBdr>
                  <w:divsChild>
                    <w:div w:id="38632917">
                      <w:marLeft w:val="0"/>
                      <w:marRight w:val="0"/>
                      <w:marTop w:val="0"/>
                      <w:marBottom w:val="0"/>
                      <w:divBdr>
                        <w:top w:val="none" w:sz="0" w:space="0" w:color="auto"/>
                        <w:left w:val="none" w:sz="0" w:space="0" w:color="auto"/>
                        <w:bottom w:val="none" w:sz="0" w:space="0" w:color="auto"/>
                        <w:right w:val="none" w:sz="0" w:space="0" w:color="auto"/>
                      </w:divBdr>
                    </w:div>
                    <w:div w:id="430131939">
                      <w:marLeft w:val="0"/>
                      <w:marRight w:val="0"/>
                      <w:marTop w:val="0"/>
                      <w:marBottom w:val="0"/>
                      <w:divBdr>
                        <w:top w:val="none" w:sz="0" w:space="0" w:color="auto"/>
                        <w:left w:val="none" w:sz="0" w:space="0" w:color="auto"/>
                        <w:bottom w:val="none" w:sz="0" w:space="0" w:color="auto"/>
                        <w:right w:val="none" w:sz="0" w:space="0" w:color="auto"/>
                      </w:divBdr>
                    </w:div>
                  </w:divsChild>
                </w:div>
                <w:div w:id="85536073">
                  <w:marLeft w:val="0"/>
                  <w:marRight w:val="0"/>
                  <w:marTop w:val="0"/>
                  <w:marBottom w:val="0"/>
                  <w:divBdr>
                    <w:top w:val="none" w:sz="0" w:space="0" w:color="auto"/>
                    <w:left w:val="none" w:sz="0" w:space="0" w:color="auto"/>
                    <w:bottom w:val="none" w:sz="0" w:space="0" w:color="auto"/>
                    <w:right w:val="none" w:sz="0" w:space="0" w:color="auto"/>
                  </w:divBdr>
                  <w:divsChild>
                    <w:div w:id="656955585">
                      <w:marLeft w:val="0"/>
                      <w:marRight w:val="0"/>
                      <w:marTop w:val="0"/>
                      <w:marBottom w:val="0"/>
                      <w:divBdr>
                        <w:top w:val="none" w:sz="0" w:space="0" w:color="auto"/>
                        <w:left w:val="none" w:sz="0" w:space="0" w:color="auto"/>
                        <w:bottom w:val="none" w:sz="0" w:space="0" w:color="auto"/>
                        <w:right w:val="none" w:sz="0" w:space="0" w:color="auto"/>
                      </w:divBdr>
                    </w:div>
                  </w:divsChild>
                </w:div>
                <w:div w:id="135298215">
                  <w:marLeft w:val="0"/>
                  <w:marRight w:val="0"/>
                  <w:marTop w:val="0"/>
                  <w:marBottom w:val="0"/>
                  <w:divBdr>
                    <w:top w:val="none" w:sz="0" w:space="0" w:color="auto"/>
                    <w:left w:val="none" w:sz="0" w:space="0" w:color="auto"/>
                    <w:bottom w:val="none" w:sz="0" w:space="0" w:color="auto"/>
                    <w:right w:val="none" w:sz="0" w:space="0" w:color="auto"/>
                  </w:divBdr>
                  <w:divsChild>
                    <w:div w:id="1196237873">
                      <w:marLeft w:val="0"/>
                      <w:marRight w:val="0"/>
                      <w:marTop w:val="0"/>
                      <w:marBottom w:val="0"/>
                      <w:divBdr>
                        <w:top w:val="none" w:sz="0" w:space="0" w:color="auto"/>
                        <w:left w:val="none" w:sz="0" w:space="0" w:color="auto"/>
                        <w:bottom w:val="none" w:sz="0" w:space="0" w:color="auto"/>
                        <w:right w:val="none" w:sz="0" w:space="0" w:color="auto"/>
                      </w:divBdr>
                    </w:div>
                    <w:div w:id="1923179188">
                      <w:marLeft w:val="0"/>
                      <w:marRight w:val="0"/>
                      <w:marTop w:val="0"/>
                      <w:marBottom w:val="0"/>
                      <w:divBdr>
                        <w:top w:val="none" w:sz="0" w:space="0" w:color="auto"/>
                        <w:left w:val="none" w:sz="0" w:space="0" w:color="auto"/>
                        <w:bottom w:val="none" w:sz="0" w:space="0" w:color="auto"/>
                        <w:right w:val="none" w:sz="0" w:space="0" w:color="auto"/>
                      </w:divBdr>
                    </w:div>
                  </w:divsChild>
                </w:div>
                <w:div w:id="224679051">
                  <w:marLeft w:val="0"/>
                  <w:marRight w:val="0"/>
                  <w:marTop w:val="0"/>
                  <w:marBottom w:val="0"/>
                  <w:divBdr>
                    <w:top w:val="none" w:sz="0" w:space="0" w:color="auto"/>
                    <w:left w:val="none" w:sz="0" w:space="0" w:color="auto"/>
                    <w:bottom w:val="none" w:sz="0" w:space="0" w:color="auto"/>
                    <w:right w:val="none" w:sz="0" w:space="0" w:color="auto"/>
                  </w:divBdr>
                  <w:divsChild>
                    <w:div w:id="1533415846">
                      <w:marLeft w:val="0"/>
                      <w:marRight w:val="0"/>
                      <w:marTop w:val="0"/>
                      <w:marBottom w:val="0"/>
                      <w:divBdr>
                        <w:top w:val="none" w:sz="0" w:space="0" w:color="auto"/>
                        <w:left w:val="none" w:sz="0" w:space="0" w:color="auto"/>
                        <w:bottom w:val="none" w:sz="0" w:space="0" w:color="auto"/>
                        <w:right w:val="none" w:sz="0" w:space="0" w:color="auto"/>
                      </w:divBdr>
                    </w:div>
                  </w:divsChild>
                </w:div>
                <w:div w:id="245845084">
                  <w:marLeft w:val="0"/>
                  <w:marRight w:val="0"/>
                  <w:marTop w:val="0"/>
                  <w:marBottom w:val="0"/>
                  <w:divBdr>
                    <w:top w:val="none" w:sz="0" w:space="0" w:color="auto"/>
                    <w:left w:val="none" w:sz="0" w:space="0" w:color="auto"/>
                    <w:bottom w:val="none" w:sz="0" w:space="0" w:color="auto"/>
                    <w:right w:val="none" w:sz="0" w:space="0" w:color="auto"/>
                  </w:divBdr>
                  <w:divsChild>
                    <w:div w:id="193271864">
                      <w:marLeft w:val="0"/>
                      <w:marRight w:val="0"/>
                      <w:marTop w:val="0"/>
                      <w:marBottom w:val="0"/>
                      <w:divBdr>
                        <w:top w:val="none" w:sz="0" w:space="0" w:color="auto"/>
                        <w:left w:val="none" w:sz="0" w:space="0" w:color="auto"/>
                        <w:bottom w:val="none" w:sz="0" w:space="0" w:color="auto"/>
                        <w:right w:val="none" w:sz="0" w:space="0" w:color="auto"/>
                      </w:divBdr>
                    </w:div>
                    <w:div w:id="774207222">
                      <w:marLeft w:val="0"/>
                      <w:marRight w:val="0"/>
                      <w:marTop w:val="0"/>
                      <w:marBottom w:val="0"/>
                      <w:divBdr>
                        <w:top w:val="none" w:sz="0" w:space="0" w:color="auto"/>
                        <w:left w:val="none" w:sz="0" w:space="0" w:color="auto"/>
                        <w:bottom w:val="none" w:sz="0" w:space="0" w:color="auto"/>
                        <w:right w:val="none" w:sz="0" w:space="0" w:color="auto"/>
                      </w:divBdr>
                    </w:div>
                    <w:div w:id="1408847871">
                      <w:marLeft w:val="0"/>
                      <w:marRight w:val="0"/>
                      <w:marTop w:val="0"/>
                      <w:marBottom w:val="0"/>
                      <w:divBdr>
                        <w:top w:val="none" w:sz="0" w:space="0" w:color="auto"/>
                        <w:left w:val="none" w:sz="0" w:space="0" w:color="auto"/>
                        <w:bottom w:val="none" w:sz="0" w:space="0" w:color="auto"/>
                        <w:right w:val="none" w:sz="0" w:space="0" w:color="auto"/>
                      </w:divBdr>
                    </w:div>
                    <w:div w:id="1420173284">
                      <w:marLeft w:val="0"/>
                      <w:marRight w:val="0"/>
                      <w:marTop w:val="0"/>
                      <w:marBottom w:val="0"/>
                      <w:divBdr>
                        <w:top w:val="none" w:sz="0" w:space="0" w:color="auto"/>
                        <w:left w:val="none" w:sz="0" w:space="0" w:color="auto"/>
                        <w:bottom w:val="none" w:sz="0" w:space="0" w:color="auto"/>
                        <w:right w:val="none" w:sz="0" w:space="0" w:color="auto"/>
                      </w:divBdr>
                    </w:div>
                  </w:divsChild>
                </w:div>
                <w:div w:id="280381387">
                  <w:marLeft w:val="0"/>
                  <w:marRight w:val="0"/>
                  <w:marTop w:val="0"/>
                  <w:marBottom w:val="0"/>
                  <w:divBdr>
                    <w:top w:val="none" w:sz="0" w:space="0" w:color="auto"/>
                    <w:left w:val="none" w:sz="0" w:space="0" w:color="auto"/>
                    <w:bottom w:val="none" w:sz="0" w:space="0" w:color="auto"/>
                    <w:right w:val="none" w:sz="0" w:space="0" w:color="auto"/>
                  </w:divBdr>
                  <w:divsChild>
                    <w:div w:id="1331911727">
                      <w:marLeft w:val="0"/>
                      <w:marRight w:val="0"/>
                      <w:marTop w:val="0"/>
                      <w:marBottom w:val="0"/>
                      <w:divBdr>
                        <w:top w:val="none" w:sz="0" w:space="0" w:color="auto"/>
                        <w:left w:val="none" w:sz="0" w:space="0" w:color="auto"/>
                        <w:bottom w:val="none" w:sz="0" w:space="0" w:color="auto"/>
                        <w:right w:val="none" w:sz="0" w:space="0" w:color="auto"/>
                      </w:divBdr>
                    </w:div>
                  </w:divsChild>
                </w:div>
                <w:div w:id="297565557">
                  <w:marLeft w:val="0"/>
                  <w:marRight w:val="0"/>
                  <w:marTop w:val="0"/>
                  <w:marBottom w:val="0"/>
                  <w:divBdr>
                    <w:top w:val="none" w:sz="0" w:space="0" w:color="auto"/>
                    <w:left w:val="none" w:sz="0" w:space="0" w:color="auto"/>
                    <w:bottom w:val="none" w:sz="0" w:space="0" w:color="auto"/>
                    <w:right w:val="none" w:sz="0" w:space="0" w:color="auto"/>
                  </w:divBdr>
                  <w:divsChild>
                    <w:div w:id="1968849611">
                      <w:marLeft w:val="0"/>
                      <w:marRight w:val="0"/>
                      <w:marTop w:val="0"/>
                      <w:marBottom w:val="0"/>
                      <w:divBdr>
                        <w:top w:val="none" w:sz="0" w:space="0" w:color="auto"/>
                        <w:left w:val="none" w:sz="0" w:space="0" w:color="auto"/>
                        <w:bottom w:val="none" w:sz="0" w:space="0" w:color="auto"/>
                        <w:right w:val="none" w:sz="0" w:space="0" w:color="auto"/>
                      </w:divBdr>
                    </w:div>
                  </w:divsChild>
                </w:div>
                <w:div w:id="308442431">
                  <w:marLeft w:val="0"/>
                  <w:marRight w:val="0"/>
                  <w:marTop w:val="0"/>
                  <w:marBottom w:val="0"/>
                  <w:divBdr>
                    <w:top w:val="none" w:sz="0" w:space="0" w:color="auto"/>
                    <w:left w:val="none" w:sz="0" w:space="0" w:color="auto"/>
                    <w:bottom w:val="none" w:sz="0" w:space="0" w:color="auto"/>
                    <w:right w:val="none" w:sz="0" w:space="0" w:color="auto"/>
                  </w:divBdr>
                  <w:divsChild>
                    <w:div w:id="884756709">
                      <w:marLeft w:val="0"/>
                      <w:marRight w:val="0"/>
                      <w:marTop w:val="0"/>
                      <w:marBottom w:val="0"/>
                      <w:divBdr>
                        <w:top w:val="none" w:sz="0" w:space="0" w:color="auto"/>
                        <w:left w:val="none" w:sz="0" w:space="0" w:color="auto"/>
                        <w:bottom w:val="none" w:sz="0" w:space="0" w:color="auto"/>
                        <w:right w:val="none" w:sz="0" w:space="0" w:color="auto"/>
                      </w:divBdr>
                    </w:div>
                  </w:divsChild>
                </w:div>
                <w:div w:id="324864113">
                  <w:marLeft w:val="0"/>
                  <w:marRight w:val="0"/>
                  <w:marTop w:val="0"/>
                  <w:marBottom w:val="0"/>
                  <w:divBdr>
                    <w:top w:val="none" w:sz="0" w:space="0" w:color="auto"/>
                    <w:left w:val="none" w:sz="0" w:space="0" w:color="auto"/>
                    <w:bottom w:val="none" w:sz="0" w:space="0" w:color="auto"/>
                    <w:right w:val="none" w:sz="0" w:space="0" w:color="auto"/>
                  </w:divBdr>
                  <w:divsChild>
                    <w:div w:id="951399605">
                      <w:marLeft w:val="0"/>
                      <w:marRight w:val="0"/>
                      <w:marTop w:val="0"/>
                      <w:marBottom w:val="0"/>
                      <w:divBdr>
                        <w:top w:val="none" w:sz="0" w:space="0" w:color="auto"/>
                        <w:left w:val="none" w:sz="0" w:space="0" w:color="auto"/>
                        <w:bottom w:val="none" w:sz="0" w:space="0" w:color="auto"/>
                        <w:right w:val="none" w:sz="0" w:space="0" w:color="auto"/>
                      </w:divBdr>
                    </w:div>
                    <w:div w:id="2114670375">
                      <w:marLeft w:val="0"/>
                      <w:marRight w:val="0"/>
                      <w:marTop w:val="0"/>
                      <w:marBottom w:val="0"/>
                      <w:divBdr>
                        <w:top w:val="none" w:sz="0" w:space="0" w:color="auto"/>
                        <w:left w:val="none" w:sz="0" w:space="0" w:color="auto"/>
                        <w:bottom w:val="none" w:sz="0" w:space="0" w:color="auto"/>
                        <w:right w:val="none" w:sz="0" w:space="0" w:color="auto"/>
                      </w:divBdr>
                    </w:div>
                  </w:divsChild>
                </w:div>
                <w:div w:id="409041330">
                  <w:marLeft w:val="0"/>
                  <w:marRight w:val="0"/>
                  <w:marTop w:val="0"/>
                  <w:marBottom w:val="0"/>
                  <w:divBdr>
                    <w:top w:val="none" w:sz="0" w:space="0" w:color="auto"/>
                    <w:left w:val="none" w:sz="0" w:space="0" w:color="auto"/>
                    <w:bottom w:val="none" w:sz="0" w:space="0" w:color="auto"/>
                    <w:right w:val="none" w:sz="0" w:space="0" w:color="auto"/>
                  </w:divBdr>
                  <w:divsChild>
                    <w:div w:id="371424751">
                      <w:marLeft w:val="0"/>
                      <w:marRight w:val="0"/>
                      <w:marTop w:val="0"/>
                      <w:marBottom w:val="0"/>
                      <w:divBdr>
                        <w:top w:val="none" w:sz="0" w:space="0" w:color="auto"/>
                        <w:left w:val="none" w:sz="0" w:space="0" w:color="auto"/>
                        <w:bottom w:val="none" w:sz="0" w:space="0" w:color="auto"/>
                        <w:right w:val="none" w:sz="0" w:space="0" w:color="auto"/>
                      </w:divBdr>
                    </w:div>
                    <w:div w:id="1173716931">
                      <w:marLeft w:val="0"/>
                      <w:marRight w:val="0"/>
                      <w:marTop w:val="0"/>
                      <w:marBottom w:val="0"/>
                      <w:divBdr>
                        <w:top w:val="none" w:sz="0" w:space="0" w:color="auto"/>
                        <w:left w:val="none" w:sz="0" w:space="0" w:color="auto"/>
                        <w:bottom w:val="none" w:sz="0" w:space="0" w:color="auto"/>
                        <w:right w:val="none" w:sz="0" w:space="0" w:color="auto"/>
                      </w:divBdr>
                    </w:div>
                    <w:div w:id="1683362245">
                      <w:marLeft w:val="0"/>
                      <w:marRight w:val="0"/>
                      <w:marTop w:val="0"/>
                      <w:marBottom w:val="0"/>
                      <w:divBdr>
                        <w:top w:val="none" w:sz="0" w:space="0" w:color="auto"/>
                        <w:left w:val="none" w:sz="0" w:space="0" w:color="auto"/>
                        <w:bottom w:val="none" w:sz="0" w:space="0" w:color="auto"/>
                        <w:right w:val="none" w:sz="0" w:space="0" w:color="auto"/>
                      </w:divBdr>
                    </w:div>
                    <w:div w:id="1755856444">
                      <w:marLeft w:val="0"/>
                      <w:marRight w:val="0"/>
                      <w:marTop w:val="0"/>
                      <w:marBottom w:val="0"/>
                      <w:divBdr>
                        <w:top w:val="none" w:sz="0" w:space="0" w:color="auto"/>
                        <w:left w:val="none" w:sz="0" w:space="0" w:color="auto"/>
                        <w:bottom w:val="none" w:sz="0" w:space="0" w:color="auto"/>
                        <w:right w:val="none" w:sz="0" w:space="0" w:color="auto"/>
                      </w:divBdr>
                    </w:div>
                    <w:div w:id="1819804077">
                      <w:marLeft w:val="0"/>
                      <w:marRight w:val="0"/>
                      <w:marTop w:val="0"/>
                      <w:marBottom w:val="0"/>
                      <w:divBdr>
                        <w:top w:val="none" w:sz="0" w:space="0" w:color="auto"/>
                        <w:left w:val="none" w:sz="0" w:space="0" w:color="auto"/>
                        <w:bottom w:val="none" w:sz="0" w:space="0" w:color="auto"/>
                        <w:right w:val="none" w:sz="0" w:space="0" w:color="auto"/>
                      </w:divBdr>
                    </w:div>
                  </w:divsChild>
                </w:div>
                <w:div w:id="425853204">
                  <w:marLeft w:val="0"/>
                  <w:marRight w:val="0"/>
                  <w:marTop w:val="0"/>
                  <w:marBottom w:val="0"/>
                  <w:divBdr>
                    <w:top w:val="none" w:sz="0" w:space="0" w:color="auto"/>
                    <w:left w:val="none" w:sz="0" w:space="0" w:color="auto"/>
                    <w:bottom w:val="none" w:sz="0" w:space="0" w:color="auto"/>
                    <w:right w:val="none" w:sz="0" w:space="0" w:color="auto"/>
                  </w:divBdr>
                  <w:divsChild>
                    <w:div w:id="34626437">
                      <w:marLeft w:val="0"/>
                      <w:marRight w:val="0"/>
                      <w:marTop w:val="0"/>
                      <w:marBottom w:val="0"/>
                      <w:divBdr>
                        <w:top w:val="none" w:sz="0" w:space="0" w:color="auto"/>
                        <w:left w:val="none" w:sz="0" w:space="0" w:color="auto"/>
                        <w:bottom w:val="none" w:sz="0" w:space="0" w:color="auto"/>
                        <w:right w:val="none" w:sz="0" w:space="0" w:color="auto"/>
                      </w:divBdr>
                    </w:div>
                  </w:divsChild>
                </w:div>
                <w:div w:id="429081514">
                  <w:marLeft w:val="0"/>
                  <w:marRight w:val="0"/>
                  <w:marTop w:val="0"/>
                  <w:marBottom w:val="0"/>
                  <w:divBdr>
                    <w:top w:val="none" w:sz="0" w:space="0" w:color="auto"/>
                    <w:left w:val="none" w:sz="0" w:space="0" w:color="auto"/>
                    <w:bottom w:val="none" w:sz="0" w:space="0" w:color="auto"/>
                    <w:right w:val="none" w:sz="0" w:space="0" w:color="auto"/>
                  </w:divBdr>
                  <w:divsChild>
                    <w:div w:id="979960943">
                      <w:marLeft w:val="0"/>
                      <w:marRight w:val="0"/>
                      <w:marTop w:val="0"/>
                      <w:marBottom w:val="0"/>
                      <w:divBdr>
                        <w:top w:val="none" w:sz="0" w:space="0" w:color="auto"/>
                        <w:left w:val="none" w:sz="0" w:space="0" w:color="auto"/>
                        <w:bottom w:val="none" w:sz="0" w:space="0" w:color="auto"/>
                        <w:right w:val="none" w:sz="0" w:space="0" w:color="auto"/>
                      </w:divBdr>
                    </w:div>
                  </w:divsChild>
                </w:div>
                <w:div w:id="451022594">
                  <w:marLeft w:val="0"/>
                  <w:marRight w:val="0"/>
                  <w:marTop w:val="0"/>
                  <w:marBottom w:val="0"/>
                  <w:divBdr>
                    <w:top w:val="none" w:sz="0" w:space="0" w:color="auto"/>
                    <w:left w:val="none" w:sz="0" w:space="0" w:color="auto"/>
                    <w:bottom w:val="none" w:sz="0" w:space="0" w:color="auto"/>
                    <w:right w:val="none" w:sz="0" w:space="0" w:color="auto"/>
                  </w:divBdr>
                  <w:divsChild>
                    <w:div w:id="494810183">
                      <w:marLeft w:val="0"/>
                      <w:marRight w:val="0"/>
                      <w:marTop w:val="0"/>
                      <w:marBottom w:val="0"/>
                      <w:divBdr>
                        <w:top w:val="none" w:sz="0" w:space="0" w:color="auto"/>
                        <w:left w:val="none" w:sz="0" w:space="0" w:color="auto"/>
                        <w:bottom w:val="none" w:sz="0" w:space="0" w:color="auto"/>
                        <w:right w:val="none" w:sz="0" w:space="0" w:color="auto"/>
                      </w:divBdr>
                    </w:div>
                  </w:divsChild>
                </w:div>
                <w:div w:id="515389826">
                  <w:marLeft w:val="0"/>
                  <w:marRight w:val="0"/>
                  <w:marTop w:val="0"/>
                  <w:marBottom w:val="0"/>
                  <w:divBdr>
                    <w:top w:val="none" w:sz="0" w:space="0" w:color="auto"/>
                    <w:left w:val="none" w:sz="0" w:space="0" w:color="auto"/>
                    <w:bottom w:val="none" w:sz="0" w:space="0" w:color="auto"/>
                    <w:right w:val="none" w:sz="0" w:space="0" w:color="auto"/>
                  </w:divBdr>
                  <w:divsChild>
                    <w:div w:id="387264669">
                      <w:marLeft w:val="0"/>
                      <w:marRight w:val="0"/>
                      <w:marTop w:val="0"/>
                      <w:marBottom w:val="0"/>
                      <w:divBdr>
                        <w:top w:val="none" w:sz="0" w:space="0" w:color="auto"/>
                        <w:left w:val="none" w:sz="0" w:space="0" w:color="auto"/>
                        <w:bottom w:val="none" w:sz="0" w:space="0" w:color="auto"/>
                        <w:right w:val="none" w:sz="0" w:space="0" w:color="auto"/>
                      </w:divBdr>
                    </w:div>
                    <w:div w:id="1599406477">
                      <w:marLeft w:val="0"/>
                      <w:marRight w:val="0"/>
                      <w:marTop w:val="0"/>
                      <w:marBottom w:val="0"/>
                      <w:divBdr>
                        <w:top w:val="none" w:sz="0" w:space="0" w:color="auto"/>
                        <w:left w:val="none" w:sz="0" w:space="0" w:color="auto"/>
                        <w:bottom w:val="none" w:sz="0" w:space="0" w:color="auto"/>
                        <w:right w:val="none" w:sz="0" w:space="0" w:color="auto"/>
                      </w:divBdr>
                    </w:div>
                  </w:divsChild>
                </w:div>
                <w:div w:id="521475556">
                  <w:marLeft w:val="0"/>
                  <w:marRight w:val="0"/>
                  <w:marTop w:val="0"/>
                  <w:marBottom w:val="0"/>
                  <w:divBdr>
                    <w:top w:val="none" w:sz="0" w:space="0" w:color="auto"/>
                    <w:left w:val="none" w:sz="0" w:space="0" w:color="auto"/>
                    <w:bottom w:val="none" w:sz="0" w:space="0" w:color="auto"/>
                    <w:right w:val="none" w:sz="0" w:space="0" w:color="auto"/>
                  </w:divBdr>
                  <w:divsChild>
                    <w:div w:id="1754274371">
                      <w:marLeft w:val="0"/>
                      <w:marRight w:val="0"/>
                      <w:marTop w:val="0"/>
                      <w:marBottom w:val="0"/>
                      <w:divBdr>
                        <w:top w:val="none" w:sz="0" w:space="0" w:color="auto"/>
                        <w:left w:val="none" w:sz="0" w:space="0" w:color="auto"/>
                        <w:bottom w:val="none" w:sz="0" w:space="0" w:color="auto"/>
                        <w:right w:val="none" w:sz="0" w:space="0" w:color="auto"/>
                      </w:divBdr>
                    </w:div>
                  </w:divsChild>
                </w:div>
                <w:div w:id="533736402">
                  <w:marLeft w:val="0"/>
                  <w:marRight w:val="0"/>
                  <w:marTop w:val="0"/>
                  <w:marBottom w:val="0"/>
                  <w:divBdr>
                    <w:top w:val="none" w:sz="0" w:space="0" w:color="auto"/>
                    <w:left w:val="none" w:sz="0" w:space="0" w:color="auto"/>
                    <w:bottom w:val="none" w:sz="0" w:space="0" w:color="auto"/>
                    <w:right w:val="none" w:sz="0" w:space="0" w:color="auto"/>
                  </w:divBdr>
                  <w:divsChild>
                    <w:div w:id="624392714">
                      <w:marLeft w:val="0"/>
                      <w:marRight w:val="0"/>
                      <w:marTop w:val="0"/>
                      <w:marBottom w:val="0"/>
                      <w:divBdr>
                        <w:top w:val="none" w:sz="0" w:space="0" w:color="auto"/>
                        <w:left w:val="none" w:sz="0" w:space="0" w:color="auto"/>
                        <w:bottom w:val="none" w:sz="0" w:space="0" w:color="auto"/>
                        <w:right w:val="none" w:sz="0" w:space="0" w:color="auto"/>
                      </w:divBdr>
                    </w:div>
                    <w:div w:id="836384947">
                      <w:marLeft w:val="0"/>
                      <w:marRight w:val="0"/>
                      <w:marTop w:val="0"/>
                      <w:marBottom w:val="0"/>
                      <w:divBdr>
                        <w:top w:val="none" w:sz="0" w:space="0" w:color="auto"/>
                        <w:left w:val="none" w:sz="0" w:space="0" w:color="auto"/>
                        <w:bottom w:val="none" w:sz="0" w:space="0" w:color="auto"/>
                        <w:right w:val="none" w:sz="0" w:space="0" w:color="auto"/>
                      </w:divBdr>
                    </w:div>
                    <w:div w:id="933634798">
                      <w:marLeft w:val="0"/>
                      <w:marRight w:val="0"/>
                      <w:marTop w:val="0"/>
                      <w:marBottom w:val="0"/>
                      <w:divBdr>
                        <w:top w:val="none" w:sz="0" w:space="0" w:color="auto"/>
                        <w:left w:val="none" w:sz="0" w:space="0" w:color="auto"/>
                        <w:bottom w:val="none" w:sz="0" w:space="0" w:color="auto"/>
                        <w:right w:val="none" w:sz="0" w:space="0" w:color="auto"/>
                      </w:divBdr>
                    </w:div>
                    <w:div w:id="1067998536">
                      <w:marLeft w:val="0"/>
                      <w:marRight w:val="0"/>
                      <w:marTop w:val="0"/>
                      <w:marBottom w:val="0"/>
                      <w:divBdr>
                        <w:top w:val="none" w:sz="0" w:space="0" w:color="auto"/>
                        <w:left w:val="none" w:sz="0" w:space="0" w:color="auto"/>
                        <w:bottom w:val="none" w:sz="0" w:space="0" w:color="auto"/>
                        <w:right w:val="none" w:sz="0" w:space="0" w:color="auto"/>
                      </w:divBdr>
                    </w:div>
                    <w:div w:id="1627735558">
                      <w:marLeft w:val="0"/>
                      <w:marRight w:val="0"/>
                      <w:marTop w:val="0"/>
                      <w:marBottom w:val="0"/>
                      <w:divBdr>
                        <w:top w:val="none" w:sz="0" w:space="0" w:color="auto"/>
                        <w:left w:val="none" w:sz="0" w:space="0" w:color="auto"/>
                        <w:bottom w:val="none" w:sz="0" w:space="0" w:color="auto"/>
                        <w:right w:val="none" w:sz="0" w:space="0" w:color="auto"/>
                      </w:divBdr>
                    </w:div>
                    <w:div w:id="1669937362">
                      <w:marLeft w:val="0"/>
                      <w:marRight w:val="0"/>
                      <w:marTop w:val="0"/>
                      <w:marBottom w:val="0"/>
                      <w:divBdr>
                        <w:top w:val="none" w:sz="0" w:space="0" w:color="auto"/>
                        <w:left w:val="none" w:sz="0" w:space="0" w:color="auto"/>
                        <w:bottom w:val="none" w:sz="0" w:space="0" w:color="auto"/>
                        <w:right w:val="none" w:sz="0" w:space="0" w:color="auto"/>
                      </w:divBdr>
                    </w:div>
                    <w:div w:id="2028749771">
                      <w:marLeft w:val="0"/>
                      <w:marRight w:val="0"/>
                      <w:marTop w:val="0"/>
                      <w:marBottom w:val="0"/>
                      <w:divBdr>
                        <w:top w:val="none" w:sz="0" w:space="0" w:color="auto"/>
                        <w:left w:val="none" w:sz="0" w:space="0" w:color="auto"/>
                        <w:bottom w:val="none" w:sz="0" w:space="0" w:color="auto"/>
                        <w:right w:val="none" w:sz="0" w:space="0" w:color="auto"/>
                      </w:divBdr>
                    </w:div>
                    <w:div w:id="2101556376">
                      <w:marLeft w:val="0"/>
                      <w:marRight w:val="0"/>
                      <w:marTop w:val="0"/>
                      <w:marBottom w:val="0"/>
                      <w:divBdr>
                        <w:top w:val="none" w:sz="0" w:space="0" w:color="auto"/>
                        <w:left w:val="none" w:sz="0" w:space="0" w:color="auto"/>
                        <w:bottom w:val="none" w:sz="0" w:space="0" w:color="auto"/>
                        <w:right w:val="none" w:sz="0" w:space="0" w:color="auto"/>
                      </w:divBdr>
                    </w:div>
                  </w:divsChild>
                </w:div>
                <w:div w:id="557477147">
                  <w:marLeft w:val="0"/>
                  <w:marRight w:val="0"/>
                  <w:marTop w:val="0"/>
                  <w:marBottom w:val="0"/>
                  <w:divBdr>
                    <w:top w:val="none" w:sz="0" w:space="0" w:color="auto"/>
                    <w:left w:val="none" w:sz="0" w:space="0" w:color="auto"/>
                    <w:bottom w:val="none" w:sz="0" w:space="0" w:color="auto"/>
                    <w:right w:val="none" w:sz="0" w:space="0" w:color="auto"/>
                  </w:divBdr>
                  <w:divsChild>
                    <w:div w:id="178547917">
                      <w:marLeft w:val="0"/>
                      <w:marRight w:val="0"/>
                      <w:marTop w:val="0"/>
                      <w:marBottom w:val="0"/>
                      <w:divBdr>
                        <w:top w:val="none" w:sz="0" w:space="0" w:color="auto"/>
                        <w:left w:val="none" w:sz="0" w:space="0" w:color="auto"/>
                        <w:bottom w:val="none" w:sz="0" w:space="0" w:color="auto"/>
                        <w:right w:val="none" w:sz="0" w:space="0" w:color="auto"/>
                      </w:divBdr>
                    </w:div>
                  </w:divsChild>
                </w:div>
                <w:div w:id="589437083">
                  <w:marLeft w:val="0"/>
                  <w:marRight w:val="0"/>
                  <w:marTop w:val="0"/>
                  <w:marBottom w:val="0"/>
                  <w:divBdr>
                    <w:top w:val="none" w:sz="0" w:space="0" w:color="auto"/>
                    <w:left w:val="none" w:sz="0" w:space="0" w:color="auto"/>
                    <w:bottom w:val="none" w:sz="0" w:space="0" w:color="auto"/>
                    <w:right w:val="none" w:sz="0" w:space="0" w:color="auto"/>
                  </w:divBdr>
                  <w:divsChild>
                    <w:div w:id="1600334338">
                      <w:marLeft w:val="0"/>
                      <w:marRight w:val="0"/>
                      <w:marTop w:val="0"/>
                      <w:marBottom w:val="0"/>
                      <w:divBdr>
                        <w:top w:val="none" w:sz="0" w:space="0" w:color="auto"/>
                        <w:left w:val="none" w:sz="0" w:space="0" w:color="auto"/>
                        <w:bottom w:val="none" w:sz="0" w:space="0" w:color="auto"/>
                        <w:right w:val="none" w:sz="0" w:space="0" w:color="auto"/>
                      </w:divBdr>
                    </w:div>
                  </w:divsChild>
                </w:div>
                <w:div w:id="596790982">
                  <w:marLeft w:val="0"/>
                  <w:marRight w:val="0"/>
                  <w:marTop w:val="0"/>
                  <w:marBottom w:val="0"/>
                  <w:divBdr>
                    <w:top w:val="none" w:sz="0" w:space="0" w:color="auto"/>
                    <w:left w:val="none" w:sz="0" w:space="0" w:color="auto"/>
                    <w:bottom w:val="none" w:sz="0" w:space="0" w:color="auto"/>
                    <w:right w:val="none" w:sz="0" w:space="0" w:color="auto"/>
                  </w:divBdr>
                  <w:divsChild>
                    <w:div w:id="1033388097">
                      <w:marLeft w:val="0"/>
                      <w:marRight w:val="0"/>
                      <w:marTop w:val="0"/>
                      <w:marBottom w:val="0"/>
                      <w:divBdr>
                        <w:top w:val="none" w:sz="0" w:space="0" w:color="auto"/>
                        <w:left w:val="none" w:sz="0" w:space="0" w:color="auto"/>
                        <w:bottom w:val="none" w:sz="0" w:space="0" w:color="auto"/>
                        <w:right w:val="none" w:sz="0" w:space="0" w:color="auto"/>
                      </w:divBdr>
                    </w:div>
                  </w:divsChild>
                </w:div>
                <w:div w:id="606231579">
                  <w:marLeft w:val="0"/>
                  <w:marRight w:val="0"/>
                  <w:marTop w:val="0"/>
                  <w:marBottom w:val="0"/>
                  <w:divBdr>
                    <w:top w:val="none" w:sz="0" w:space="0" w:color="auto"/>
                    <w:left w:val="none" w:sz="0" w:space="0" w:color="auto"/>
                    <w:bottom w:val="none" w:sz="0" w:space="0" w:color="auto"/>
                    <w:right w:val="none" w:sz="0" w:space="0" w:color="auto"/>
                  </w:divBdr>
                  <w:divsChild>
                    <w:div w:id="1091048046">
                      <w:marLeft w:val="0"/>
                      <w:marRight w:val="0"/>
                      <w:marTop w:val="0"/>
                      <w:marBottom w:val="0"/>
                      <w:divBdr>
                        <w:top w:val="none" w:sz="0" w:space="0" w:color="auto"/>
                        <w:left w:val="none" w:sz="0" w:space="0" w:color="auto"/>
                        <w:bottom w:val="none" w:sz="0" w:space="0" w:color="auto"/>
                        <w:right w:val="none" w:sz="0" w:space="0" w:color="auto"/>
                      </w:divBdr>
                    </w:div>
                    <w:div w:id="1391733074">
                      <w:marLeft w:val="0"/>
                      <w:marRight w:val="0"/>
                      <w:marTop w:val="0"/>
                      <w:marBottom w:val="0"/>
                      <w:divBdr>
                        <w:top w:val="none" w:sz="0" w:space="0" w:color="auto"/>
                        <w:left w:val="none" w:sz="0" w:space="0" w:color="auto"/>
                        <w:bottom w:val="none" w:sz="0" w:space="0" w:color="auto"/>
                        <w:right w:val="none" w:sz="0" w:space="0" w:color="auto"/>
                      </w:divBdr>
                    </w:div>
                  </w:divsChild>
                </w:div>
                <w:div w:id="669678043">
                  <w:marLeft w:val="0"/>
                  <w:marRight w:val="0"/>
                  <w:marTop w:val="0"/>
                  <w:marBottom w:val="0"/>
                  <w:divBdr>
                    <w:top w:val="none" w:sz="0" w:space="0" w:color="auto"/>
                    <w:left w:val="none" w:sz="0" w:space="0" w:color="auto"/>
                    <w:bottom w:val="none" w:sz="0" w:space="0" w:color="auto"/>
                    <w:right w:val="none" w:sz="0" w:space="0" w:color="auto"/>
                  </w:divBdr>
                  <w:divsChild>
                    <w:div w:id="2095319091">
                      <w:marLeft w:val="0"/>
                      <w:marRight w:val="0"/>
                      <w:marTop w:val="0"/>
                      <w:marBottom w:val="0"/>
                      <w:divBdr>
                        <w:top w:val="none" w:sz="0" w:space="0" w:color="auto"/>
                        <w:left w:val="none" w:sz="0" w:space="0" w:color="auto"/>
                        <w:bottom w:val="none" w:sz="0" w:space="0" w:color="auto"/>
                        <w:right w:val="none" w:sz="0" w:space="0" w:color="auto"/>
                      </w:divBdr>
                    </w:div>
                  </w:divsChild>
                </w:div>
                <w:div w:id="685985399">
                  <w:marLeft w:val="0"/>
                  <w:marRight w:val="0"/>
                  <w:marTop w:val="0"/>
                  <w:marBottom w:val="0"/>
                  <w:divBdr>
                    <w:top w:val="none" w:sz="0" w:space="0" w:color="auto"/>
                    <w:left w:val="none" w:sz="0" w:space="0" w:color="auto"/>
                    <w:bottom w:val="none" w:sz="0" w:space="0" w:color="auto"/>
                    <w:right w:val="none" w:sz="0" w:space="0" w:color="auto"/>
                  </w:divBdr>
                  <w:divsChild>
                    <w:div w:id="942347547">
                      <w:marLeft w:val="0"/>
                      <w:marRight w:val="0"/>
                      <w:marTop w:val="0"/>
                      <w:marBottom w:val="0"/>
                      <w:divBdr>
                        <w:top w:val="none" w:sz="0" w:space="0" w:color="auto"/>
                        <w:left w:val="none" w:sz="0" w:space="0" w:color="auto"/>
                        <w:bottom w:val="none" w:sz="0" w:space="0" w:color="auto"/>
                        <w:right w:val="none" w:sz="0" w:space="0" w:color="auto"/>
                      </w:divBdr>
                    </w:div>
                  </w:divsChild>
                </w:div>
                <w:div w:id="723329818">
                  <w:marLeft w:val="0"/>
                  <w:marRight w:val="0"/>
                  <w:marTop w:val="0"/>
                  <w:marBottom w:val="0"/>
                  <w:divBdr>
                    <w:top w:val="none" w:sz="0" w:space="0" w:color="auto"/>
                    <w:left w:val="none" w:sz="0" w:space="0" w:color="auto"/>
                    <w:bottom w:val="none" w:sz="0" w:space="0" w:color="auto"/>
                    <w:right w:val="none" w:sz="0" w:space="0" w:color="auto"/>
                  </w:divBdr>
                  <w:divsChild>
                    <w:div w:id="934247827">
                      <w:marLeft w:val="0"/>
                      <w:marRight w:val="0"/>
                      <w:marTop w:val="0"/>
                      <w:marBottom w:val="0"/>
                      <w:divBdr>
                        <w:top w:val="none" w:sz="0" w:space="0" w:color="auto"/>
                        <w:left w:val="none" w:sz="0" w:space="0" w:color="auto"/>
                        <w:bottom w:val="none" w:sz="0" w:space="0" w:color="auto"/>
                        <w:right w:val="none" w:sz="0" w:space="0" w:color="auto"/>
                      </w:divBdr>
                    </w:div>
                  </w:divsChild>
                </w:div>
                <w:div w:id="742458000">
                  <w:marLeft w:val="0"/>
                  <w:marRight w:val="0"/>
                  <w:marTop w:val="0"/>
                  <w:marBottom w:val="0"/>
                  <w:divBdr>
                    <w:top w:val="none" w:sz="0" w:space="0" w:color="auto"/>
                    <w:left w:val="none" w:sz="0" w:space="0" w:color="auto"/>
                    <w:bottom w:val="none" w:sz="0" w:space="0" w:color="auto"/>
                    <w:right w:val="none" w:sz="0" w:space="0" w:color="auto"/>
                  </w:divBdr>
                  <w:divsChild>
                    <w:div w:id="1180661729">
                      <w:marLeft w:val="0"/>
                      <w:marRight w:val="0"/>
                      <w:marTop w:val="0"/>
                      <w:marBottom w:val="0"/>
                      <w:divBdr>
                        <w:top w:val="none" w:sz="0" w:space="0" w:color="auto"/>
                        <w:left w:val="none" w:sz="0" w:space="0" w:color="auto"/>
                        <w:bottom w:val="none" w:sz="0" w:space="0" w:color="auto"/>
                        <w:right w:val="none" w:sz="0" w:space="0" w:color="auto"/>
                      </w:divBdr>
                    </w:div>
                  </w:divsChild>
                </w:div>
                <w:div w:id="766460751">
                  <w:marLeft w:val="0"/>
                  <w:marRight w:val="0"/>
                  <w:marTop w:val="0"/>
                  <w:marBottom w:val="0"/>
                  <w:divBdr>
                    <w:top w:val="none" w:sz="0" w:space="0" w:color="auto"/>
                    <w:left w:val="none" w:sz="0" w:space="0" w:color="auto"/>
                    <w:bottom w:val="none" w:sz="0" w:space="0" w:color="auto"/>
                    <w:right w:val="none" w:sz="0" w:space="0" w:color="auto"/>
                  </w:divBdr>
                  <w:divsChild>
                    <w:div w:id="991328335">
                      <w:marLeft w:val="0"/>
                      <w:marRight w:val="0"/>
                      <w:marTop w:val="0"/>
                      <w:marBottom w:val="0"/>
                      <w:divBdr>
                        <w:top w:val="none" w:sz="0" w:space="0" w:color="auto"/>
                        <w:left w:val="none" w:sz="0" w:space="0" w:color="auto"/>
                        <w:bottom w:val="none" w:sz="0" w:space="0" w:color="auto"/>
                        <w:right w:val="none" w:sz="0" w:space="0" w:color="auto"/>
                      </w:divBdr>
                    </w:div>
                  </w:divsChild>
                </w:div>
                <w:div w:id="827945315">
                  <w:marLeft w:val="0"/>
                  <w:marRight w:val="0"/>
                  <w:marTop w:val="0"/>
                  <w:marBottom w:val="0"/>
                  <w:divBdr>
                    <w:top w:val="none" w:sz="0" w:space="0" w:color="auto"/>
                    <w:left w:val="none" w:sz="0" w:space="0" w:color="auto"/>
                    <w:bottom w:val="none" w:sz="0" w:space="0" w:color="auto"/>
                    <w:right w:val="none" w:sz="0" w:space="0" w:color="auto"/>
                  </w:divBdr>
                  <w:divsChild>
                    <w:div w:id="124157007">
                      <w:marLeft w:val="0"/>
                      <w:marRight w:val="0"/>
                      <w:marTop w:val="0"/>
                      <w:marBottom w:val="0"/>
                      <w:divBdr>
                        <w:top w:val="none" w:sz="0" w:space="0" w:color="auto"/>
                        <w:left w:val="none" w:sz="0" w:space="0" w:color="auto"/>
                        <w:bottom w:val="none" w:sz="0" w:space="0" w:color="auto"/>
                        <w:right w:val="none" w:sz="0" w:space="0" w:color="auto"/>
                      </w:divBdr>
                    </w:div>
                    <w:div w:id="369769327">
                      <w:marLeft w:val="0"/>
                      <w:marRight w:val="0"/>
                      <w:marTop w:val="0"/>
                      <w:marBottom w:val="0"/>
                      <w:divBdr>
                        <w:top w:val="none" w:sz="0" w:space="0" w:color="auto"/>
                        <w:left w:val="none" w:sz="0" w:space="0" w:color="auto"/>
                        <w:bottom w:val="none" w:sz="0" w:space="0" w:color="auto"/>
                        <w:right w:val="none" w:sz="0" w:space="0" w:color="auto"/>
                      </w:divBdr>
                    </w:div>
                    <w:div w:id="542135043">
                      <w:marLeft w:val="0"/>
                      <w:marRight w:val="0"/>
                      <w:marTop w:val="0"/>
                      <w:marBottom w:val="0"/>
                      <w:divBdr>
                        <w:top w:val="none" w:sz="0" w:space="0" w:color="auto"/>
                        <w:left w:val="none" w:sz="0" w:space="0" w:color="auto"/>
                        <w:bottom w:val="none" w:sz="0" w:space="0" w:color="auto"/>
                        <w:right w:val="none" w:sz="0" w:space="0" w:color="auto"/>
                      </w:divBdr>
                    </w:div>
                    <w:div w:id="1304852141">
                      <w:marLeft w:val="0"/>
                      <w:marRight w:val="0"/>
                      <w:marTop w:val="0"/>
                      <w:marBottom w:val="0"/>
                      <w:divBdr>
                        <w:top w:val="none" w:sz="0" w:space="0" w:color="auto"/>
                        <w:left w:val="none" w:sz="0" w:space="0" w:color="auto"/>
                        <w:bottom w:val="none" w:sz="0" w:space="0" w:color="auto"/>
                        <w:right w:val="none" w:sz="0" w:space="0" w:color="auto"/>
                      </w:divBdr>
                    </w:div>
                  </w:divsChild>
                </w:div>
                <w:div w:id="840586855">
                  <w:marLeft w:val="0"/>
                  <w:marRight w:val="0"/>
                  <w:marTop w:val="0"/>
                  <w:marBottom w:val="0"/>
                  <w:divBdr>
                    <w:top w:val="none" w:sz="0" w:space="0" w:color="auto"/>
                    <w:left w:val="none" w:sz="0" w:space="0" w:color="auto"/>
                    <w:bottom w:val="none" w:sz="0" w:space="0" w:color="auto"/>
                    <w:right w:val="none" w:sz="0" w:space="0" w:color="auto"/>
                  </w:divBdr>
                  <w:divsChild>
                    <w:div w:id="375084760">
                      <w:marLeft w:val="0"/>
                      <w:marRight w:val="0"/>
                      <w:marTop w:val="0"/>
                      <w:marBottom w:val="0"/>
                      <w:divBdr>
                        <w:top w:val="none" w:sz="0" w:space="0" w:color="auto"/>
                        <w:left w:val="none" w:sz="0" w:space="0" w:color="auto"/>
                        <w:bottom w:val="none" w:sz="0" w:space="0" w:color="auto"/>
                        <w:right w:val="none" w:sz="0" w:space="0" w:color="auto"/>
                      </w:divBdr>
                    </w:div>
                  </w:divsChild>
                </w:div>
                <w:div w:id="859439605">
                  <w:marLeft w:val="0"/>
                  <w:marRight w:val="0"/>
                  <w:marTop w:val="0"/>
                  <w:marBottom w:val="0"/>
                  <w:divBdr>
                    <w:top w:val="none" w:sz="0" w:space="0" w:color="auto"/>
                    <w:left w:val="none" w:sz="0" w:space="0" w:color="auto"/>
                    <w:bottom w:val="none" w:sz="0" w:space="0" w:color="auto"/>
                    <w:right w:val="none" w:sz="0" w:space="0" w:color="auto"/>
                  </w:divBdr>
                  <w:divsChild>
                    <w:div w:id="629212987">
                      <w:marLeft w:val="0"/>
                      <w:marRight w:val="0"/>
                      <w:marTop w:val="0"/>
                      <w:marBottom w:val="0"/>
                      <w:divBdr>
                        <w:top w:val="none" w:sz="0" w:space="0" w:color="auto"/>
                        <w:left w:val="none" w:sz="0" w:space="0" w:color="auto"/>
                        <w:bottom w:val="none" w:sz="0" w:space="0" w:color="auto"/>
                        <w:right w:val="none" w:sz="0" w:space="0" w:color="auto"/>
                      </w:divBdr>
                    </w:div>
                    <w:div w:id="1679426348">
                      <w:marLeft w:val="0"/>
                      <w:marRight w:val="0"/>
                      <w:marTop w:val="0"/>
                      <w:marBottom w:val="0"/>
                      <w:divBdr>
                        <w:top w:val="none" w:sz="0" w:space="0" w:color="auto"/>
                        <w:left w:val="none" w:sz="0" w:space="0" w:color="auto"/>
                        <w:bottom w:val="none" w:sz="0" w:space="0" w:color="auto"/>
                        <w:right w:val="none" w:sz="0" w:space="0" w:color="auto"/>
                      </w:divBdr>
                    </w:div>
                  </w:divsChild>
                </w:div>
                <w:div w:id="884172848">
                  <w:marLeft w:val="0"/>
                  <w:marRight w:val="0"/>
                  <w:marTop w:val="0"/>
                  <w:marBottom w:val="0"/>
                  <w:divBdr>
                    <w:top w:val="none" w:sz="0" w:space="0" w:color="auto"/>
                    <w:left w:val="none" w:sz="0" w:space="0" w:color="auto"/>
                    <w:bottom w:val="none" w:sz="0" w:space="0" w:color="auto"/>
                    <w:right w:val="none" w:sz="0" w:space="0" w:color="auto"/>
                  </w:divBdr>
                  <w:divsChild>
                    <w:div w:id="839319624">
                      <w:marLeft w:val="0"/>
                      <w:marRight w:val="0"/>
                      <w:marTop w:val="0"/>
                      <w:marBottom w:val="0"/>
                      <w:divBdr>
                        <w:top w:val="none" w:sz="0" w:space="0" w:color="auto"/>
                        <w:left w:val="none" w:sz="0" w:space="0" w:color="auto"/>
                        <w:bottom w:val="none" w:sz="0" w:space="0" w:color="auto"/>
                        <w:right w:val="none" w:sz="0" w:space="0" w:color="auto"/>
                      </w:divBdr>
                    </w:div>
                    <w:div w:id="1118525811">
                      <w:marLeft w:val="0"/>
                      <w:marRight w:val="0"/>
                      <w:marTop w:val="0"/>
                      <w:marBottom w:val="0"/>
                      <w:divBdr>
                        <w:top w:val="none" w:sz="0" w:space="0" w:color="auto"/>
                        <w:left w:val="none" w:sz="0" w:space="0" w:color="auto"/>
                        <w:bottom w:val="none" w:sz="0" w:space="0" w:color="auto"/>
                        <w:right w:val="none" w:sz="0" w:space="0" w:color="auto"/>
                      </w:divBdr>
                    </w:div>
                  </w:divsChild>
                </w:div>
                <w:div w:id="905068725">
                  <w:marLeft w:val="0"/>
                  <w:marRight w:val="0"/>
                  <w:marTop w:val="0"/>
                  <w:marBottom w:val="0"/>
                  <w:divBdr>
                    <w:top w:val="none" w:sz="0" w:space="0" w:color="auto"/>
                    <w:left w:val="none" w:sz="0" w:space="0" w:color="auto"/>
                    <w:bottom w:val="none" w:sz="0" w:space="0" w:color="auto"/>
                    <w:right w:val="none" w:sz="0" w:space="0" w:color="auto"/>
                  </w:divBdr>
                  <w:divsChild>
                    <w:div w:id="1903590340">
                      <w:marLeft w:val="0"/>
                      <w:marRight w:val="0"/>
                      <w:marTop w:val="0"/>
                      <w:marBottom w:val="0"/>
                      <w:divBdr>
                        <w:top w:val="none" w:sz="0" w:space="0" w:color="auto"/>
                        <w:left w:val="none" w:sz="0" w:space="0" w:color="auto"/>
                        <w:bottom w:val="none" w:sz="0" w:space="0" w:color="auto"/>
                        <w:right w:val="none" w:sz="0" w:space="0" w:color="auto"/>
                      </w:divBdr>
                    </w:div>
                  </w:divsChild>
                </w:div>
                <w:div w:id="908465296">
                  <w:marLeft w:val="0"/>
                  <w:marRight w:val="0"/>
                  <w:marTop w:val="0"/>
                  <w:marBottom w:val="0"/>
                  <w:divBdr>
                    <w:top w:val="none" w:sz="0" w:space="0" w:color="auto"/>
                    <w:left w:val="none" w:sz="0" w:space="0" w:color="auto"/>
                    <w:bottom w:val="none" w:sz="0" w:space="0" w:color="auto"/>
                    <w:right w:val="none" w:sz="0" w:space="0" w:color="auto"/>
                  </w:divBdr>
                  <w:divsChild>
                    <w:div w:id="1356074683">
                      <w:marLeft w:val="0"/>
                      <w:marRight w:val="0"/>
                      <w:marTop w:val="0"/>
                      <w:marBottom w:val="0"/>
                      <w:divBdr>
                        <w:top w:val="none" w:sz="0" w:space="0" w:color="auto"/>
                        <w:left w:val="none" w:sz="0" w:space="0" w:color="auto"/>
                        <w:bottom w:val="none" w:sz="0" w:space="0" w:color="auto"/>
                        <w:right w:val="none" w:sz="0" w:space="0" w:color="auto"/>
                      </w:divBdr>
                    </w:div>
                  </w:divsChild>
                </w:div>
                <w:div w:id="919944737">
                  <w:marLeft w:val="0"/>
                  <w:marRight w:val="0"/>
                  <w:marTop w:val="0"/>
                  <w:marBottom w:val="0"/>
                  <w:divBdr>
                    <w:top w:val="none" w:sz="0" w:space="0" w:color="auto"/>
                    <w:left w:val="none" w:sz="0" w:space="0" w:color="auto"/>
                    <w:bottom w:val="none" w:sz="0" w:space="0" w:color="auto"/>
                    <w:right w:val="none" w:sz="0" w:space="0" w:color="auto"/>
                  </w:divBdr>
                  <w:divsChild>
                    <w:div w:id="63377897">
                      <w:marLeft w:val="0"/>
                      <w:marRight w:val="0"/>
                      <w:marTop w:val="0"/>
                      <w:marBottom w:val="0"/>
                      <w:divBdr>
                        <w:top w:val="none" w:sz="0" w:space="0" w:color="auto"/>
                        <w:left w:val="none" w:sz="0" w:space="0" w:color="auto"/>
                        <w:bottom w:val="none" w:sz="0" w:space="0" w:color="auto"/>
                        <w:right w:val="none" w:sz="0" w:space="0" w:color="auto"/>
                      </w:divBdr>
                    </w:div>
                  </w:divsChild>
                </w:div>
                <w:div w:id="970207764">
                  <w:marLeft w:val="0"/>
                  <w:marRight w:val="0"/>
                  <w:marTop w:val="0"/>
                  <w:marBottom w:val="0"/>
                  <w:divBdr>
                    <w:top w:val="none" w:sz="0" w:space="0" w:color="auto"/>
                    <w:left w:val="none" w:sz="0" w:space="0" w:color="auto"/>
                    <w:bottom w:val="none" w:sz="0" w:space="0" w:color="auto"/>
                    <w:right w:val="none" w:sz="0" w:space="0" w:color="auto"/>
                  </w:divBdr>
                  <w:divsChild>
                    <w:div w:id="1385059252">
                      <w:marLeft w:val="0"/>
                      <w:marRight w:val="0"/>
                      <w:marTop w:val="0"/>
                      <w:marBottom w:val="0"/>
                      <w:divBdr>
                        <w:top w:val="none" w:sz="0" w:space="0" w:color="auto"/>
                        <w:left w:val="none" w:sz="0" w:space="0" w:color="auto"/>
                        <w:bottom w:val="none" w:sz="0" w:space="0" w:color="auto"/>
                        <w:right w:val="none" w:sz="0" w:space="0" w:color="auto"/>
                      </w:divBdr>
                    </w:div>
                  </w:divsChild>
                </w:div>
                <w:div w:id="1006783759">
                  <w:marLeft w:val="0"/>
                  <w:marRight w:val="0"/>
                  <w:marTop w:val="0"/>
                  <w:marBottom w:val="0"/>
                  <w:divBdr>
                    <w:top w:val="none" w:sz="0" w:space="0" w:color="auto"/>
                    <w:left w:val="none" w:sz="0" w:space="0" w:color="auto"/>
                    <w:bottom w:val="none" w:sz="0" w:space="0" w:color="auto"/>
                    <w:right w:val="none" w:sz="0" w:space="0" w:color="auto"/>
                  </w:divBdr>
                  <w:divsChild>
                    <w:div w:id="429395417">
                      <w:marLeft w:val="0"/>
                      <w:marRight w:val="0"/>
                      <w:marTop w:val="0"/>
                      <w:marBottom w:val="0"/>
                      <w:divBdr>
                        <w:top w:val="none" w:sz="0" w:space="0" w:color="auto"/>
                        <w:left w:val="none" w:sz="0" w:space="0" w:color="auto"/>
                        <w:bottom w:val="none" w:sz="0" w:space="0" w:color="auto"/>
                        <w:right w:val="none" w:sz="0" w:space="0" w:color="auto"/>
                      </w:divBdr>
                    </w:div>
                  </w:divsChild>
                </w:div>
                <w:div w:id="1009911607">
                  <w:marLeft w:val="0"/>
                  <w:marRight w:val="0"/>
                  <w:marTop w:val="0"/>
                  <w:marBottom w:val="0"/>
                  <w:divBdr>
                    <w:top w:val="none" w:sz="0" w:space="0" w:color="auto"/>
                    <w:left w:val="none" w:sz="0" w:space="0" w:color="auto"/>
                    <w:bottom w:val="none" w:sz="0" w:space="0" w:color="auto"/>
                    <w:right w:val="none" w:sz="0" w:space="0" w:color="auto"/>
                  </w:divBdr>
                  <w:divsChild>
                    <w:div w:id="750929606">
                      <w:marLeft w:val="0"/>
                      <w:marRight w:val="0"/>
                      <w:marTop w:val="0"/>
                      <w:marBottom w:val="0"/>
                      <w:divBdr>
                        <w:top w:val="none" w:sz="0" w:space="0" w:color="auto"/>
                        <w:left w:val="none" w:sz="0" w:space="0" w:color="auto"/>
                        <w:bottom w:val="none" w:sz="0" w:space="0" w:color="auto"/>
                        <w:right w:val="none" w:sz="0" w:space="0" w:color="auto"/>
                      </w:divBdr>
                    </w:div>
                  </w:divsChild>
                </w:div>
                <w:div w:id="1064791498">
                  <w:marLeft w:val="0"/>
                  <w:marRight w:val="0"/>
                  <w:marTop w:val="0"/>
                  <w:marBottom w:val="0"/>
                  <w:divBdr>
                    <w:top w:val="none" w:sz="0" w:space="0" w:color="auto"/>
                    <w:left w:val="none" w:sz="0" w:space="0" w:color="auto"/>
                    <w:bottom w:val="none" w:sz="0" w:space="0" w:color="auto"/>
                    <w:right w:val="none" w:sz="0" w:space="0" w:color="auto"/>
                  </w:divBdr>
                  <w:divsChild>
                    <w:div w:id="3291295">
                      <w:marLeft w:val="0"/>
                      <w:marRight w:val="0"/>
                      <w:marTop w:val="0"/>
                      <w:marBottom w:val="0"/>
                      <w:divBdr>
                        <w:top w:val="none" w:sz="0" w:space="0" w:color="auto"/>
                        <w:left w:val="none" w:sz="0" w:space="0" w:color="auto"/>
                        <w:bottom w:val="none" w:sz="0" w:space="0" w:color="auto"/>
                        <w:right w:val="none" w:sz="0" w:space="0" w:color="auto"/>
                      </w:divBdr>
                    </w:div>
                  </w:divsChild>
                </w:div>
                <w:div w:id="1072000707">
                  <w:marLeft w:val="0"/>
                  <w:marRight w:val="0"/>
                  <w:marTop w:val="0"/>
                  <w:marBottom w:val="0"/>
                  <w:divBdr>
                    <w:top w:val="none" w:sz="0" w:space="0" w:color="auto"/>
                    <w:left w:val="none" w:sz="0" w:space="0" w:color="auto"/>
                    <w:bottom w:val="none" w:sz="0" w:space="0" w:color="auto"/>
                    <w:right w:val="none" w:sz="0" w:space="0" w:color="auto"/>
                  </w:divBdr>
                  <w:divsChild>
                    <w:div w:id="2005888052">
                      <w:marLeft w:val="0"/>
                      <w:marRight w:val="0"/>
                      <w:marTop w:val="0"/>
                      <w:marBottom w:val="0"/>
                      <w:divBdr>
                        <w:top w:val="none" w:sz="0" w:space="0" w:color="auto"/>
                        <w:left w:val="none" w:sz="0" w:space="0" w:color="auto"/>
                        <w:bottom w:val="none" w:sz="0" w:space="0" w:color="auto"/>
                        <w:right w:val="none" w:sz="0" w:space="0" w:color="auto"/>
                      </w:divBdr>
                    </w:div>
                  </w:divsChild>
                </w:div>
                <w:div w:id="1106079616">
                  <w:marLeft w:val="0"/>
                  <w:marRight w:val="0"/>
                  <w:marTop w:val="0"/>
                  <w:marBottom w:val="0"/>
                  <w:divBdr>
                    <w:top w:val="none" w:sz="0" w:space="0" w:color="auto"/>
                    <w:left w:val="none" w:sz="0" w:space="0" w:color="auto"/>
                    <w:bottom w:val="none" w:sz="0" w:space="0" w:color="auto"/>
                    <w:right w:val="none" w:sz="0" w:space="0" w:color="auto"/>
                  </w:divBdr>
                  <w:divsChild>
                    <w:div w:id="1715153404">
                      <w:marLeft w:val="0"/>
                      <w:marRight w:val="0"/>
                      <w:marTop w:val="0"/>
                      <w:marBottom w:val="0"/>
                      <w:divBdr>
                        <w:top w:val="none" w:sz="0" w:space="0" w:color="auto"/>
                        <w:left w:val="none" w:sz="0" w:space="0" w:color="auto"/>
                        <w:bottom w:val="none" w:sz="0" w:space="0" w:color="auto"/>
                        <w:right w:val="none" w:sz="0" w:space="0" w:color="auto"/>
                      </w:divBdr>
                    </w:div>
                  </w:divsChild>
                </w:div>
                <w:div w:id="1161501935">
                  <w:marLeft w:val="0"/>
                  <w:marRight w:val="0"/>
                  <w:marTop w:val="0"/>
                  <w:marBottom w:val="0"/>
                  <w:divBdr>
                    <w:top w:val="none" w:sz="0" w:space="0" w:color="auto"/>
                    <w:left w:val="none" w:sz="0" w:space="0" w:color="auto"/>
                    <w:bottom w:val="none" w:sz="0" w:space="0" w:color="auto"/>
                    <w:right w:val="none" w:sz="0" w:space="0" w:color="auto"/>
                  </w:divBdr>
                  <w:divsChild>
                    <w:div w:id="607544242">
                      <w:marLeft w:val="0"/>
                      <w:marRight w:val="0"/>
                      <w:marTop w:val="0"/>
                      <w:marBottom w:val="0"/>
                      <w:divBdr>
                        <w:top w:val="none" w:sz="0" w:space="0" w:color="auto"/>
                        <w:left w:val="none" w:sz="0" w:space="0" w:color="auto"/>
                        <w:bottom w:val="none" w:sz="0" w:space="0" w:color="auto"/>
                        <w:right w:val="none" w:sz="0" w:space="0" w:color="auto"/>
                      </w:divBdr>
                    </w:div>
                  </w:divsChild>
                </w:div>
                <w:div w:id="1203906426">
                  <w:marLeft w:val="0"/>
                  <w:marRight w:val="0"/>
                  <w:marTop w:val="0"/>
                  <w:marBottom w:val="0"/>
                  <w:divBdr>
                    <w:top w:val="none" w:sz="0" w:space="0" w:color="auto"/>
                    <w:left w:val="none" w:sz="0" w:space="0" w:color="auto"/>
                    <w:bottom w:val="none" w:sz="0" w:space="0" w:color="auto"/>
                    <w:right w:val="none" w:sz="0" w:space="0" w:color="auto"/>
                  </w:divBdr>
                  <w:divsChild>
                    <w:div w:id="1615747470">
                      <w:marLeft w:val="0"/>
                      <w:marRight w:val="0"/>
                      <w:marTop w:val="0"/>
                      <w:marBottom w:val="0"/>
                      <w:divBdr>
                        <w:top w:val="none" w:sz="0" w:space="0" w:color="auto"/>
                        <w:left w:val="none" w:sz="0" w:space="0" w:color="auto"/>
                        <w:bottom w:val="none" w:sz="0" w:space="0" w:color="auto"/>
                        <w:right w:val="none" w:sz="0" w:space="0" w:color="auto"/>
                      </w:divBdr>
                    </w:div>
                  </w:divsChild>
                </w:div>
                <w:div w:id="1265454745">
                  <w:marLeft w:val="0"/>
                  <w:marRight w:val="0"/>
                  <w:marTop w:val="0"/>
                  <w:marBottom w:val="0"/>
                  <w:divBdr>
                    <w:top w:val="none" w:sz="0" w:space="0" w:color="auto"/>
                    <w:left w:val="none" w:sz="0" w:space="0" w:color="auto"/>
                    <w:bottom w:val="none" w:sz="0" w:space="0" w:color="auto"/>
                    <w:right w:val="none" w:sz="0" w:space="0" w:color="auto"/>
                  </w:divBdr>
                  <w:divsChild>
                    <w:div w:id="158229051">
                      <w:marLeft w:val="0"/>
                      <w:marRight w:val="0"/>
                      <w:marTop w:val="0"/>
                      <w:marBottom w:val="0"/>
                      <w:divBdr>
                        <w:top w:val="none" w:sz="0" w:space="0" w:color="auto"/>
                        <w:left w:val="none" w:sz="0" w:space="0" w:color="auto"/>
                        <w:bottom w:val="none" w:sz="0" w:space="0" w:color="auto"/>
                        <w:right w:val="none" w:sz="0" w:space="0" w:color="auto"/>
                      </w:divBdr>
                    </w:div>
                    <w:div w:id="422841947">
                      <w:marLeft w:val="0"/>
                      <w:marRight w:val="0"/>
                      <w:marTop w:val="0"/>
                      <w:marBottom w:val="0"/>
                      <w:divBdr>
                        <w:top w:val="none" w:sz="0" w:space="0" w:color="auto"/>
                        <w:left w:val="none" w:sz="0" w:space="0" w:color="auto"/>
                        <w:bottom w:val="none" w:sz="0" w:space="0" w:color="auto"/>
                        <w:right w:val="none" w:sz="0" w:space="0" w:color="auto"/>
                      </w:divBdr>
                    </w:div>
                  </w:divsChild>
                </w:div>
                <w:div w:id="1330593085">
                  <w:marLeft w:val="0"/>
                  <w:marRight w:val="0"/>
                  <w:marTop w:val="0"/>
                  <w:marBottom w:val="0"/>
                  <w:divBdr>
                    <w:top w:val="none" w:sz="0" w:space="0" w:color="auto"/>
                    <w:left w:val="none" w:sz="0" w:space="0" w:color="auto"/>
                    <w:bottom w:val="none" w:sz="0" w:space="0" w:color="auto"/>
                    <w:right w:val="none" w:sz="0" w:space="0" w:color="auto"/>
                  </w:divBdr>
                  <w:divsChild>
                    <w:div w:id="562375995">
                      <w:marLeft w:val="0"/>
                      <w:marRight w:val="0"/>
                      <w:marTop w:val="0"/>
                      <w:marBottom w:val="0"/>
                      <w:divBdr>
                        <w:top w:val="none" w:sz="0" w:space="0" w:color="auto"/>
                        <w:left w:val="none" w:sz="0" w:space="0" w:color="auto"/>
                        <w:bottom w:val="none" w:sz="0" w:space="0" w:color="auto"/>
                        <w:right w:val="none" w:sz="0" w:space="0" w:color="auto"/>
                      </w:divBdr>
                    </w:div>
                  </w:divsChild>
                </w:div>
                <w:div w:id="1332561597">
                  <w:marLeft w:val="0"/>
                  <w:marRight w:val="0"/>
                  <w:marTop w:val="0"/>
                  <w:marBottom w:val="0"/>
                  <w:divBdr>
                    <w:top w:val="none" w:sz="0" w:space="0" w:color="auto"/>
                    <w:left w:val="none" w:sz="0" w:space="0" w:color="auto"/>
                    <w:bottom w:val="none" w:sz="0" w:space="0" w:color="auto"/>
                    <w:right w:val="none" w:sz="0" w:space="0" w:color="auto"/>
                  </w:divBdr>
                  <w:divsChild>
                    <w:div w:id="1604267760">
                      <w:marLeft w:val="0"/>
                      <w:marRight w:val="0"/>
                      <w:marTop w:val="0"/>
                      <w:marBottom w:val="0"/>
                      <w:divBdr>
                        <w:top w:val="none" w:sz="0" w:space="0" w:color="auto"/>
                        <w:left w:val="none" w:sz="0" w:space="0" w:color="auto"/>
                        <w:bottom w:val="none" w:sz="0" w:space="0" w:color="auto"/>
                        <w:right w:val="none" w:sz="0" w:space="0" w:color="auto"/>
                      </w:divBdr>
                    </w:div>
                  </w:divsChild>
                </w:div>
                <w:div w:id="1349025230">
                  <w:marLeft w:val="0"/>
                  <w:marRight w:val="0"/>
                  <w:marTop w:val="0"/>
                  <w:marBottom w:val="0"/>
                  <w:divBdr>
                    <w:top w:val="none" w:sz="0" w:space="0" w:color="auto"/>
                    <w:left w:val="none" w:sz="0" w:space="0" w:color="auto"/>
                    <w:bottom w:val="none" w:sz="0" w:space="0" w:color="auto"/>
                    <w:right w:val="none" w:sz="0" w:space="0" w:color="auto"/>
                  </w:divBdr>
                  <w:divsChild>
                    <w:div w:id="1272668165">
                      <w:marLeft w:val="0"/>
                      <w:marRight w:val="0"/>
                      <w:marTop w:val="0"/>
                      <w:marBottom w:val="0"/>
                      <w:divBdr>
                        <w:top w:val="none" w:sz="0" w:space="0" w:color="auto"/>
                        <w:left w:val="none" w:sz="0" w:space="0" w:color="auto"/>
                        <w:bottom w:val="none" w:sz="0" w:space="0" w:color="auto"/>
                        <w:right w:val="none" w:sz="0" w:space="0" w:color="auto"/>
                      </w:divBdr>
                    </w:div>
                  </w:divsChild>
                </w:div>
                <w:div w:id="1420324878">
                  <w:marLeft w:val="0"/>
                  <w:marRight w:val="0"/>
                  <w:marTop w:val="0"/>
                  <w:marBottom w:val="0"/>
                  <w:divBdr>
                    <w:top w:val="none" w:sz="0" w:space="0" w:color="auto"/>
                    <w:left w:val="none" w:sz="0" w:space="0" w:color="auto"/>
                    <w:bottom w:val="none" w:sz="0" w:space="0" w:color="auto"/>
                    <w:right w:val="none" w:sz="0" w:space="0" w:color="auto"/>
                  </w:divBdr>
                  <w:divsChild>
                    <w:div w:id="1112364247">
                      <w:marLeft w:val="0"/>
                      <w:marRight w:val="0"/>
                      <w:marTop w:val="0"/>
                      <w:marBottom w:val="0"/>
                      <w:divBdr>
                        <w:top w:val="none" w:sz="0" w:space="0" w:color="auto"/>
                        <w:left w:val="none" w:sz="0" w:space="0" w:color="auto"/>
                        <w:bottom w:val="none" w:sz="0" w:space="0" w:color="auto"/>
                        <w:right w:val="none" w:sz="0" w:space="0" w:color="auto"/>
                      </w:divBdr>
                    </w:div>
                  </w:divsChild>
                </w:div>
                <w:div w:id="1434783461">
                  <w:marLeft w:val="0"/>
                  <w:marRight w:val="0"/>
                  <w:marTop w:val="0"/>
                  <w:marBottom w:val="0"/>
                  <w:divBdr>
                    <w:top w:val="none" w:sz="0" w:space="0" w:color="auto"/>
                    <w:left w:val="none" w:sz="0" w:space="0" w:color="auto"/>
                    <w:bottom w:val="none" w:sz="0" w:space="0" w:color="auto"/>
                    <w:right w:val="none" w:sz="0" w:space="0" w:color="auto"/>
                  </w:divBdr>
                  <w:divsChild>
                    <w:div w:id="865019055">
                      <w:marLeft w:val="0"/>
                      <w:marRight w:val="0"/>
                      <w:marTop w:val="0"/>
                      <w:marBottom w:val="0"/>
                      <w:divBdr>
                        <w:top w:val="none" w:sz="0" w:space="0" w:color="auto"/>
                        <w:left w:val="none" w:sz="0" w:space="0" w:color="auto"/>
                        <w:bottom w:val="none" w:sz="0" w:space="0" w:color="auto"/>
                        <w:right w:val="none" w:sz="0" w:space="0" w:color="auto"/>
                      </w:divBdr>
                    </w:div>
                  </w:divsChild>
                </w:div>
                <w:div w:id="1435635738">
                  <w:marLeft w:val="0"/>
                  <w:marRight w:val="0"/>
                  <w:marTop w:val="0"/>
                  <w:marBottom w:val="0"/>
                  <w:divBdr>
                    <w:top w:val="none" w:sz="0" w:space="0" w:color="auto"/>
                    <w:left w:val="none" w:sz="0" w:space="0" w:color="auto"/>
                    <w:bottom w:val="none" w:sz="0" w:space="0" w:color="auto"/>
                    <w:right w:val="none" w:sz="0" w:space="0" w:color="auto"/>
                  </w:divBdr>
                  <w:divsChild>
                    <w:div w:id="717313766">
                      <w:marLeft w:val="0"/>
                      <w:marRight w:val="0"/>
                      <w:marTop w:val="0"/>
                      <w:marBottom w:val="0"/>
                      <w:divBdr>
                        <w:top w:val="none" w:sz="0" w:space="0" w:color="auto"/>
                        <w:left w:val="none" w:sz="0" w:space="0" w:color="auto"/>
                        <w:bottom w:val="none" w:sz="0" w:space="0" w:color="auto"/>
                        <w:right w:val="none" w:sz="0" w:space="0" w:color="auto"/>
                      </w:divBdr>
                    </w:div>
                    <w:div w:id="1722561395">
                      <w:marLeft w:val="0"/>
                      <w:marRight w:val="0"/>
                      <w:marTop w:val="0"/>
                      <w:marBottom w:val="0"/>
                      <w:divBdr>
                        <w:top w:val="none" w:sz="0" w:space="0" w:color="auto"/>
                        <w:left w:val="none" w:sz="0" w:space="0" w:color="auto"/>
                        <w:bottom w:val="none" w:sz="0" w:space="0" w:color="auto"/>
                        <w:right w:val="none" w:sz="0" w:space="0" w:color="auto"/>
                      </w:divBdr>
                    </w:div>
                  </w:divsChild>
                </w:div>
                <w:div w:id="1449399489">
                  <w:marLeft w:val="0"/>
                  <w:marRight w:val="0"/>
                  <w:marTop w:val="0"/>
                  <w:marBottom w:val="0"/>
                  <w:divBdr>
                    <w:top w:val="none" w:sz="0" w:space="0" w:color="auto"/>
                    <w:left w:val="none" w:sz="0" w:space="0" w:color="auto"/>
                    <w:bottom w:val="none" w:sz="0" w:space="0" w:color="auto"/>
                    <w:right w:val="none" w:sz="0" w:space="0" w:color="auto"/>
                  </w:divBdr>
                  <w:divsChild>
                    <w:div w:id="829640121">
                      <w:marLeft w:val="0"/>
                      <w:marRight w:val="0"/>
                      <w:marTop w:val="0"/>
                      <w:marBottom w:val="0"/>
                      <w:divBdr>
                        <w:top w:val="none" w:sz="0" w:space="0" w:color="auto"/>
                        <w:left w:val="none" w:sz="0" w:space="0" w:color="auto"/>
                        <w:bottom w:val="none" w:sz="0" w:space="0" w:color="auto"/>
                        <w:right w:val="none" w:sz="0" w:space="0" w:color="auto"/>
                      </w:divBdr>
                    </w:div>
                    <w:div w:id="1436360661">
                      <w:marLeft w:val="0"/>
                      <w:marRight w:val="0"/>
                      <w:marTop w:val="0"/>
                      <w:marBottom w:val="0"/>
                      <w:divBdr>
                        <w:top w:val="none" w:sz="0" w:space="0" w:color="auto"/>
                        <w:left w:val="none" w:sz="0" w:space="0" w:color="auto"/>
                        <w:bottom w:val="none" w:sz="0" w:space="0" w:color="auto"/>
                        <w:right w:val="none" w:sz="0" w:space="0" w:color="auto"/>
                      </w:divBdr>
                    </w:div>
                  </w:divsChild>
                </w:div>
                <w:div w:id="1449812110">
                  <w:marLeft w:val="0"/>
                  <w:marRight w:val="0"/>
                  <w:marTop w:val="0"/>
                  <w:marBottom w:val="0"/>
                  <w:divBdr>
                    <w:top w:val="none" w:sz="0" w:space="0" w:color="auto"/>
                    <w:left w:val="none" w:sz="0" w:space="0" w:color="auto"/>
                    <w:bottom w:val="none" w:sz="0" w:space="0" w:color="auto"/>
                    <w:right w:val="none" w:sz="0" w:space="0" w:color="auto"/>
                  </w:divBdr>
                  <w:divsChild>
                    <w:div w:id="1919943309">
                      <w:marLeft w:val="0"/>
                      <w:marRight w:val="0"/>
                      <w:marTop w:val="0"/>
                      <w:marBottom w:val="0"/>
                      <w:divBdr>
                        <w:top w:val="none" w:sz="0" w:space="0" w:color="auto"/>
                        <w:left w:val="none" w:sz="0" w:space="0" w:color="auto"/>
                        <w:bottom w:val="none" w:sz="0" w:space="0" w:color="auto"/>
                        <w:right w:val="none" w:sz="0" w:space="0" w:color="auto"/>
                      </w:divBdr>
                    </w:div>
                  </w:divsChild>
                </w:div>
                <w:div w:id="1471632277">
                  <w:marLeft w:val="0"/>
                  <w:marRight w:val="0"/>
                  <w:marTop w:val="0"/>
                  <w:marBottom w:val="0"/>
                  <w:divBdr>
                    <w:top w:val="none" w:sz="0" w:space="0" w:color="auto"/>
                    <w:left w:val="none" w:sz="0" w:space="0" w:color="auto"/>
                    <w:bottom w:val="none" w:sz="0" w:space="0" w:color="auto"/>
                    <w:right w:val="none" w:sz="0" w:space="0" w:color="auto"/>
                  </w:divBdr>
                  <w:divsChild>
                    <w:div w:id="1284582979">
                      <w:marLeft w:val="0"/>
                      <w:marRight w:val="0"/>
                      <w:marTop w:val="0"/>
                      <w:marBottom w:val="0"/>
                      <w:divBdr>
                        <w:top w:val="none" w:sz="0" w:space="0" w:color="auto"/>
                        <w:left w:val="none" w:sz="0" w:space="0" w:color="auto"/>
                        <w:bottom w:val="none" w:sz="0" w:space="0" w:color="auto"/>
                        <w:right w:val="none" w:sz="0" w:space="0" w:color="auto"/>
                      </w:divBdr>
                    </w:div>
                  </w:divsChild>
                </w:div>
                <w:div w:id="1492790314">
                  <w:marLeft w:val="0"/>
                  <w:marRight w:val="0"/>
                  <w:marTop w:val="0"/>
                  <w:marBottom w:val="0"/>
                  <w:divBdr>
                    <w:top w:val="none" w:sz="0" w:space="0" w:color="auto"/>
                    <w:left w:val="none" w:sz="0" w:space="0" w:color="auto"/>
                    <w:bottom w:val="none" w:sz="0" w:space="0" w:color="auto"/>
                    <w:right w:val="none" w:sz="0" w:space="0" w:color="auto"/>
                  </w:divBdr>
                  <w:divsChild>
                    <w:div w:id="1091127297">
                      <w:marLeft w:val="0"/>
                      <w:marRight w:val="0"/>
                      <w:marTop w:val="0"/>
                      <w:marBottom w:val="0"/>
                      <w:divBdr>
                        <w:top w:val="none" w:sz="0" w:space="0" w:color="auto"/>
                        <w:left w:val="none" w:sz="0" w:space="0" w:color="auto"/>
                        <w:bottom w:val="none" w:sz="0" w:space="0" w:color="auto"/>
                        <w:right w:val="none" w:sz="0" w:space="0" w:color="auto"/>
                      </w:divBdr>
                    </w:div>
                    <w:div w:id="1334340220">
                      <w:marLeft w:val="0"/>
                      <w:marRight w:val="0"/>
                      <w:marTop w:val="0"/>
                      <w:marBottom w:val="0"/>
                      <w:divBdr>
                        <w:top w:val="none" w:sz="0" w:space="0" w:color="auto"/>
                        <w:left w:val="none" w:sz="0" w:space="0" w:color="auto"/>
                        <w:bottom w:val="none" w:sz="0" w:space="0" w:color="auto"/>
                        <w:right w:val="none" w:sz="0" w:space="0" w:color="auto"/>
                      </w:divBdr>
                    </w:div>
                  </w:divsChild>
                </w:div>
                <w:div w:id="1500467652">
                  <w:marLeft w:val="0"/>
                  <w:marRight w:val="0"/>
                  <w:marTop w:val="0"/>
                  <w:marBottom w:val="0"/>
                  <w:divBdr>
                    <w:top w:val="none" w:sz="0" w:space="0" w:color="auto"/>
                    <w:left w:val="none" w:sz="0" w:space="0" w:color="auto"/>
                    <w:bottom w:val="none" w:sz="0" w:space="0" w:color="auto"/>
                    <w:right w:val="none" w:sz="0" w:space="0" w:color="auto"/>
                  </w:divBdr>
                  <w:divsChild>
                    <w:div w:id="1480541171">
                      <w:marLeft w:val="0"/>
                      <w:marRight w:val="0"/>
                      <w:marTop w:val="0"/>
                      <w:marBottom w:val="0"/>
                      <w:divBdr>
                        <w:top w:val="none" w:sz="0" w:space="0" w:color="auto"/>
                        <w:left w:val="none" w:sz="0" w:space="0" w:color="auto"/>
                        <w:bottom w:val="none" w:sz="0" w:space="0" w:color="auto"/>
                        <w:right w:val="none" w:sz="0" w:space="0" w:color="auto"/>
                      </w:divBdr>
                    </w:div>
                  </w:divsChild>
                </w:div>
                <w:div w:id="1529292128">
                  <w:marLeft w:val="0"/>
                  <w:marRight w:val="0"/>
                  <w:marTop w:val="0"/>
                  <w:marBottom w:val="0"/>
                  <w:divBdr>
                    <w:top w:val="none" w:sz="0" w:space="0" w:color="auto"/>
                    <w:left w:val="none" w:sz="0" w:space="0" w:color="auto"/>
                    <w:bottom w:val="none" w:sz="0" w:space="0" w:color="auto"/>
                    <w:right w:val="none" w:sz="0" w:space="0" w:color="auto"/>
                  </w:divBdr>
                  <w:divsChild>
                    <w:div w:id="273824477">
                      <w:marLeft w:val="0"/>
                      <w:marRight w:val="0"/>
                      <w:marTop w:val="0"/>
                      <w:marBottom w:val="0"/>
                      <w:divBdr>
                        <w:top w:val="none" w:sz="0" w:space="0" w:color="auto"/>
                        <w:left w:val="none" w:sz="0" w:space="0" w:color="auto"/>
                        <w:bottom w:val="none" w:sz="0" w:space="0" w:color="auto"/>
                        <w:right w:val="none" w:sz="0" w:space="0" w:color="auto"/>
                      </w:divBdr>
                    </w:div>
                  </w:divsChild>
                </w:div>
                <w:div w:id="1559823729">
                  <w:marLeft w:val="0"/>
                  <w:marRight w:val="0"/>
                  <w:marTop w:val="0"/>
                  <w:marBottom w:val="0"/>
                  <w:divBdr>
                    <w:top w:val="none" w:sz="0" w:space="0" w:color="auto"/>
                    <w:left w:val="none" w:sz="0" w:space="0" w:color="auto"/>
                    <w:bottom w:val="none" w:sz="0" w:space="0" w:color="auto"/>
                    <w:right w:val="none" w:sz="0" w:space="0" w:color="auto"/>
                  </w:divBdr>
                  <w:divsChild>
                    <w:div w:id="260649760">
                      <w:marLeft w:val="0"/>
                      <w:marRight w:val="0"/>
                      <w:marTop w:val="0"/>
                      <w:marBottom w:val="0"/>
                      <w:divBdr>
                        <w:top w:val="none" w:sz="0" w:space="0" w:color="auto"/>
                        <w:left w:val="none" w:sz="0" w:space="0" w:color="auto"/>
                        <w:bottom w:val="none" w:sz="0" w:space="0" w:color="auto"/>
                        <w:right w:val="none" w:sz="0" w:space="0" w:color="auto"/>
                      </w:divBdr>
                    </w:div>
                  </w:divsChild>
                </w:div>
                <w:div w:id="1577396207">
                  <w:marLeft w:val="0"/>
                  <w:marRight w:val="0"/>
                  <w:marTop w:val="0"/>
                  <w:marBottom w:val="0"/>
                  <w:divBdr>
                    <w:top w:val="none" w:sz="0" w:space="0" w:color="auto"/>
                    <w:left w:val="none" w:sz="0" w:space="0" w:color="auto"/>
                    <w:bottom w:val="none" w:sz="0" w:space="0" w:color="auto"/>
                    <w:right w:val="none" w:sz="0" w:space="0" w:color="auto"/>
                  </w:divBdr>
                  <w:divsChild>
                    <w:div w:id="1709452230">
                      <w:marLeft w:val="0"/>
                      <w:marRight w:val="0"/>
                      <w:marTop w:val="0"/>
                      <w:marBottom w:val="0"/>
                      <w:divBdr>
                        <w:top w:val="none" w:sz="0" w:space="0" w:color="auto"/>
                        <w:left w:val="none" w:sz="0" w:space="0" w:color="auto"/>
                        <w:bottom w:val="none" w:sz="0" w:space="0" w:color="auto"/>
                        <w:right w:val="none" w:sz="0" w:space="0" w:color="auto"/>
                      </w:divBdr>
                    </w:div>
                  </w:divsChild>
                </w:div>
                <w:div w:id="1580746466">
                  <w:marLeft w:val="0"/>
                  <w:marRight w:val="0"/>
                  <w:marTop w:val="0"/>
                  <w:marBottom w:val="0"/>
                  <w:divBdr>
                    <w:top w:val="none" w:sz="0" w:space="0" w:color="auto"/>
                    <w:left w:val="none" w:sz="0" w:space="0" w:color="auto"/>
                    <w:bottom w:val="none" w:sz="0" w:space="0" w:color="auto"/>
                    <w:right w:val="none" w:sz="0" w:space="0" w:color="auto"/>
                  </w:divBdr>
                  <w:divsChild>
                    <w:div w:id="1106269396">
                      <w:marLeft w:val="0"/>
                      <w:marRight w:val="0"/>
                      <w:marTop w:val="0"/>
                      <w:marBottom w:val="0"/>
                      <w:divBdr>
                        <w:top w:val="none" w:sz="0" w:space="0" w:color="auto"/>
                        <w:left w:val="none" w:sz="0" w:space="0" w:color="auto"/>
                        <w:bottom w:val="none" w:sz="0" w:space="0" w:color="auto"/>
                        <w:right w:val="none" w:sz="0" w:space="0" w:color="auto"/>
                      </w:divBdr>
                    </w:div>
                  </w:divsChild>
                </w:div>
                <w:div w:id="1586914763">
                  <w:marLeft w:val="0"/>
                  <w:marRight w:val="0"/>
                  <w:marTop w:val="0"/>
                  <w:marBottom w:val="0"/>
                  <w:divBdr>
                    <w:top w:val="none" w:sz="0" w:space="0" w:color="auto"/>
                    <w:left w:val="none" w:sz="0" w:space="0" w:color="auto"/>
                    <w:bottom w:val="none" w:sz="0" w:space="0" w:color="auto"/>
                    <w:right w:val="none" w:sz="0" w:space="0" w:color="auto"/>
                  </w:divBdr>
                  <w:divsChild>
                    <w:div w:id="1988126489">
                      <w:marLeft w:val="0"/>
                      <w:marRight w:val="0"/>
                      <w:marTop w:val="0"/>
                      <w:marBottom w:val="0"/>
                      <w:divBdr>
                        <w:top w:val="none" w:sz="0" w:space="0" w:color="auto"/>
                        <w:left w:val="none" w:sz="0" w:space="0" w:color="auto"/>
                        <w:bottom w:val="none" w:sz="0" w:space="0" w:color="auto"/>
                        <w:right w:val="none" w:sz="0" w:space="0" w:color="auto"/>
                      </w:divBdr>
                    </w:div>
                  </w:divsChild>
                </w:div>
                <w:div w:id="1649239470">
                  <w:marLeft w:val="0"/>
                  <w:marRight w:val="0"/>
                  <w:marTop w:val="0"/>
                  <w:marBottom w:val="0"/>
                  <w:divBdr>
                    <w:top w:val="none" w:sz="0" w:space="0" w:color="auto"/>
                    <w:left w:val="none" w:sz="0" w:space="0" w:color="auto"/>
                    <w:bottom w:val="none" w:sz="0" w:space="0" w:color="auto"/>
                    <w:right w:val="none" w:sz="0" w:space="0" w:color="auto"/>
                  </w:divBdr>
                  <w:divsChild>
                    <w:div w:id="193350100">
                      <w:marLeft w:val="0"/>
                      <w:marRight w:val="0"/>
                      <w:marTop w:val="0"/>
                      <w:marBottom w:val="0"/>
                      <w:divBdr>
                        <w:top w:val="none" w:sz="0" w:space="0" w:color="auto"/>
                        <w:left w:val="none" w:sz="0" w:space="0" w:color="auto"/>
                        <w:bottom w:val="none" w:sz="0" w:space="0" w:color="auto"/>
                        <w:right w:val="none" w:sz="0" w:space="0" w:color="auto"/>
                      </w:divBdr>
                    </w:div>
                  </w:divsChild>
                </w:div>
                <w:div w:id="1676373210">
                  <w:marLeft w:val="0"/>
                  <w:marRight w:val="0"/>
                  <w:marTop w:val="0"/>
                  <w:marBottom w:val="0"/>
                  <w:divBdr>
                    <w:top w:val="none" w:sz="0" w:space="0" w:color="auto"/>
                    <w:left w:val="none" w:sz="0" w:space="0" w:color="auto"/>
                    <w:bottom w:val="none" w:sz="0" w:space="0" w:color="auto"/>
                    <w:right w:val="none" w:sz="0" w:space="0" w:color="auto"/>
                  </w:divBdr>
                  <w:divsChild>
                    <w:div w:id="170721826">
                      <w:marLeft w:val="0"/>
                      <w:marRight w:val="0"/>
                      <w:marTop w:val="0"/>
                      <w:marBottom w:val="0"/>
                      <w:divBdr>
                        <w:top w:val="none" w:sz="0" w:space="0" w:color="auto"/>
                        <w:left w:val="none" w:sz="0" w:space="0" w:color="auto"/>
                        <w:bottom w:val="none" w:sz="0" w:space="0" w:color="auto"/>
                        <w:right w:val="none" w:sz="0" w:space="0" w:color="auto"/>
                      </w:divBdr>
                    </w:div>
                    <w:div w:id="1200707490">
                      <w:marLeft w:val="0"/>
                      <w:marRight w:val="0"/>
                      <w:marTop w:val="0"/>
                      <w:marBottom w:val="0"/>
                      <w:divBdr>
                        <w:top w:val="none" w:sz="0" w:space="0" w:color="auto"/>
                        <w:left w:val="none" w:sz="0" w:space="0" w:color="auto"/>
                        <w:bottom w:val="none" w:sz="0" w:space="0" w:color="auto"/>
                        <w:right w:val="none" w:sz="0" w:space="0" w:color="auto"/>
                      </w:divBdr>
                    </w:div>
                  </w:divsChild>
                </w:div>
                <w:div w:id="1734505561">
                  <w:marLeft w:val="0"/>
                  <w:marRight w:val="0"/>
                  <w:marTop w:val="0"/>
                  <w:marBottom w:val="0"/>
                  <w:divBdr>
                    <w:top w:val="none" w:sz="0" w:space="0" w:color="auto"/>
                    <w:left w:val="none" w:sz="0" w:space="0" w:color="auto"/>
                    <w:bottom w:val="none" w:sz="0" w:space="0" w:color="auto"/>
                    <w:right w:val="none" w:sz="0" w:space="0" w:color="auto"/>
                  </w:divBdr>
                  <w:divsChild>
                    <w:div w:id="1230918131">
                      <w:marLeft w:val="0"/>
                      <w:marRight w:val="0"/>
                      <w:marTop w:val="0"/>
                      <w:marBottom w:val="0"/>
                      <w:divBdr>
                        <w:top w:val="none" w:sz="0" w:space="0" w:color="auto"/>
                        <w:left w:val="none" w:sz="0" w:space="0" w:color="auto"/>
                        <w:bottom w:val="none" w:sz="0" w:space="0" w:color="auto"/>
                        <w:right w:val="none" w:sz="0" w:space="0" w:color="auto"/>
                      </w:divBdr>
                    </w:div>
                  </w:divsChild>
                </w:div>
                <w:div w:id="1763868442">
                  <w:marLeft w:val="0"/>
                  <w:marRight w:val="0"/>
                  <w:marTop w:val="0"/>
                  <w:marBottom w:val="0"/>
                  <w:divBdr>
                    <w:top w:val="none" w:sz="0" w:space="0" w:color="auto"/>
                    <w:left w:val="none" w:sz="0" w:space="0" w:color="auto"/>
                    <w:bottom w:val="none" w:sz="0" w:space="0" w:color="auto"/>
                    <w:right w:val="none" w:sz="0" w:space="0" w:color="auto"/>
                  </w:divBdr>
                  <w:divsChild>
                    <w:div w:id="1415854243">
                      <w:marLeft w:val="0"/>
                      <w:marRight w:val="0"/>
                      <w:marTop w:val="0"/>
                      <w:marBottom w:val="0"/>
                      <w:divBdr>
                        <w:top w:val="none" w:sz="0" w:space="0" w:color="auto"/>
                        <w:left w:val="none" w:sz="0" w:space="0" w:color="auto"/>
                        <w:bottom w:val="none" w:sz="0" w:space="0" w:color="auto"/>
                        <w:right w:val="none" w:sz="0" w:space="0" w:color="auto"/>
                      </w:divBdr>
                    </w:div>
                  </w:divsChild>
                </w:div>
                <w:div w:id="1780684576">
                  <w:marLeft w:val="0"/>
                  <w:marRight w:val="0"/>
                  <w:marTop w:val="0"/>
                  <w:marBottom w:val="0"/>
                  <w:divBdr>
                    <w:top w:val="none" w:sz="0" w:space="0" w:color="auto"/>
                    <w:left w:val="none" w:sz="0" w:space="0" w:color="auto"/>
                    <w:bottom w:val="none" w:sz="0" w:space="0" w:color="auto"/>
                    <w:right w:val="none" w:sz="0" w:space="0" w:color="auto"/>
                  </w:divBdr>
                  <w:divsChild>
                    <w:div w:id="1949583945">
                      <w:marLeft w:val="0"/>
                      <w:marRight w:val="0"/>
                      <w:marTop w:val="0"/>
                      <w:marBottom w:val="0"/>
                      <w:divBdr>
                        <w:top w:val="none" w:sz="0" w:space="0" w:color="auto"/>
                        <w:left w:val="none" w:sz="0" w:space="0" w:color="auto"/>
                        <w:bottom w:val="none" w:sz="0" w:space="0" w:color="auto"/>
                        <w:right w:val="none" w:sz="0" w:space="0" w:color="auto"/>
                      </w:divBdr>
                    </w:div>
                  </w:divsChild>
                </w:div>
                <w:div w:id="1811819757">
                  <w:marLeft w:val="0"/>
                  <w:marRight w:val="0"/>
                  <w:marTop w:val="0"/>
                  <w:marBottom w:val="0"/>
                  <w:divBdr>
                    <w:top w:val="none" w:sz="0" w:space="0" w:color="auto"/>
                    <w:left w:val="none" w:sz="0" w:space="0" w:color="auto"/>
                    <w:bottom w:val="none" w:sz="0" w:space="0" w:color="auto"/>
                    <w:right w:val="none" w:sz="0" w:space="0" w:color="auto"/>
                  </w:divBdr>
                  <w:divsChild>
                    <w:div w:id="1156650312">
                      <w:marLeft w:val="0"/>
                      <w:marRight w:val="0"/>
                      <w:marTop w:val="0"/>
                      <w:marBottom w:val="0"/>
                      <w:divBdr>
                        <w:top w:val="none" w:sz="0" w:space="0" w:color="auto"/>
                        <w:left w:val="none" w:sz="0" w:space="0" w:color="auto"/>
                        <w:bottom w:val="none" w:sz="0" w:space="0" w:color="auto"/>
                        <w:right w:val="none" w:sz="0" w:space="0" w:color="auto"/>
                      </w:divBdr>
                    </w:div>
                  </w:divsChild>
                </w:div>
                <w:div w:id="1822959053">
                  <w:marLeft w:val="0"/>
                  <w:marRight w:val="0"/>
                  <w:marTop w:val="0"/>
                  <w:marBottom w:val="0"/>
                  <w:divBdr>
                    <w:top w:val="none" w:sz="0" w:space="0" w:color="auto"/>
                    <w:left w:val="none" w:sz="0" w:space="0" w:color="auto"/>
                    <w:bottom w:val="none" w:sz="0" w:space="0" w:color="auto"/>
                    <w:right w:val="none" w:sz="0" w:space="0" w:color="auto"/>
                  </w:divBdr>
                  <w:divsChild>
                    <w:div w:id="794519398">
                      <w:marLeft w:val="0"/>
                      <w:marRight w:val="0"/>
                      <w:marTop w:val="0"/>
                      <w:marBottom w:val="0"/>
                      <w:divBdr>
                        <w:top w:val="none" w:sz="0" w:space="0" w:color="auto"/>
                        <w:left w:val="none" w:sz="0" w:space="0" w:color="auto"/>
                        <w:bottom w:val="none" w:sz="0" w:space="0" w:color="auto"/>
                        <w:right w:val="none" w:sz="0" w:space="0" w:color="auto"/>
                      </w:divBdr>
                    </w:div>
                  </w:divsChild>
                </w:div>
                <w:div w:id="1834834485">
                  <w:marLeft w:val="0"/>
                  <w:marRight w:val="0"/>
                  <w:marTop w:val="0"/>
                  <w:marBottom w:val="0"/>
                  <w:divBdr>
                    <w:top w:val="none" w:sz="0" w:space="0" w:color="auto"/>
                    <w:left w:val="none" w:sz="0" w:space="0" w:color="auto"/>
                    <w:bottom w:val="none" w:sz="0" w:space="0" w:color="auto"/>
                    <w:right w:val="none" w:sz="0" w:space="0" w:color="auto"/>
                  </w:divBdr>
                  <w:divsChild>
                    <w:div w:id="1196696708">
                      <w:marLeft w:val="0"/>
                      <w:marRight w:val="0"/>
                      <w:marTop w:val="0"/>
                      <w:marBottom w:val="0"/>
                      <w:divBdr>
                        <w:top w:val="none" w:sz="0" w:space="0" w:color="auto"/>
                        <w:left w:val="none" w:sz="0" w:space="0" w:color="auto"/>
                        <w:bottom w:val="none" w:sz="0" w:space="0" w:color="auto"/>
                        <w:right w:val="none" w:sz="0" w:space="0" w:color="auto"/>
                      </w:divBdr>
                    </w:div>
                  </w:divsChild>
                </w:div>
                <w:div w:id="1911116185">
                  <w:marLeft w:val="0"/>
                  <w:marRight w:val="0"/>
                  <w:marTop w:val="0"/>
                  <w:marBottom w:val="0"/>
                  <w:divBdr>
                    <w:top w:val="none" w:sz="0" w:space="0" w:color="auto"/>
                    <w:left w:val="none" w:sz="0" w:space="0" w:color="auto"/>
                    <w:bottom w:val="none" w:sz="0" w:space="0" w:color="auto"/>
                    <w:right w:val="none" w:sz="0" w:space="0" w:color="auto"/>
                  </w:divBdr>
                  <w:divsChild>
                    <w:div w:id="1739748353">
                      <w:marLeft w:val="0"/>
                      <w:marRight w:val="0"/>
                      <w:marTop w:val="0"/>
                      <w:marBottom w:val="0"/>
                      <w:divBdr>
                        <w:top w:val="none" w:sz="0" w:space="0" w:color="auto"/>
                        <w:left w:val="none" w:sz="0" w:space="0" w:color="auto"/>
                        <w:bottom w:val="none" w:sz="0" w:space="0" w:color="auto"/>
                        <w:right w:val="none" w:sz="0" w:space="0" w:color="auto"/>
                      </w:divBdr>
                    </w:div>
                  </w:divsChild>
                </w:div>
                <w:div w:id="1920211517">
                  <w:marLeft w:val="0"/>
                  <w:marRight w:val="0"/>
                  <w:marTop w:val="0"/>
                  <w:marBottom w:val="0"/>
                  <w:divBdr>
                    <w:top w:val="none" w:sz="0" w:space="0" w:color="auto"/>
                    <w:left w:val="none" w:sz="0" w:space="0" w:color="auto"/>
                    <w:bottom w:val="none" w:sz="0" w:space="0" w:color="auto"/>
                    <w:right w:val="none" w:sz="0" w:space="0" w:color="auto"/>
                  </w:divBdr>
                  <w:divsChild>
                    <w:div w:id="168760657">
                      <w:marLeft w:val="0"/>
                      <w:marRight w:val="0"/>
                      <w:marTop w:val="0"/>
                      <w:marBottom w:val="0"/>
                      <w:divBdr>
                        <w:top w:val="none" w:sz="0" w:space="0" w:color="auto"/>
                        <w:left w:val="none" w:sz="0" w:space="0" w:color="auto"/>
                        <w:bottom w:val="none" w:sz="0" w:space="0" w:color="auto"/>
                        <w:right w:val="none" w:sz="0" w:space="0" w:color="auto"/>
                      </w:divBdr>
                    </w:div>
                    <w:div w:id="1017536627">
                      <w:marLeft w:val="0"/>
                      <w:marRight w:val="0"/>
                      <w:marTop w:val="0"/>
                      <w:marBottom w:val="0"/>
                      <w:divBdr>
                        <w:top w:val="none" w:sz="0" w:space="0" w:color="auto"/>
                        <w:left w:val="none" w:sz="0" w:space="0" w:color="auto"/>
                        <w:bottom w:val="none" w:sz="0" w:space="0" w:color="auto"/>
                        <w:right w:val="none" w:sz="0" w:space="0" w:color="auto"/>
                      </w:divBdr>
                    </w:div>
                    <w:div w:id="1272280406">
                      <w:marLeft w:val="0"/>
                      <w:marRight w:val="0"/>
                      <w:marTop w:val="0"/>
                      <w:marBottom w:val="0"/>
                      <w:divBdr>
                        <w:top w:val="none" w:sz="0" w:space="0" w:color="auto"/>
                        <w:left w:val="none" w:sz="0" w:space="0" w:color="auto"/>
                        <w:bottom w:val="none" w:sz="0" w:space="0" w:color="auto"/>
                        <w:right w:val="none" w:sz="0" w:space="0" w:color="auto"/>
                      </w:divBdr>
                    </w:div>
                    <w:div w:id="1539704608">
                      <w:marLeft w:val="0"/>
                      <w:marRight w:val="0"/>
                      <w:marTop w:val="0"/>
                      <w:marBottom w:val="0"/>
                      <w:divBdr>
                        <w:top w:val="none" w:sz="0" w:space="0" w:color="auto"/>
                        <w:left w:val="none" w:sz="0" w:space="0" w:color="auto"/>
                        <w:bottom w:val="none" w:sz="0" w:space="0" w:color="auto"/>
                        <w:right w:val="none" w:sz="0" w:space="0" w:color="auto"/>
                      </w:divBdr>
                    </w:div>
                  </w:divsChild>
                </w:div>
                <w:div w:id="1969431694">
                  <w:marLeft w:val="0"/>
                  <w:marRight w:val="0"/>
                  <w:marTop w:val="0"/>
                  <w:marBottom w:val="0"/>
                  <w:divBdr>
                    <w:top w:val="none" w:sz="0" w:space="0" w:color="auto"/>
                    <w:left w:val="none" w:sz="0" w:space="0" w:color="auto"/>
                    <w:bottom w:val="none" w:sz="0" w:space="0" w:color="auto"/>
                    <w:right w:val="none" w:sz="0" w:space="0" w:color="auto"/>
                  </w:divBdr>
                  <w:divsChild>
                    <w:div w:id="1300300336">
                      <w:marLeft w:val="0"/>
                      <w:marRight w:val="0"/>
                      <w:marTop w:val="0"/>
                      <w:marBottom w:val="0"/>
                      <w:divBdr>
                        <w:top w:val="none" w:sz="0" w:space="0" w:color="auto"/>
                        <w:left w:val="none" w:sz="0" w:space="0" w:color="auto"/>
                        <w:bottom w:val="none" w:sz="0" w:space="0" w:color="auto"/>
                        <w:right w:val="none" w:sz="0" w:space="0" w:color="auto"/>
                      </w:divBdr>
                    </w:div>
                  </w:divsChild>
                </w:div>
                <w:div w:id="1989091889">
                  <w:marLeft w:val="0"/>
                  <w:marRight w:val="0"/>
                  <w:marTop w:val="0"/>
                  <w:marBottom w:val="0"/>
                  <w:divBdr>
                    <w:top w:val="none" w:sz="0" w:space="0" w:color="auto"/>
                    <w:left w:val="none" w:sz="0" w:space="0" w:color="auto"/>
                    <w:bottom w:val="none" w:sz="0" w:space="0" w:color="auto"/>
                    <w:right w:val="none" w:sz="0" w:space="0" w:color="auto"/>
                  </w:divBdr>
                  <w:divsChild>
                    <w:div w:id="833683612">
                      <w:marLeft w:val="0"/>
                      <w:marRight w:val="0"/>
                      <w:marTop w:val="0"/>
                      <w:marBottom w:val="0"/>
                      <w:divBdr>
                        <w:top w:val="none" w:sz="0" w:space="0" w:color="auto"/>
                        <w:left w:val="none" w:sz="0" w:space="0" w:color="auto"/>
                        <w:bottom w:val="none" w:sz="0" w:space="0" w:color="auto"/>
                        <w:right w:val="none" w:sz="0" w:space="0" w:color="auto"/>
                      </w:divBdr>
                    </w:div>
                  </w:divsChild>
                </w:div>
                <w:div w:id="1993487899">
                  <w:marLeft w:val="0"/>
                  <w:marRight w:val="0"/>
                  <w:marTop w:val="0"/>
                  <w:marBottom w:val="0"/>
                  <w:divBdr>
                    <w:top w:val="none" w:sz="0" w:space="0" w:color="auto"/>
                    <w:left w:val="none" w:sz="0" w:space="0" w:color="auto"/>
                    <w:bottom w:val="none" w:sz="0" w:space="0" w:color="auto"/>
                    <w:right w:val="none" w:sz="0" w:space="0" w:color="auto"/>
                  </w:divBdr>
                  <w:divsChild>
                    <w:div w:id="1546671686">
                      <w:marLeft w:val="0"/>
                      <w:marRight w:val="0"/>
                      <w:marTop w:val="0"/>
                      <w:marBottom w:val="0"/>
                      <w:divBdr>
                        <w:top w:val="none" w:sz="0" w:space="0" w:color="auto"/>
                        <w:left w:val="none" w:sz="0" w:space="0" w:color="auto"/>
                        <w:bottom w:val="none" w:sz="0" w:space="0" w:color="auto"/>
                        <w:right w:val="none" w:sz="0" w:space="0" w:color="auto"/>
                      </w:divBdr>
                    </w:div>
                    <w:div w:id="1716271665">
                      <w:marLeft w:val="0"/>
                      <w:marRight w:val="0"/>
                      <w:marTop w:val="0"/>
                      <w:marBottom w:val="0"/>
                      <w:divBdr>
                        <w:top w:val="none" w:sz="0" w:space="0" w:color="auto"/>
                        <w:left w:val="none" w:sz="0" w:space="0" w:color="auto"/>
                        <w:bottom w:val="none" w:sz="0" w:space="0" w:color="auto"/>
                        <w:right w:val="none" w:sz="0" w:space="0" w:color="auto"/>
                      </w:divBdr>
                    </w:div>
                  </w:divsChild>
                </w:div>
                <w:div w:id="2037267692">
                  <w:marLeft w:val="0"/>
                  <w:marRight w:val="0"/>
                  <w:marTop w:val="0"/>
                  <w:marBottom w:val="0"/>
                  <w:divBdr>
                    <w:top w:val="none" w:sz="0" w:space="0" w:color="auto"/>
                    <w:left w:val="none" w:sz="0" w:space="0" w:color="auto"/>
                    <w:bottom w:val="none" w:sz="0" w:space="0" w:color="auto"/>
                    <w:right w:val="none" w:sz="0" w:space="0" w:color="auto"/>
                  </w:divBdr>
                  <w:divsChild>
                    <w:div w:id="1504976614">
                      <w:marLeft w:val="0"/>
                      <w:marRight w:val="0"/>
                      <w:marTop w:val="0"/>
                      <w:marBottom w:val="0"/>
                      <w:divBdr>
                        <w:top w:val="none" w:sz="0" w:space="0" w:color="auto"/>
                        <w:left w:val="none" w:sz="0" w:space="0" w:color="auto"/>
                        <w:bottom w:val="none" w:sz="0" w:space="0" w:color="auto"/>
                        <w:right w:val="none" w:sz="0" w:space="0" w:color="auto"/>
                      </w:divBdr>
                    </w:div>
                  </w:divsChild>
                </w:div>
                <w:div w:id="2047173918">
                  <w:marLeft w:val="0"/>
                  <w:marRight w:val="0"/>
                  <w:marTop w:val="0"/>
                  <w:marBottom w:val="0"/>
                  <w:divBdr>
                    <w:top w:val="none" w:sz="0" w:space="0" w:color="auto"/>
                    <w:left w:val="none" w:sz="0" w:space="0" w:color="auto"/>
                    <w:bottom w:val="none" w:sz="0" w:space="0" w:color="auto"/>
                    <w:right w:val="none" w:sz="0" w:space="0" w:color="auto"/>
                  </w:divBdr>
                  <w:divsChild>
                    <w:div w:id="1938293229">
                      <w:marLeft w:val="0"/>
                      <w:marRight w:val="0"/>
                      <w:marTop w:val="0"/>
                      <w:marBottom w:val="0"/>
                      <w:divBdr>
                        <w:top w:val="none" w:sz="0" w:space="0" w:color="auto"/>
                        <w:left w:val="none" w:sz="0" w:space="0" w:color="auto"/>
                        <w:bottom w:val="none" w:sz="0" w:space="0" w:color="auto"/>
                        <w:right w:val="none" w:sz="0" w:space="0" w:color="auto"/>
                      </w:divBdr>
                    </w:div>
                  </w:divsChild>
                </w:div>
                <w:div w:id="2050260273">
                  <w:marLeft w:val="0"/>
                  <w:marRight w:val="0"/>
                  <w:marTop w:val="0"/>
                  <w:marBottom w:val="0"/>
                  <w:divBdr>
                    <w:top w:val="none" w:sz="0" w:space="0" w:color="auto"/>
                    <w:left w:val="none" w:sz="0" w:space="0" w:color="auto"/>
                    <w:bottom w:val="none" w:sz="0" w:space="0" w:color="auto"/>
                    <w:right w:val="none" w:sz="0" w:space="0" w:color="auto"/>
                  </w:divBdr>
                  <w:divsChild>
                    <w:div w:id="780880931">
                      <w:marLeft w:val="0"/>
                      <w:marRight w:val="0"/>
                      <w:marTop w:val="0"/>
                      <w:marBottom w:val="0"/>
                      <w:divBdr>
                        <w:top w:val="none" w:sz="0" w:space="0" w:color="auto"/>
                        <w:left w:val="none" w:sz="0" w:space="0" w:color="auto"/>
                        <w:bottom w:val="none" w:sz="0" w:space="0" w:color="auto"/>
                        <w:right w:val="none" w:sz="0" w:space="0" w:color="auto"/>
                      </w:divBdr>
                    </w:div>
                  </w:divsChild>
                </w:div>
                <w:div w:id="2131900780">
                  <w:marLeft w:val="0"/>
                  <w:marRight w:val="0"/>
                  <w:marTop w:val="0"/>
                  <w:marBottom w:val="0"/>
                  <w:divBdr>
                    <w:top w:val="none" w:sz="0" w:space="0" w:color="auto"/>
                    <w:left w:val="none" w:sz="0" w:space="0" w:color="auto"/>
                    <w:bottom w:val="none" w:sz="0" w:space="0" w:color="auto"/>
                    <w:right w:val="none" w:sz="0" w:space="0" w:color="auto"/>
                  </w:divBdr>
                  <w:divsChild>
                    <w:div w:id="80512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78981">
          <w:marLeft w:val="0"/>
          <w:marRight w:val="0"/>
          <w:marTop w:val="0"/>
          <w:marBottom w:val="0"/>
          <w:divBdr>
            <w:top w:val="none" w:sz="0" w:space="0" w:color="auto"/>
            <w:left w:val="none" w:sz="0" w:space="0" w:color="auto"/>
            <w:bottom w:val="none" w:sz="0" w:space="0" w:color="auto"/>
            <w:right w:val="none" w:sz="0" w:space="0" w:color="auto"/>
          </w:divBdr>
        </w:div>
      </w:divsChild>
    </w:div>
    <w:div w:id="543835204">
      <w:bodyDiv w:val="1"/>
      <w:marLeft w:val="0"/>
      <w:marRight w:val="0"/>
      <w:marTop w:val="0"/>
      <w:marBottom w:val="0"/>
      <w:divBdr>
        <w:top w:val="none" w:sz="0" w:space="0" w:color="auto"/>
        <w:left w:val="none" w:sz="0" w:space="0" w:color="auto"/>
        <w:bottom w:val="none" w:sz="0" w:space="0" w:color="auto"/>
        <w:right w:val="none" w:sz="0" w:space="0" w:color="auto"/>
      </w:divBdr>
    </w:div>
    <w:div w:id="555429739">
      <w:bodyDiv w:val="1"/>
      <w:marLeft w:val="0"/>
      <w:marRight w:val="0"/>
      <w:marTop w:val="0"/>
      <w:marBottom w:val="0"/>
      <w:divBdr>
        <w:top w:val="none" w:sz="0" w:space="0" w:color="auto"/>
        <w:left w:val="none" w:sz="0" w:space="0" w:color="auto"/>
        <w:bottom w:val="none" w:sz="0" w:space="0" w:color="auto"/>
        <w:right w:val="none" w:sz="0" w:space="0" w:color="auto"/>
      </w:divBdr>
      <w:divsChild>
        <w:div w:id="795562249">
          <w:marLeft w:val="0"/>
          <w:marRight w:val="0"/>
          <w:marTop w:val="0"/>
          <w:marBottom w:val="0"/>
          <w:divBdr>
            <w:top w:val="none" w:sz="0" w:space="0" w:color="auto"/>
            <w:left w:val="none" w:sz="0" w:space="0" w:color="auto"/>
            <w:bottom w:val="none" w:sz="0" w:space="0" w:color="auto"/>
            <w:right w:val="none" w:sz="0" w:space="0" w:color="auto"/>
          </w:divBdr>
        </w:div>
        <w:div w:id="1386104564">
          <w:marLeft w:val="0"/>
          <w:marRight w:val="0"/>
          <w:marTop w:val="0"/>
          <w:marBottom w:val="0"/>
          <w:divBdr>
            <w:top w:val="none" w:sz="0" w:space="0" w:color="auto"/>
            <w:left w:val="none" w:sz="0" w:space="0" w:color="auto"/>
            <w:bottom w:val="none" w:sz="0" w:space="0" w:color="auto"/>
            <w:right w:val="none" w:sz="0" w:space="0" w:color="auto"/>
          </w:divBdr>
        </w:div>
        <w:div w:id="1757826372">
          <w:marLeft w:val="0"/>
          <w:marRight w:val="0"/>
          <w:marTop w:val="0"/>
          <w:marBottom w:val="0"/>
          <w:divBdr>
            <w:top w:val="none" w:sz="0" w:space="0" w:color="auto"/>
            <w:left w:val="none" w:sz="0" w:space="0" w:color="auto"/>
            <w:bottom w:val="none" w:sz="0" w:space="0" w:color="auto"/>
            <w:right w:val="none" w:sz="0" w:space="0" w:color="auto"/>
          </w:divBdr>
        </w:div>
      </w:divsChild>
    </w:div>
    <w:div w:id="580065989">
      <w:bodyDiv w:val="1"/>
      <w:marLeft w:val="0"/>
      <w:marRight w:val="0"/>
      <w:marTop w:val="0"/>
      <w:marBottom w:val="0"/>
      <w:divBdr>
        <w:top w:val="none" w:sz="0" w:space="0" w:color="auto"/>
        <w:left w:val="none" w:sz="0" w:space="0" w:color="auto"/>
        <w:bottom w:val="none" w:sz="0" w:space="0" w:color="auto"/>
        <w:right w:val="none" w:sz="0" w:space="0" w:color="auto"/>
      </w:divBdr>
    </w:div>
    <w:div w:id="610433288">
      <w:bodyDiv w:val="1"/>
      <w:marLeft w:val="0"/>
      <w:marRight w:val="0"/>
      <w:marTop w:val="0"/>
      <w:marBottom w:val="0"/>
      <w:divBdr>
        <w:top w:val="none" w:sz="0" w:space="0" w:color="auto"/>
        <w:left w:val="none" w:sz="0" w:space="0" w:color="auto"/>
        <w:bottom w:val="none" w:sz="0" w:space="0" w:color="auto"/>
        <w:right w:val="none" w:sz="0" w:space="0" w:color="auto"/>
      </w:divBdr>
    </w:div>
    <w:div w:id="633027484">
      <w:bodyDiv w:val="1"/>
      <w:marLeft w:val="0"/>
      <w:marRight w:val="0"/>
      <w:marTop w:val="0"/>
      <w:marBottom w:val="0"/>
      <w:divBdr>
        <w:top w:val="none" w:sz="0" w:space="0" w:color="auto"/>
        <w:left w:val="none" w:sz="0" w:space="0" w:color="auto"/>
        <w:bottom w:val="none" w:sz="0" w:space="0" w:color="auto"/>
        <w:right w:val="none" w:sz="0" w:space="0" w:color="auto"/>
      </w:divBdr>
      <w:divsChild>
        <w:div w:id="157235890">
          <w:marLeft w:val="0"/>
          <w:marRight w:val="0"/>
          <w:marTop w:val="0"/>
          <w:marBottom w:val="0"/>
          <w:divBdr>
            <w:top w:val="none" w:sz="0" w:space="0" w:color="auto"/>
            <w:left w:val="none" w:sz="0" w:space="0" w:color="auto"/>
            <w:bottom w:val="none" w:sz="0" w:space="0" w:color="auto"/>
            <w:right w:val="none" w:sz="0" w:space="0" w:color="auto"/>
          </w:divBdr>
          <w:divsChild>
            <w:div w:id="55782784">
              <w:marLeft w:val="0"/>
              <w:marRight w:val="0"/>
              <w:marTop w:val="0"/>
              <w:marBottom w:val="0"/>
              <w:divBdr>
                <w:top w:val="none" w:sz="0" w:space="0" w:color="auto"/>
                <w:left w:val="none" w:sz="0" w:space="0" w:color="auto"/>
                <w:bottom w:val="none" w:sz="0" w:space="0" w:color="auto"/>
                <w:right w:val="none" w:sz="0" w:space="0" w:color="auto"/>
              </w:divBdr>
            </w:div>
            <w:div w:id="532040692">
              <w:marLeft w:val="0"/>
              <w:marRight w:val="0"/>
              <w:marTop w:val="0"/>
              <w:marBottom w:val="0"/>
              <w:divBdr>
                <w:top w:val="none" w:sz="0" w:space="0" w:color="auto"/>
                <w:left w:val="none" w:sz="0" w:space="0" w:color="auto"/>
                <w:bottom w:val="none" w:sz="0" w:space="0" w:color="auto"/>
                <w:right w:val="none" w:sz="0" w:space="0" w:color="auto"/>
              </w:divBdr>
            </w:div>
            <w:div w:id="160422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27274">
      <w:bodyDiv w:val="1"/>
      <w:marLeft w:val="0"/>
      <w:marRight w:val="0"/>
      <w:marTop w:val="0"/>
      <w:marBottom w:val="0"/>
      <w:divBdr>
        <w:top w:val="none" w:sz="0" w:space="0" w:color="auto"/>
        <w:left w:val="none" w:sz="0" w:space="0" w:color="auto"/>
        <w:bottom w:val="none" w:sz="0" w:space="0" w:color="auto"/>
        <w:right w:val="none" w:sz="0" w:space="0" w:color="auto"/>
      </w:divBdr>
    </w:div>
    <w:div w:id="662704482">
      <w:bodyDiv w:val="1"/>
      <w:marLeft w:val="0"/>
      <w:marRight w:val="0"/>
      <w:marTop w:val="0"/>
      <w:marBottom w:val="0"/>
      <w:divBdr>
        <w:top w:val="none" w:sz="0" w:space="0" w:color="auto"/>
        <w:left w:val="none" w:sz="0" w:space="0" w:color="auto"/>
        <w:bottom w:val="none" w:sz="0" w:space="0" w:color="auto"/>
        <w:right w:val="none" w:sz="0" w:space="0" w:color="auto"/>
      </w:divBdr>
    </w:div>
    <w:div w:id="668220471">
      <w:bodyDiv w:val="1"/>
      <w:marLeft w:val="0"/>
      <w:marRight w:val="0"/>
      <w:marTop w:val="0"/>
      <w:marBottom w:val="0"/>
      <w:divBdr>
        <w:top w:val="none" w:sz="0" w:space="0" w:color="auto"/>
        <w:left w:val="none" w:sz="0" w:space="0" w:color="auto"/>
        <w:bottom w:val="none" w:sz="0" w:space="0" w:color="auto"/>
        <w:right w:val="none" w:sz="0" w:space="0" w:color="auto"/>
      </w:divBdr>
    </w:div>
    <w:div w:id="720591652">
      <w:bodyDiv w:val="1"/>
      <w:marLeft w:val="0"/>
      <w:marRight w:val="0"/>
      <w:marTop w:val="0"/>
      <w:marBottom w:val="0"/>
      <w:divBdr>
        <w:top w:val="none" w:sz="0" w:space="0" w:color="auto"/>
        <w:left w:val="none" w:sz="0" w:space="0" w:color="auto"/>
        <w:bottom w:val="none" w:sz="0" w:space="0" w:color="auto"/>
        <w:right w:val="none" w:sz="0" w:space="0" w:color="auto"/>
      </w:divBdr>
      <w:divsChild>
        <w:div w:id="1983075879">
          <w:marLeft w:val="0"/>
          <w:marRight w:val="0"/>
          <w:marTop w:val="0"/>
          <w:marBottom w:val="0"/>
          <w:divBdr>
            <w:top w:val="none" w:sz="0" w:space="0" w:color="auto"/>
            <w:left w:val="none" w:sz="0" w:space="0" w:color="auto"/>
            <w:bottom w:val="none" w:sz="0" w:space="0" w:color="auto"/>
            <w:right w:val="none" w:sz="0" w:space="0" w:color="auto"/>
          </w:divBdr>
          <w:divsChild>
            <w:div w:id="527838186">
              <w:marLeft w:val="0"/>
              <w:marRight w:val="0"/>
              <w:marTop w:val="0"/>
              <w:marBottom w:val="0"/>
              <w:divBdr>
                <w:top w:val="none" w:sz="0" w:space="0" w:color="auto"/>
                <w:left w:val="none" w:sz="0" w:space="0" w:color="auto"/>
                <w:bottom w:val="none" w:sz="0" w:space="0" w:color="auto"/>
                <w:right w:val="none" w:sz="0" w:space="0" w:color="auto"/>
              </w:divBdr>
            </w:div>
            <w:div w:id="612329455">
              <w:marLeft w:val="0"/>
              <w:marRight w:val="0"/>
              <w:marTop w:val="0"/>
              <w:marBottom w:val="0"/>
              <w:divBdr>
                <w:top w:val="none" w:sz="0" w:space="0" w:color="auto"/>
                <w:left w:val="none" w:sz="0" w:space="0" w:color="auto"/>
                <w:bottom w:val="none" w:sz="0" w:space="0" w:color="auto"/>
                <w:right w:val="none" w:sz="0" w:space="0" w:color="auto"/>
              </w:divBdr>
            </w:div>
            <w:div w:id="1581789183">
              <w:marLeft w:val="0"/>
              <w:marRight w:val="0"/>
              <w:marTop w:val="0"/>
              <w:marBottom w:val="0"/>
              <w:divBdr>
                <w:top w:val="none" w:sz="0" w:space="0" w:color="auto"/>
                <w:left w:val="none" w:sz="0" w:space="0" w:color="auto"/>
                <w:bottom w:val="none" w:sz="0" w:space="0" w:color="auto"/>
                <w:right w:val="none" w:sz="0" w:space="0" w:color="auto"/>
              </w:divBdr>
            </w:div>
            <w:div w:id="1670254078">
              <w:marLeft w:val="0"/>
              <w:marRight w:val="0"/>
              <w:marTop w:val="0"/>
              <w:marBottom w:val="0"/>
              <w:divBdr>
                <w:top w:val="none" w:sz="0" w:space="0" w:color="auto"/>
                <w:left w:val="none" w:sz="0" w:space="0" w:color="auto"/>
                <w:bottom w:val="none" w:sz="0" w:space="0" w:color="auto"/>
                <w:right w:val="none" w:sz="0" w:space="0" w:color="auto"/>
              </w:divBdr>
            </w:div>
            <w:div w:id="1704137800">
              <w:marLeft w:val="0"/>
              <w:marRight w:val="0"/>
              <w:marTop w:val="0"/>
              <w:marBottom w:val="0"/>
              <w:divBdr>
                <w:top w:val="none" w:sz="0" w:space="0" w:color="auto"/>
                <w:left w:val="none" w:sz="0" w:space="0" w:color="auto"/>
                <w:bottom w:val="none" w:sz="0" w:space="0" w:color="auto"/>
                <w:right w:val="none" w:sz="0" w:space="0" w:color="auto"/>
              </w:divBdr>
            </w:div>
            <w:div w:id="171272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472107">
      <w:bodyDiv w:val="1"/>
      <w:marLeft w:val="0"/>
      <w:marRight w:val="0"/>
      <w:marTop w:val="0"/>
      <w:marBottom w:val="0"/>
      <w:divBdr>
        <w:top w:val="none" w:sz="0" w:space="0" w:color="auto"/>
        <w:left w:val="none" w:sz="0" w:space="0" w:color="auto"/>
        <w:bottom w:val="none" w:sz="0" w:space="0" w:color="auto"/>
        <w:right w:val="none" w:sz="0" w:space="0" w:color="auto"/>
      </w:divBdr>
    </w:div>
    <w:div w:id="806509917">
      <w:bodyDiv w:val="1"/>
      <w:marLeft w:val="0"/>
      <w:marRight w:val="0"/>
      <w:marTop w:val="0"/>
      <w:marBottom w:val="0"/>
      <w:divBdr>
        <w:top w:val="none" w:sz="0" w:space="0" w:color="auto"/>
        <w:left w:val="none" w:sz="0" w:space="0" w:color="auto"/>
        <w:bottom w:val="none" w:sz="0" w:space="0" w:color="auto"/>
        <w:right w:val="none" w:sz="0" w:space="0" w:color="auto"/>
      </w:divBdr>
    </w:div>
    <w:div w:id="808211395">
      <w:bodyDiv w:val="1"/>
      <w:marLeft w:val="0"/>
      <w:marRight w:val="0"/>
      <w:marTop w:val="0"/>
      <w:marBottom w:val="0"/>
      <w:divBdr>
        <w:top w:val="none" w:sz="0" w:space="0" w:color="auto"/>
        <w:left w:val="none" w:sz="0" w:space="0" w:color="auto"/>
        <w:bottom w:val="none" w:sz="0" w:space="0" w:color="auto"/>
        <w:right w:val="none" w:sz="0" w:space="0" w:color="auto"/>
      </w:divBdr>
    </w:div>
    <w:div w:id="823932748">
      <w:bodyDiv w:val="1"/>
      <w:marLeft w:val="0"/>
      <w:marRight w:val="0"/>
      <w:marTop w:val="0"/>
      <w:marBottom w:val="0"/>
      <w:divBdr>
        <w:top w:val="none" w:sz="0" w:space="0" w:color="auto"/>
        <w:left w:val="none" w:sz="0" w:space="0" w:color="auto"/>
        <w:bottom w:val="none" w:sz="0" w:space="0" w:color="auto"/>
        <w:right w:val="none" w:sz="0" w:space="0" w:color="auto"/>
      </w:divBdr>
    </w:div>
    <w:div w:id="828861862">
      <w:bodyDiv w:val="1"/>
      <w:marLeft w:val="0"/>
      <w:marRight w:val="0"/>
      <w:marTop w:val="0"/>
      <w:marBottom w:val="0"/>
      <w:divBdr>
        <w:top w:val="none" w:sz="0" w:space="0" w:color="auto"/>
        <w:left w:val="none" w:sz="0" w:space="0" w:color="auto"/>
        <w:bottom w:val="none" w:sz="0" w:space="0" w:color="auto"/>
        <w:right w:val="none" w:sz="0" w:space="0" w:color="auto"/>
      </w:divBdr>
    </w:div>
    <w:div w:id="922108431">
      <w:bodyDiv w:val="1"/>
      <w:marLeft w:val="0"/>
      <w:marRight w:val="0"/>
      <w:marTop w:val="0"/>
      <w:marBottom w:val="0"/>
      <w:divBdr>
        <w:top w:val="none" w:sz="0" w:space="0" w:color="auto"/>
        <w:left w:val="none" w:sz="0" w:space="0" w:color="auto"/>
        <w:bottom w:val="none" w:sz="0" w:space="0" w:color="auto"/>
        <w:right w:val="none" w:sz="0" w:space="0" w:color="auto"/>
      </w:divBdr>
    </w:div>
    <w:div w:id="923223855">
      <w:bodyDiv w:val="1"/>
      <w:marLeft w:val="0"/>
      <w:marRight w:val="0"/>
      <w:marTop w:val="0"/>
      <w:marBottom w:val="0"/>
      <w:divBdr>
        <w:top w:val="none" w:sz="0" w:space="0" w:color="auto"/>
        <w:left w:val="none" w:sz="0" w:space="0" w:color="auto"/>
        <w:bottom w:val="none" w:sz="0" w:space="0" w:color="auto"/>
        <w:right w:val="none" w:sz="0" w:space="0" w:color="auto"/>
      </w:divBdr>
    </w:div>
    <w:div w:id="954752294">
      <w:bodyDiv w:val="1"/>
      <w:marLeft w:val="0"/>
      <w:marRight w:val="0"/>
      <w:marTop w:val="0"/>
      <w:marBottom w:val="0"/>
      <w:divBdr>
        <w:top w:val="none" w:sz="0" w:space="0" w:color="auto"/>
        <w:left w:val="none" w:sz="0" w:space="0" w:color="auto"/>
        <w:bottom w:val="none" w:sz="0" w:space="0" w:color="auto"/>
        <w:right w:val="none" w:sz="0" w:space="0" w:color="auto"/>
      </w:divBdr>
      <w:divsChild>
        <w:div w:id="785927340">
          <w:marLeft w:val="0"/>
          <w:marRight w:val="0"/>
          <w:marTop w:val="0"/>
          <w:marBottom w:val="0"/>
          <w:divBdr>
            <w:top w:val="none" w:sz="0" w:space="0" w:color="auto"/>
            <w:left w:val="none" w:sz="0" w:space="0" w:color="auto"/>
            <w:bottom w:val="none" w:sz="0" w:space="0" w:color="auto"/>
            <w:right w:val="none" w:sz="0" w:space="0" w:color="auto"/>
          </w:divBdr>
          <w:divsChild>
            <w:div w:id="186801002">
              <w:marLeft w:val="0"/>
              <w:marRight w:val="0"/>
              <w:marTop w:val="0"/>
              <w:marBottom w:val="0"/>
              <w:divBdr>
                <w:top w:val="none" w:sz="0" w:space="0" w:color="auto"/>
                <w:left w:val="none" w:sz="0" w:space="0" w:color="auto"/>
                <w:bottom w:val="none" w:sz="0" w:space="0" w:color="auto"/>
                <w:right w:val="none" w:sz="0" w:space="0" w:color="auto"/>
              </w:divBdr>
            </w:div>
            <w:div w:id="96836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739376">
      <w:bodyDiv w:val="1"/>
      <w:marLeft w:val="0"/>
      <w:marRight w:val="0"/>
      <w:marTop w:val="0"/>
      <w:marBottom w:val="0"/>
      <w:divBdr>
        <w:top w:val="none" w:sz="0" w:space="0" w:color="auto"/>
        <w:left w:val="none" w:sz="0" w:space="0" w:color="auto"/>
        <w:bottom w:val="none" w:sz="0" w:space="0" w:color="auto"/>
        <w:right w:val="none" w:sz="0" w:space="0" w:color="auto"/>
      </w:divBdr>
    </w:div>
    <w:div w:id="1061714958">
      <w:bodyDiv w:val="1"/>
      <w:marLeft w:val="0"/>
      <w:marRight w:val="0"/>
      <w:marTop w:val="0"/>
      <w:marBottom w:val="0"/>
      <w:divBdr>
        <w:top w:val="none" w:sz="0" w:space="0" w:color="auto"/>
        <w:left w:val="none" w:sz="0" w:space="0" w:color="auto"/>
        <w:bottom w:val="none" w:sz="0" w:space="0" w:color="auto"/>
        <w:right w:val="none" w:sz="0" w:space="0" w:color="auto"/>
      </w:divBdr>
    </w:div>
    <w:div w:id="1076829059">
      <w:bodyDiv w:val="1"/>
      <w:marLeft w:val="0"/>
      <w:marRight w:val="0"/>
      <w:marTop w:val="0"/>
      <w:marBottom w:val="0"/>
      <w:divBdr>
        <w:top w:val="none" w:sz="0" w:space="0" w:color="auto"/>
        <w:left w:val="none" w:sz="0" w:space="0" w:color="auto"/>
        <w:bottom w:val="none" w:sz="0" w:space="0" w:color="auto"/>
        <w:right w:val="none" w:sz="0" w:space="0" w:color="auto"/>
      </w:divBdr>
    </w:div>
    <w:div w:id="1080978052">
      <w:bodyDiv w:val="1"/>
      <w:marLeft w:val="0"/>
      <w:marRight w:val="0"/>
      <w:marTop w:val="0"/>
      <w:marBottom w:val="0"/>
      <w:divBdr>
        <w:top w:val="none" w:sz="0" w:space="0" w:color="auto"/>
        <w:left w:val="none" w:sz="0" w:space="0" w:color="auto"/>
        <w:bottom w:val="none" w:sz="0" w:space="0" w:color="auto"/>
        <w:right w:val="none" w:sz="0" w:space="0" w:color="auto"/>
      </w:divBdr>
    </w:div>
    <w:div w:id="1164277418">
      <w:bodyDiv w:val="1"/>
      <w:marLeft w:val="0"/>
      <w:marRight w:val="0"/>
      <w:marTop w:val="0"/>
      <w:marBottom w:val="0"/>
      <w:divBdr>
        <w:top w:val="none" w:sz="0" w:space="0" w:color="auto"/>
        <w:left w:val="none" w:sz="0" w:space="0" w:color="auto"/>
        <w:bottom w:val="none" w:sz="0" w:space="0" w:color="auto"/>
        <w:right w:val="none" w:sz="0" w:space="0" w:color="auto"/>
      </w:divBdr>
      <w:divsChild>
        <w:div w:id="24792089">
          <w:marLeft w:val="0"/>
          <w:marRight w:val="0"/>
          <w:marTop w:val="0"/>
          <w:marBottom w:val="0"/>
          <w:divBdr>
            <w:top w:val="none" w:sz="0" w:space="0" w:color="auto"/>
            <w:left w:val="none" w:sz="0" w:space="0" w:color="auto"/>
            <w:bottom w:val="none" w:sz="0" w:space="0" w:color="auto"/>
            <w:right w:val="none" w:sz="0" w:space="0" w:color="auto"/>
          </w:divBdr>
          <w:divsChild>
            <w:div w:id="212886687">
              <w:marLeft w:val="0"/>
              <w:marRight w:val="0"/>
              <w:marTop w:val="0"/>
              <w:marBottom w:val="0"/>
              <w:divBdr>
                <w:top w:val="none" w:sz="0" w:space="0" w:color="auto"/>
                <w:left w:val="none" w:sz="0" w:space="0" w:color="auto"/>
                <w:bottom w:val="none" w:sz="0" w:space="0" w:color="auto"/>
                <w:right w:val="none" w:sz="0" w:space="0" w:color="auto"/>
              </w:divBdr>
            </w:div>
            <w:div w:id="1600722859">
              <w:marLeft w:val="0"/>
              <w:marRight w:val="0"/>
              <w:marTop w:val="0"/>
              <w:marBottom w:val="0"/>
              <w:divBdr>
                <w:top w:val="none" w:sz="0" w:space="0" w:color="auto"/>
                <w:left w:val="none" w:sz="0" w:space="0" w:color="auto"/>
                <w:bottom w:val="none" w:sz="0" w:space="0" w:color="auto"/>
                <w:right w:val="none" w:sz="0" w:space="0" w:color="auto"/>
              </w:divBdr>
            </w:div>
          </w:divsChild>
        </w:div>
        <w:div w:id="35087219">
          <w:marLeft w:val="0"/>
          <w:marRight w:val="0"/>
          <w:marTop w:val="0"/>
          <w:marBottom w:val="0"/>
          <w:divBdr>
            <w:top w:val="none" w:sz="0" w:space="0" w:color="auto"/>
            <w:left w:val="none" w:sz="0" w:space="0" w:color="auto"/>
            <w:bottom w:val="none" w:sz="0" w:space="0" w:color="auto"/>
            <w:right w:val="none" w:sz="0" w:space="0" w:color="auto"/>
          </w:divBdr>
          <w:divsChild>
            <w:div w:id="1099180418">
              <w:marLeft w:val="0"/>
              <w:marRight w:val="0"/>
              <w:marTop w:val="0"/>
              <w:marBottom w:val="0"/>
              <w:divBdr>
                <w:top w:val="none" w:sz="0" w:space="0" w:color="auto"/>
                <w:left w:val="none" w:sz="0" w:space="0" w:color="auto"/>
                <w:bottom w:val="none" w:sz="0" w:space="0" w:color="auto"/>
                <w:right w:val="none" w:sz="0" w:space="0" w:color="auto"/>
              </w:divBdr>
            </w:div>
          </w:divsChild>
        </w:div>
        <w:div w:id="46729753">
          <w:marLeft w:val="0"/>
          <w:marRight w:val="0"/>
          <w:marTop w:val="0"/>
          <w:marBottom w:val="0"/>
          <w:divBdr>
            <w:top w:val="none" w:sz="0" w:space="0" w:color="auto"/>
            <w:left w:val="none" w:sz="0" w:space="0" w:color="auto"/>
            <w:bottom w:val="none" w:sz="0" w:space="0" w:color="auto"/>
            <w:right w:val="none" w:sz="0" w:space="0" w:color="auto"/>
          </w:divBdr>
          <w:divsChild>
            <w:div w:id="1649939414">
              <w:marLeft w:val="0"/>
              <w:marRight w:val="0"/>
              <w:marTop w:val="0"/>
              <w:marBottom w:val="0"/>
              <w:divBdr>
                <w:top w:val="none" w:sz="0" w:space="0" w:color="auto"/>
                <w:left w:val="none" w:sz="0" w:space="0" w:color="auto"/>
                <w:bottom w:val="none" w:sz="0" w:space="0" w:color="auto"/>
                <w:right w:val="none" w:sz="0" w:space="0" w:color="auto"/>
              </w:divBdr>
            </w:div>
          </w:divsChild>
        </w:div>
        <w:div w:id="74282086">
          <w:marLeft w:val="0"/>
          <w:marRight w:val="0"/>
          <w:marTop w:val="0"/>
          <w:marBottom w:val="0"/>
          <w:divBdr>
            <w:top w:val="none" w:sz="0" w:space="0" w:color="auto"/>
            <w:left w:val="none" w:sz="0" w:space="0" w:color="auto"/>
            <w:bottom w:val="none" w:sz="0" w:space="0" w:color="auto"/>
            <w:right w:val="none" w:sz="0" w:space="0" w:color="auto"/>
          </w:divBdr>
          <w:divsChild>
            <w:div w:id="1245648931">
              <w:marLeft w:val="0"/>
              <w:marRight w:val="0"/>
              <w:marTop w:val="0"/>
              <w:marBottom w:val="0"/>
              <w:divBdr>
                <w:top w:val="none" w:sz="0" w:space="0" w:color="auto"/>
                <w:left w:val="none" w:sz="0" w:space="0" w:color="auto"/>
                <w:bottom w:val="none" w:sz="0" w:space="0" w:color="auto"/>
                <w:right w:val="none" w:sz="0" w:space="0" w:color="auto"/>
              </w:divBdr>
            </w:div>
            <w:div w:id="2049991332">
              <w:marLeft w:val="0"/>
              <w:marRight w:val="0"/>
              <w:marTop w:val="0"/>
              <w:marBottom w:val="0"/>
              <w:divBdr>
                <w:top w:val="none" w:sz="0" w:space="0" w:color="auto"/>
                <w:left w:val="none" w:sz="0" w:space="0" w:color="auto"/>
                <w:bottom w:val="none" w:sz="0" w:space="0" w:color="auto"/>
                <w:right w:val="none" w:sz="0" w:space="0" w:color="auto"/>
              </w:divBdr>
            </w:div>
          </w:divsChild>
        </w:div>
        <w:div w:id="77483915">
          <w:marLeft w:val="0"/>
          <w:marRight w:val="0"/>
          <w:marTop w:val="0"/>
          <w:marBottom w:val="0"/>
          <w:divBdr>
            <w:top w:val="none" w:sz="0" w:space="0" w:color="auto"/>
            <w:left w:val="none" w:sz="0" w:space="0" w:color="auto"/>
            <w:bottom w:val="none" w:sz="0" w:space="0" w:color="auto"/>
            <w:right w:val="none" w:sz="0" w:space="0" w:color="auto"/>
          </w:divBdr>
          <w:divsChild>
            <w:div w:id="1887059732">
              <w:marLeft w:val="0"/>
              <w:marRight w:val="0"/>
              <w:marTop w:val="0"/>
              <w:marBottom w:val="0"/>
              <w:divBdr>
                <w:top w:val="none" w:sz="0" w:space="0" w:color="auto"/>
                <w:left w:val="none" w:sz="0" w:space="0" w:color="auto"/>
                <w:bottom w:val="none" w:sz="0" w:space="0" w:color="auto"/>
                <w:right w:val="none" w:sz="0" w:space="0" w:color="auto"/>
              </w:divBdr>
            </w:div>
          </w:divsChild>
        </w:div>
        <w:div w:id="114104731">
          <w:marLeft w:val="0"/>
          <w:marRight w:val="0"/>
          <w:marTop w:val="0"/>
          <w:marBottom w:val="0"/>
          <w:divBdr>
            <w:top w:val="none" w:sz="0" w:space="0" w:color="auto"/>
            <w:left w:val="none" w:sz="0" w:space="0" w:color="auto"/>
            <w:bottom w:val="none" w:sz="0" w:space="0" w:color="auto"/>
            <w:right w:val="none" w:sz="0" w:space="0" w:color="auto"/>
          </w:divBdr>
          <w:divsChild>
            <w:div w:id="730731868">
              <w:marLeft w:val="0"/>
              <w:marRight w:val="0"/>
              <w:marTop w:val="0"/>
              <w:marBottom w:val="0"/>
              <w:divBdr>
                <w:top w:val="none" w:sz="0" w:space="0" w:color="auto"/>
                <w:left w:val="none" w:sz="0" w:space="0" w:color="auto"/>
                <w:bottom w:val="none" w:sz="0" w:space="0" w:color="auto"/>
                <w:right w:val="none" w:sz="0" w:space="0" w:color="auto"/>
              </w:divBdr>
            </w:div>
          </w:divsChild>
        </w:div>
        <w:div w:id="122618465">
          <w:marLeft w:val="0"/>
          <w:marRight w:val="0"/>
          <w:marTop w:val="0"/>
          <w:marBottom w:val="0"/>
          <w:divBdr>
            <w:top w:val="none" w:sz="0" w:space="0" w:color="auto"/>
            <w:left w:val="none" w:sz="0" w:space="0" w:color="auto"/>
            <w:bottom w:val="none" w:sz="0" w:space="0" w:color="auto"/>
            <w:right w:val="none" w:sz="0" w:space="0" w:color="auto"/>
          </w:divBdr>
          <w:divsChild>
            <w:div w:id="1072509222">
              <w:marLeft w:val="0"/>
              <w:marRight w:val="0"/>
              <w:marTop w:val="0"/>
              <w:marBottom w:val="0"/>
              <w:divBdr>
                <w:top w:val="none" w:sz="0" w:space="0" w:color="auto"/>
                <w:left w:val="none" w:sz="0" w:space="0" w:color="auto"/>
                <w:bottom w:val="none" w:sz="0" w:space="0" w:color="auto"/>
                <w:right w:val="none" w:sz="0" w:space="0" w:color="auto"/>
              </w:divBdr>
            </w:div>
          </w:divsChild>
        </w:div>
        <w:div w:id="125007426">
          <w:marLeft w:val="0"/>
          <w:marRight w:val="0"/>
          <w:marTop w:val="0"/>
          <w:marBottom w:val="0"/>
          <w:divBdr>
            <w:top w:val="none" w:sz="0" w:space="0" w:color="auto"/>
            <w:left w:val="none" w:sz="0" w:space="0" w:color="auto"/>
            <w:bottom w:val="none" w:sz="0" w:space="0" w:color="auto"/>
            <w:right w:val="none" w:sz="0" w:space="0" w:color="auto"/>
          </w:divBdr>
          <w:divsChild>
            <w:div w:id="1398631488">
              <w:marLeft w:val="0"/>
              <w:marRight w:val="0"/>
              <w:marTop w:val="0"/>
              <w:marBottom w:val="0"/>
              <w:divBdr>
                <w:top w:val="none" w:sz="0" w:space="0" w:color="auto"/>
                <w:left w:val="none" w:sz="0" w:space="0" w:color="auto"/>
                <w:bottom w:val="none" w:sz="0" w:space="0" w:color="auto"/>
                <w:right w:val="none" w:sz="0" w:space="0" w:color="auto"/>
              </w:divBdr>
            </w:div>
            <w:div w:id="1937397713">
              <w:marLeft w:val="0"/>
              <w:marRight w:val="0"/>
              <w:marTop w:val="0"/>
              <w:marBottom w:val="0"/>
              <w:divBdr>
                <w:top w:val="none" w:sz="0" w:space="0" w:color="auto"/>
                <w:left w:val="none" w:sz="0" w:space="0" w:color="auto"/>
                <w:bottom w:val="none" w:sz="0" w:space="0" w:color="auto"/>
                <w:right w:val="none" w:sz="0" w:space="0" w:color="auto"/>
              </w:divBdr>
            </w:div>
            <w:div w:id="2033988287">
              <w:marLeft w:val="0"/>
              <w:marRight w:val="0"/>
              <w:marTop w:val="0"/>
              <w:marBottom w:val="0"/>
              <w:divBdr>
                <w:top w:val="none" w:sz="0" w:space="0" w:color="auto"/>
                <w:left w:val="none" w:sz="0" w:space="0" w:color="auto"/>
                <w:bottom w:val="none" w:sz="0" w:space="0" w:color="auto"/>
                <w:right w:val="none" w:sz="0" w:space="0" w:color="auto"/>
              </w:divBdr>
            </w:div>
          </w:divsChild>
        </w:div>
        <w:div w:id="144250927">
          <w:marLeft w:val="0"/>
          <w:marRight w:val="0"/>
          <w:marTop w:val="0"/>
          <w:marBottom w:val="0"/>
          <w:divBdr>
            <w:top w:val="none" w:sz="0" w:space="0" w:color="auto"/>
            <w:left w:val="none" w:sz="0" w:space="0" w:color="auto"/>
            <w:bottom w:val="none" w:sz="0" w:space="0" w:color="auto"/>
            <w:right w:val="none" w:sz="0" w:space="0" w:color="auto"/>
          </w:divBdr>
          <w:divsChild>
            <w:div w:id="358435111">
              <w:marLeft w:val="0"/>
              <w:marRight w:val="0"/>
              <w:marTop w:val="0"/>
              <w:marBottom w:val="0"/>
              <w:divBdr>
                <w:top w:val="none" w:sz="0" w:space="0" w:color="auto"/>
                <w:left w:val="none" w:sz="0" w:space="0" w:color="auto"/>
                <w:bottom w:val="none" w:sz="0" w:space="0" w:color="auto"/>
                <w:right w:val="none" w:sz="0" w:space="0" w:color="auto"/>
              </w:divBdr>
            </w:div>
          </w:divsChild>
        </w:div>
        <w:div w:id="156502088">
          <w:marLeft w:val="0"/>
          <w:marRight w:val="0"/>
          <w:marTop w:val="0"/>
          <w:marBottom w:val="0"/>
          <w:divBdr>
            <w:top w:val="none" w:sz="0" w:space="0" w:color="auto"/>
            <w:left w:val="none" w:sz="0" w:space="0" w:color="auto"/>
            <w:bottom w:val="none" w:sz="0" w:space="0" w:color="auto"/>
            <w:right w:val="none" w:sz="0" w:space="0" w:color="auto"/>
          </w:divBdr>
          <w:divsChild>
            <w:div w:id="827328940">
              <w:marLeft w:val="0"/>
              <w:marRight w:val="0"/>
              <w:marTop w:val="0"/>
              <w:marBottom w:val="0"/>
              <w:divBdr>
                <w:top w:val="none" w:sz="0" w:space="0" w:color="auto"/>
                <w:left w:val="none" w:sz="0" w:space="0" w:color="auto"/>
                <w:bottom w:val="none" w:sz="0" w:space="0" w:color="auto"/>
                <w:right w:val="none" w:sz="0" w:space="0" w:color="auto"/>
              </w:divBdr>
            </w:div>
          </w:divsChild>
        </w:div>
        <w:div w:id="215513097">
          <w:marLeft w:val="0"/>
          <w:marRight w:val="0"/>
          <w:marTop w:val="0"/>
          <w:marBottom w:val="0"/>
          <w:divBdr>
            <w:top w:val="none" w:sz="0" w:space="0" w:color="auto"/>
            <w:left w:val="none" w:sz="0" w:space="0" w:color="auto"/>
            <w:bottom w:val="none" w:sz="0" w:space="0" w:color="auto"/>
            <w:right w:val="none" w:sz="0" w:space="0" w:color="auto"/>
          </w:divBdr>
          <w:divsChild>
            <w:div w:id="1925410604">
              <w:marLeft w:val="0"/>
              <w:marRight w:val="0"/>
              <w:marTop w:val="0"/>
              <w:marBottom w:val="0"/>
              <w:divBdr>
                <w:top w:val="none" w:sz="0" w:space="0" w:color="auto"/>
                <w:left w:val="none" w:sz="0" w:space="0" w:color="auto"/>
                <w:bottom w:val="none" w:sz="0" w:space="0" w:color="auto"/>
                <w:right w:val="none" w:sz="0" w:space="0" w:color="auto"/>
              </w:divBdr>
            </w:div>
          </w:divsChild>
        </w:div>
        <w:div w:id="250166831">
          <w:marLeft w:val="0"/>
          <w:marRight w:val="0"/>
          <w:marTop w:val="0"/>
          <w:marBottom w:val="0"/>
          <w:divBdr>
            <w:top w:val="none" w:sz="0" w:space="0" w:color="auto"/>
            <w:left w:val="none" w:sz="0" w:space="0" w:color="auto"/>
            <w:bottom w:val="none" w:sz="0" w:space="0" w:color="auto"/>
            <w:right w:val="none" w:sz="0" w:space="0" w:color="auto"/>
          </w:divBdr>
          <w:divsChild>
            <w:div w:id="287977843">
              <w:marLeft w:val="0"/>
              <w:marRight w:val="0"/>
              <w:marTop w:val="0"/>
              <w:marBottom w:val="0"/>
              <w:divBdr>
                <w:top w:val="none" w:sz="0" w:space="0" w:color="auto"/>
                <w:left w:val="none" w:sz="0" w:space="0" w:color="auto"/>
                <w:bottom w:val="none" w:sz="0" w:space="0" w:color="auto"/>
                <w:right w:val="none" w:sz="0" w:space="0" w:color="auto"/>
              </w:divBdr>
            </w:div>
          </w:divsChild>
        </w:div>
        <w:div w:id="266546641">
          <w:marLeft w:val="0"/>
          <w:marRight w:val="0"/>
          <w:marTop w:val="0"/>
          <w:marBottom w:val="0"/>
          <w:divBdr>
            <w:top w:val="none" w:sz="0" w:space="0" w:color="auto"/>
            <w:left w:val="none" w:sz="0" w:space="0" w:color="auto"/>
            <w:bottom w:val="none" w:sz="0" w:space="0" w:color="auto"/>
            <w:right w:val="none" w:sz="0" w:space="0" w:color="auto"/>
          </w:divBdr>
          <w:divsChild>
            <w:div w:id="865949966">
              <w:marLeft w:val="0"/>
              <w:marRight w:val="0"/>
              <w:marTop w:val="0"/>
              <w:marBottom w:val="0"/>
              <w:divBdr>
                <w:top w:val="none" w:sz="0" w:space="0" w:color="auto"/>
                <w:left w:val="none" w:sz="0" w:space="0" w:color="auto"/>
                <w:bottom w:val="none" w:sz="0" w:space="0" w:color="auto"/>
                <w:right w:val="none" w:sz="0" w:space="0" w:color="auto"/>
              </w:divBdr>
            </w:div>
          </w:divsChild>
        </w:div>
        <w:div w:id="267352151">
          <w:marLeft w:val="0"/>
          <w:marRight w:val="0"/>
          <w:marTop w:val="0"/>
          <w:marBottom w:val="0"/>
          <w:divBdr>
            <w:top w:val="none" w:sz="0" w:space="0" w:color="auto"/>
            <w:left w:val="none" w:sz="0" w:space="0" w:color="auto"/>
            <w:bottom w:val="none" w:sz="0" w:space="0" w:color="auto"/>
            <w:right w:val="none" w:sz="0" w:space="0" w:color="auto"/>
          </w:divBdr>
          <w:divsChild>
            <w:div w:id="2024479780">
              <w:marLeft w:val="0"/>
              <w:marRight w:val="0"/>
              <w:marTop w:val="0"/>
              <w:marBottom w:val="0"/>
              <w:divBdr>
                <w:top w:val="none" w:sz="0" w:space="0" w:color="auto"/>
                <w:left w:val="none" w:sz="0" w:space="0" w:color="auto"/>
                <w:bottom w:val="none" w:sz="0" w:space="0" w:color="auto"/>
                <w:right w:val="none" w:sz="0" w:space="0" w:color="auto"/>
              </w:divBdr>
            </w:div>
          </w:divsChild>
        </w:div>
        <w:div w:id="287900781">
          <w:marLeft w:val="0"/>
          <w:marRight w:val="0"/>
          <w:marTop w:val="0"/>
          <w:marBottom w:val="0"/>
          <w:divBdr>
            <w:top w:val="none" w:sz="0" w:space="0" w:color="auto"/>
            <w:left w:val="none" w:sz="0" w:space="0" w:color="auto"/>
            <w:bottom w:val="none" w:sz="0" w:space="0" w:color="auto"/>
            <w:right w:val="none" w:sz="0" w:space="0" w:color="auto"/>
          </w:divBdr>
          <w:divsChild>
            <w:div w:id="299577938">
              <w:marLeft w:val="0"/>
              <w:marRight w:val="0"/>
              <w:marTop w:val="0"/>
              <w:marBottom w:val="0"/>
              <w:divBdr>
                <w:top w:val="none" w:sz="0" w:space="0" w:color="auto"/>
                <w:left w:val="none" w:sz="0" w:space="0" w:color="auto"/>
                <w:bottom w:val="none" w:sz="0" w:space="0" w:color="auto"/>
                <w:right w:val="none" w:sz="0" w:space="0" w:color="auto"/>
              </w:divBdr>
            </w:div>
            <w:div w:id="1391343954">
              <w:marLeft w:val="0"/>
              <w:marRight w:val="0"/>
              <w:marTop w:val="0"/>
              <w:marBottom w:val="0"/>
              <w:divBdr>
                <w:top w:val="none" w:sz="0" w:space="0" w:color="auto"/>
                <w:left w:val="none" w:sz="0" w:space="0" w:color="auto"/>
                <w:bottom w:val="none" w:sz="0" w:space="0" w:color="auto"/>
                <w:right w:val="none" w:sz="0" w:space="0" w:color="auto"/>
              </w:divBdr>
            </w:div>
          </w:divsChild>
        </w:div>
        <w:div w:id="313527108">
          <w:marLeft w:val="0"/>
          <w:marRight w:val="0"/>
          <w:marTop w:val="0"/>
          <w:marBottom w:val="0"/>
          <w:divBdr>
            <w:top w:val="none" w:sz="0" w:space="0" w:color="auto"/>
            <w:left w:val="none" w:sz="0" w:space="0" w:color="auto"/>
            <w:bottom w:val="none" w:sz="0" w:space="0" w:color="auto"/>
            <w:right w:val="none" w:sz="0" w:space="0" w:color="auto"/>
          </w:divBdr>
          <w:divsChild>
            <w:div w:id="1399136649">
              <w:marLeft w:val="0"/>
              <w:marRight w:val="0"/>
              <w:marTop w:val="0"/>
              <w:marBottom w:val="0"/>
              <w:divBdr>
                <w:top w:val="none" w:sz="0" w:space="0" w:color="auto"/>
                <w:left w:val="none" w:sz="0" w:space="0" w:color="auto"/>
                <w:bottom w:val="none" w:sz="0" w:space="0" w:color="auto"/>
                <w:right w:val="none" w:sz="0" w:space="0" w:color="auto"/>
              </w:divBdr>
            </w:div>
            <w:div w:id="2107655562">
              <w:marLeft w:val="0"/>
              <w:marRight w:val="0"/>
              <w:marTop w:val="0"/>
              <w:marBottom w:val="0"/>
              <w:divBdr>
                <w:top w:val="none" w:sz="0" w:space="0" w:color="auto"/>
                <w:left w:val="none" w:sz="0" w:space="0" w:color="auto"/>
                <w:bottom w:val="none" w:sz="0" w:space="0" w:color="auto"/>
                <w:right w:val="none" w:sz="0" w:space="0" w:color="auto"/>
              </w:divBdr>
            </w:div>
          </w:divsChild>
        </w:div>
        <w:div w:id="373967950">
          <w:marLeft w:val="0"/>
          <w:marRight w:val="0"/>
          <w:marTop w:val="0"/>
          <w:marBottom w:val="0"/>
          <w:divBdr>
            <w:top w:val="none" w:sz="0" w:space="0" w:color="auto"/>
            <w:left w:val="none" w:sz="0" w:space="0" w:color="auto"/>
            <w:bottom w:val="none" w:sz="0" w:space="0" w:color="auto"/>
            <w:right w:val="none" w:sz="0" w:space="0" w:color="auto"/>
          </w:divBdr>
          <w:divsChild>
            <w:div w:id="445782829">
              <w:marLeft w:val="0"/>
              <w:marRight w:val="0"/>
              <w:marTop w:val="0"/>
              <w:marBottom w:val="0"/>
              <w:divBdr>
                <w:top w:val="none" w:sz="0" w:space="0" w:color="auto"/>
                <w:left w:val="none" w:sz="0" w:space="0" w:color="auto"/>
                <w:bottom w:val="none" w:sz="0" w:space="0" w:color="auto"/>
                <w:right w:val="none" w:sz="0" w:space="0" w:color="auto"/>
              </w:divBdr>
            </w:div>
          </w:divsChild>
        </w:div>
        <w:div w:id="399015227">
          <w:marLeft w:val="0"/>
          <w:marRight w:val="0"/>
          <w:marTop w:val="0"/>
          <w:marBottom w:val="0"/>
          <w:divBdr>
            <w:top w:val="none" w:sz="0" w:space="0" w:color="auto"/>
            <w:left w:val="none" w:sz="0" w:space="0" w:color="auto"/>
            <w:bottom w:val="none" w:sz="0" w:space="0" w:color="auto"/>
            <w:right w:val="none" w:sz="0" w:space="0" w:color="auto"/>
          </w:divBdr>
          <w:divsChild>
            <w:div w:id="1489177781">
              <w:marLeft w:val="0"/>
              <w:marRight w:val="0"/>
              <w:marTop w:val="0"/>
              <w:marBottom w:val="0"/>
              <w:divBdr>
                <w:top w:val="none" w:sz="0" w:space="0" w:color="auto"/>
                <w:left w:val="none" w:sz="0" w:space="0" w:color="auto"/>
                <w:bottom w:val="none" w:sz="0" w:space="0" w:color="auto"/>
                <w:right w:val="none" w:sz="0" w:space="0" w:color="auto"/>
              </w:divBdr>
            </w:div>
          </w:divsChild>
        </w:div>
        <w:div w:id="404841766">
          <w:marLeft w:val="0"/>
          <w:marRight w:val="0"/>
          <w:marTop w:val="0"/>
          <w:marBottom w:val="0"/>
          <w:divBdr>
            <w:top w:val="none" w:sz="0" w:space="0" w:color="auto"/>
            <w:left w:val="none" w:sz="0" w:space="0" w:color="auto"/>
            <w:bottom w:val="none" w:sz="0" w:space="0" w:color="auto"/>
            <w:right w:val="none" w:sz="0" w:space="0" w:color="auto"/>
          </w:divBdr>
          <w:divsChild>
            <w:div w:id="340737536">
              <w:marLeft w:val="0"/>
              <w:marRight w:val="0"/>
              <w:marTop w:val="0"/>
              <w:marBottom w:val="0"/>
              <w:divBdr>
                <w:top w:val="none" w:sz="0" w:space="0" w:color="auto"/>
                <w:left w:val="none" w:sz="0" w:space="0" w:color="auto"/>
                <w:bottom w:val="none" w:sz="0" w:space="0" w:color="auto"/>
                <w:right w:val="none" w:sz="0" w:space="0" w:color="auto"/>
              </w:divBdr>
            </w:div>
            <w:div w:id="906301668">
              <w:marLeft w:val="0"/>
              <w:marRight w:val="0"/>
              <w:marTop w:val="0"/>
              <w:marBottom w:val="0"/>
              <w:divBdr>
                <w:top w:val="none" w:sz="0" w:space="0" w:color="auto"/>
                <w:left w:val="none" w:sz="0" w:space="0" w:color="auto"/>
                <w:bottom w:val="none" w:sz="0" w:space="0" w:color="auto"/>
                <w:right w:val="none" w:sz="0" w:space="0" w:color="auto"/>
              </w:divBdr>
            </w:div>
            <w:div w:id="1986927765">
              <w:marLeft w:val="0"/>
              <w:marRight w:val="0"/>
              <w:marTop w:val="0"/>
              <w:marBottom w:val="0"/>
              <w:divBdr>
                <w:top w:val="none" w:sz="0" w:space="0" w:color="auto"/>
                <w:left w:val="none" w:sz="0" w:space="0" w:color="auto"/>
                <w:bottom w:val="none" w:sz="0" w:space="0" w:color="auto"/>
                <w:right w:val="none" w:sz="0" w:space="0" w:color="auto"/>
              </w:divBdr>
            </w:div>
          </w:divsChild>
        </w:div>
        <w:div w:id="408698397">
          <w:marLeft w:val="0"/>
          <w:marRight w:val="0"/>
          <w:marTop w:val="0"/>
          <w:marBottom w:val="0"/>
          <w:divBdr>
            <w:top w:val="none" w:sz="0" w:space="0" w:color="auto"/>
            <w:left w:val="none" w:sz="0" w:space="0" w:color="auto"/>
            <w:bottom w:val="none" w:sz="0" w:space="0" w:color="auto"/>
            <w:right w:val="none" w:sz="0" w:space="0" w:color="auto"/>
          </w:divBdr>
          <w:divsChild>
            <w:div w:id="662666966">
              <w:marLeft w:val="0"/>
              <w:marRight w:val="0"/>
              <w:marTop w:val="0"/>
              <w:marBottom w:val="0"/>
              <w:divBdr>
                <w:top w:val="none" w:sz="0" w:space="0" w:color="auto"/>
                <w:left w:val="none" w:sz="0" w:space="0" w:color="auto"/>
                <w:bottom w:val="none" w:sz="0" w:space="0" w:color="auto"/>
                <w:right w:val="none" w:sz="0" w:space="0" w:color="auto"/>
              </w:divBdr>
            </w:div>
          </w:divsChild>
        </w:div>
        <w:div w:id="417562316">
          <w:marLeft w:val="0"/>
          <w:marRight w:val="0"/>
          <w:marTop w:val="0"/>
          <w:marBottom w:val="0"/>
          <w:divBdr>
            <w:top w:val="none" w:sz="0" w:space="0" w:color="auto"/>
            <w:left w:val="none" w:sz="0" w:space="0" w:color="auto"/>
            <w:bottom w:val="none" w:sz="0" w:space="0" w:color="auto"/>
            <w:right w:val="none" w:sz="0" w:space="0" w:color="auto"/>
          </w:divBdr>
          <w:divsChild>
            <w:div w:id="103428620">
              <w:marLeft w:val="0"/>
              <w:marRight w:val="0"/>
              <w:marTop w:val="0"/>
              <w:marBottom w:val="0"/>
              <w:divBdr>
                <w:top w:val="none" w:sz="0" w:space="0" w:color="auto"/>
                <w:left w:val="none" w:sz="0" w:space="0" w:color="auto"/>
                <w:bottom w:val="none" w:sz="0" w:space="0" w:color="auto"/>
                <w:right w:val="none" w:sz="0" w:space="0" w:color="auto"/>
              </w:divBdr>
            </w:div>
          </w:divsChild>
        </w:div>
        <w:div w:id="472912641">
          <w:marLeft w:val="0"/>
          <w:marRight w:val="0"/>
          <w:marTop w:val="0"/>
          <w:marBottom w:val="0"/>
          <w:divBdr>
            <w:top w:val="none" w:sz="0" w:space="0" w:color="auto"/>
            <w:left w:val="none" w:sz="0" w:space="0" w:color="auto"/>
            <w:bottom w:val="none" w:sz="0" w:space="0" w:color="auto"/>
            <w:right w:val="none" w:sz="0" w:space="0" w:color="auto"/>
          </w:divBdr>
          <w:divsChild>
            <w:div w:id="785274697">
              <w:marLeft w:val="0"/>
              <w:marRight w:val="0"/>
              <w:marTop w:val="0"/>
              <w:marBottom w:val="0"/>
              <w:divBdr>
                <w:top w:val="none" w:sz="0" w:space="0" w:color="auto"/>
                <w:left w:val="none" w:sz="0" w:space="0" w:color="auto"/>
                <w:bottom w:val="none" w:sz="0" w:space="0" w:color="auto"/>
                <w:right w:val="none" w:sz="0" w:space="0" w:color="auto"/>
              </w:divBdr>
            </w:div>
          </w:divsChild>
        </w:div>
        <w:div w:id="500513717">
          <w:marLeft w:val="0"/>
          <w:marRight w:val="0"/>
          <w:marTop w:val="0"/>
          <w:marBottom w:val="0"/>
          <w:divBdr>
            <w:top w:val="none" w:sz="0" w:space="0" w:color="auto"/>
            <w:left w:val="none" w:sz="0" w:space="0" w:color="auto"/>
            <w:bottom w:val="none" w:sz="0" w:space="0" w:color="auto"/>
            <w:right w:val="none" w:sz="0" w:space="0" w:color="auto"/>
          </w:divBdr>
          <w:divsChild>
            <w:div w:id="1842576110">
              <w:marLeft w:val="0"/>
              <w:marRight w:val="0"/>
              <w:marTop w:val="0"/>
              <w:marBottom w:val="0"/>
              <w:divBdr>
                <w:top w:val="none" w:sz="0" w:space="0" w:color="auto"/>
                <w:left w:val="none" w:sz="0" w:space="0" w:color="auto"/>
                <w:bottom w:val="none" w:sz="0" w:space="0" w:color="auto"/>
                <w:right w:val="none" w:sz="0" w:space="0" w:color="auto"/>
              </w:divBdr>
            </w:div>
          </w:divsChild>
        </w:div>
        <w:div w:id="547449912">
          <w:marLeft w:val="0"/>
          <w:marRight w:val="0"/>
          <w:marTop w:val="0"/>
          <w:marBottom w:val="0"/>
          <w:divBdr>
            <w:top w:val="none" w:sz="0" w:space="0" w:color="auto"/>
            <w:left w:val="none" w:sz="0" w:space="0" w:color="auto"/>
            <w:bottom w:val="none" w:sz="0" w:space="0" w:color="auto"/>
            <w:right w:val="none" w:sz="0" w:space="0" w:color="auto"/>
          </w:divBdr>
          <w:divsChild>
            <w:div w:id="610476469">
              <w:marLeft w:val="0"/>
              <w:marRight w:val="0"/>
              <w:marTop w:val="0"/>
              <w:marBottom w:val="0"/>
              <w:divBdr>
                <w:top w:val="none" w:sz="0" w:space="0" w:color="auto"/>
                <w:left w:val="none" w:sz="0" w:space="0" w:color="auto"/>
                <w:bottom w:val="none" w:sz="0" w:space="0" w:color="auto"/>
                <w:right w:val="none" w:sz="0" w:space="0" w:color="auto"/>
              </w:divBdr>
            </w:div>
          </w:divsChild>
        </w:div>
        <w:div w:id="554437909">
          <w:marLeft w:val="0"/>
          <w:marRight w:val="0"/>
          <w:marTop w:val="0"/>
          <w:marBottom w:val="0"/>
          <w:divBdr>
            <w:top w:val="none" w:sz="0" w:space="0" w:color="auto"/>
            <w:left w:val="none" w:sz="0" w:space="0" w:color="auto"/>
            <w:bottom w:val="none" w:sz="0" w:space="0" w:color="auto"/>
            <w:right w:val="none" w:sz="0" w:space="0" w:color="auto"/>
          </w:divBdr>
          <w:divsChild>
            <w:div w:id="510994048">
              <w:marLeft w:val="0"/>
              <w:marRight w:val="0"/>
              <w:marTop w:val="0"/>
              <w:marBottom w:val="0"/>
              <w:divBdr>
                <w:top w:val="none" w:sz="0" w:space="0" w:color="auto"/>
                <w:left w:val="none" w:sz="0" w:space="0" w:color="auto"/>
                <w:bottom w:val="none" w:sz="0" w:space="0" w:color="auto"/>
                <w:right w:val="none" w:sz="0" w:space="0" w:color="auto"/>
              </w:divBdr>
            </w:div>
          </w:divsChild>
        </w:div>
        <w:div w:id="580137620">
          <w:marLeft w:val="0"/>
          <w:marRight w:val="0"/>
          <w:marTop w:val="0"/>
          <w:marBottom w:val="0"/>
          <w:divBdr>
            <w:top w:val="none" w:sz="0" w:space="0" w:color="auto"/>
            <w:left w:val="none" w:sz="0" w:space="0" w:color="auto"/>
            <w:bottom w:val="none" w:sz="0" w:space="0" w:color="auto"/>
            <w:right w:val="none" w:sz="0" w:space="0" w:color="auto"/>
          </w:divBdr>
          <w:divsChild>
            <w:div w:id="1581014484">
              <w:marLeft w:val="0"/>
              <w:marRight w:val="0"/>
              <w:marTop w:val="0"/>
              <w:marBottom w:val="0"/>
              <w:divBdr>
                <w:top w:val="none" w:sz="0" w:space="0" w:color="auto"/>
                <w:left w:val="none" w:sz="0" w:space="0" w:color="auto"/>
                <w:bottom w:val="none" w:sz="0" w:space="0" w:color="auto"/>
                <w:right w:val="none" w:sz="0" w:space="0" w:color="auto"/>
              </w:divBdr>
            </w:div>
          </w:divsChild>
        </w:div>
        <w:div w:id="592709987">
          <w:marLeft w:val="0"/>
          <w:marRight w:val="0"/>
          <w:marTop w:val="0"/>
          <w:marBottom w:val="0"/>
          <w:divBdr>
            <w:top w:val="none" w:sz="0" w:space="0" w:color="auto"/>
            <w:left w:val="none" w:sz="0" w:space="0" w:color="auto"/>
            <w:bottom w:val="none" w:sz="0" w:space="0" w:color="auto"/>
            <w:right w:val="none" w:sz="0" w:space="0" w:color="auto"/>
          </w:divBdr>
          <w:divsChild>
            <w:div w:id="1174733675">
              <w:marLeft w:val="0"/>
              <w:marRight w:val="0"/>
              <w:marTop w:val="0"/>
              <w:marBottom w:val="0"/>
              <w:divBdr>
                <w:top w:val="none" w:sz="0" w:space="0" w:color="auto"/>
                <w:left w:val="none" w:sz="0" w:space="0" w:color="auto"/>
                <w:bottom w:val="none" w:sz="0" w:space="0" w:color="auto"/>
                <w:right w:val="none" w:sz="0" w:space="0" w:color="auto"/>
              </w:divBdr>
            </w:div>
          </w:divsChild>
        </w:div>
        <w:div w:id="601959810">
          <w:marLeft w:val="0"/>
          <w:marRight w:val="0"/>
          <w:marTop w:val="0"/>
          <w:marBottom w:val="0"/>
          <w:divBdr>
            <w:top w:val="none" w:sz="0" w:space="0" w:color="auto"/>
            <w:left w:val="none" w:sz="0" w:space="0" w:color="auto"/>
            <w:bottom w:val="none" w:sz="0" w:space="0" w:color="auto"/>
            <w:right w:val="none" w:sz="0" w:space="0" w:color="auto"/>
          </w:divBdr>
          <w:divsChild>
            <w:div w:id="17128752">
              <w:marLeft w:val="0"/>
              <w:marRight w:val="0"/>
              <w:marTop w:val="0"/>
              <w:marBottom w:val="0"/>
              <w:divBdr>
                <w:top w:val="none" w:sz="0" w:space="0" w:color="auto"/>
                <w:left w:val="none" w:sz="0" w:space="0" w:color="auto"/>
                <w:bottom w:val="none" w:sz="0" w:space="0" w:color="auto"/>
                <w:right w:val="none" w:sz="0" w:space="0" w:color="auto"/>
              </w:divBdr>
            </w:div>
            <w:div w:id="442263239">
              <w:marLeft w:val="0"/>
              <w:marRight w:val="0"/>
              <w:marTop w:val="0"/>
              <w:marBottom w:val="0"/>
              <w:divBdr>
                <w:top w:val="none" w:sz="0" w:space="0" w:color="auto"/>
                <w:left w:val="none" w:sz="0" w:space="0" w:color="auto"/>
                <w:bottom w:val="none" w:sz="0" w:space="0" w:color="auto"/>
                <w:right w:val="none" w:sz="0" w:space="0" w:color="auto"/>
              </w:divBdr>
            </w:div>
          </w:divsChild>
        </w:div>
        <w:div w:id="627786027">
          <w:marLeft w:val="0"/>
          <w:marRight w:val="0"/>
          <w:marTop w:val="0"/>
          <w:marBottom w:val="0"/>
          <w:divBdr>
            <w:top w:val="none" w:sz="0" w:space="0" w:color="auto"/>
            <w:left w:val="none" w:sz="0" w:space="0" w:color="auto"/>
            <w:bottom w:val="none" w:sz="0" w:space="0" w:color="auto"/>
            <w:right w:val="none" w:sz="0" w:space="0" w:color="auto"/>
          </w:divBdr>
          <w:divsChild>
            <w:div w:id="575017099">
              <w:marLeft w:val="0"/>
              <w:marRight w:val="0"/>
              <w:marTop w:val="0"/>
              <w:marBottom w:val="0"/>
              <w:divBdr>
                <w:top w:val="none" w:sz="0" w:space="0" w:color="auto"/>
                <w:left w:val="none" w:sz="0" w:space="0" w:color="auto"/>
                <w:bottom w:val="none" w:sz="0" w:space="0" w:color="auto"/>
                <w:right w:val="none" w:sz="0" w:space="0" w:color="auto"/>
              </w:divBdr>
            </w:div>
          </w:divsChild>
        </w:div>
        <w:div w:id="718094257">
          <w:marLeft w:val="0"/>
          <w:marRight w:val="0"/>
          <w:marTop w:val="0"/>
          <w:marBottom w:val="0"/>
          <w:divBdr>
            <w:top w:val="none" w:sz="0" w:space="0" w:color="auto"/>
            <w:left w:val="none" w:sz="0" w:space="0" w:color="auto"/>
            <w:bottom w:val="none" w:sz="0" w:space="0" w:color="auto"/>
            <w:right w:val="none" w:sz="0" w:space="0" w:color="auto"/>
          </w:divBdr>
          <w:divsChild>
            <w:div w:id="676005779">
              <w:marLeft w:val="0"/>
              <w:marRight w:val="0"/>
              <w:marTop w:val="0"/>
              <w:marBottom w:val="0"/>
              <w:divBdr>
                <w:top w:val="none" w:sz="0" w:space="0" w:color="auto"/>
                <w:left w:val="none" w:sz="0" w:space="0" w:color="auto"/>
                <w:bottom w:val="none" w:sz="0" w:space="0" w:color="auto"/>
                <w:right w:val="none" w:sz="0" w:space="0" w:color="auto"/>
              </w:divBdr>
            </w:div>
          </w:divsChild>
        </w:div>
        <w:div w:id="776754616">
          <w:marLeft w:val="0"/>
          <w:marRight w:val="0"/>
          <w:marTop w:val="0"/>
          <w:marBottom w:val="0"/>
          <w:divBdr>
            <w:top w:val="none" w:sz="0" w:space="0" w:color="auto"/>
            <w:left w:val="none" w:sz="0" w:space="0" w:color="auto"/>
            <w:bottom w:val="none" w:sz="0" w:space="0" w:color="auto"/>
            <w:right w:val="none" w:sz="0" w:space="0" w:color="auto"/>
          </w:divBdr>
          <w:divsChild>
            <w:div w:id="93481192">
              <w:marLeft w:val="0"/>
              <w:marRight w:val="0"/>
              <w:marTop w:val="0"/>
              <w:marBottom w:val="0"/>
              <w:divBdr>
                <w:top w:val="none" w:sz="0" w:space="0" w:color="auto"/>
                <w:left w:val="none" w:sz="0" w:space="0" w:color="auto"/>
                <w:bottom w:val="none" w:sz="0" w:space="0" w:color="auto"/>
                <w:right w:val="none" w:sz="0" w:space="0" w:color="auto"/>
              </w:divBdr>
            </w:div>
            <w:div w:id="750659817">
              <w:marLeft w:val="0"/>
              <w:marRight w:val="0"/>
              <w:marTop w:val="0"/>
              <w:marBottom w:val="0"/>
              <w:divBdr>
                <w:top w:val="none" w:sz="0" w:space="0" w:color="auto"/>
                <w:left w:val="none" w:sz="0" w:space="0" w:color="auto"/>
                <w:bottom w:val="none" w:sz="0" w:space="0" w:color="auto"/>
                <w:right w:val="none" w:sz="0" w:space="0" w:color="auto"/>
              </w:divBdr>
            </w:div>
          </w:divsChild>
        </w:div>
        <w:div w:id="849947044">
          <w:marLeft w:val="0"/>
          <w:marRight w:val="0"/>
          <w:marTop w:val="0"/>
          <w:marBottom w:val="0"/>
          <w:divBdr>
            <w:top w:val="none" w:sz="0" w:space="0" w:color="auto"/>
            <w:left w:val="none" w:sz="0" w:space="0" w:color="auto"/>
            <w:bottom w:val="none" w:sz="0" w:space="0" w:color="auto"/>
            <w:right w:val="none" w:sz="0" w:space="0" w:color="auto"/>
          </w:divBdr>
          <w:divsChild>
            <w:div w:id="601842983">
              <w:marLeft w:val="0"/>
              <w:marRight w:val="0"/>
              <w:marTop w:val="0"/>
              <w:marBottom w:val="0"/>
              <w:divBdr>
                <w:top w:val="none" w:sz="0" w:space="0" w:color="auto"/>
                <w:left w:val="none" w:sz="0" w:space="0" w:color="auto"/>
                <w:bottom w:val="none" w:sz="0" w:space="0" w:color="auto"/>
                <w:right w:val="none" w:sz="0" w:space="0" w:color="auto"/>
              </w:divBdr>
            </w:div>
          </w:divsChild>
        </w:div>
        <w:div w:id="892617584">
          <w:marLeft w:val="0"/>
          <w:marRight w:val="0"/>
          <w:marTop w:val="0"/>
          <w:marBottom w:val="0"/>
          <w:divBdr>
            <w:top w:val="none" w:sz="0" w:space="0" w:color="auto"/>
            <w:left w:val="none" w:sz="0" w:space="0" w:color="auto"/>
            <w:bottom w:val="none" w:sz="0" w:space="0" w:color="auto"/>
            <w:right w:val="none" w:sz="0" w:space="0" w:color="auto"/>
          </w:divBdr>
          <w:divsChild>
            <w:div w:id="344674735">
              <w:marLeft w:val="0"/>
              <w:marRight w:val="0"/>
              <w:marTop w:val="0"/>
              <w:marBottom w:val="0"/>
              <w:divBdr>
                <w:top w:val="none" w:sz="0" w:space="0" w:color="auto"/>
                <w:left w:val="none" w:sz="0" w:space="0" w:color="auto"/>
                <w:bottom w:val="none" w:sz="0" w:space="0" w:color="auto"/>
                <w:right w:val="none" w:sz="0" w:space="0" w:color="auto"/>
              </w:divBdr>
            </w:div>
          </w:divsChild>
        </w:div>
        <w:div w:id="899752849">
          <w:marLeft w:val="0"/>
          <w:marRight w:val="0"/>
          <w:marTop w:val="0"/>
          <w:marBottom w:val="0"/>
          <w:divBdr>
            <w:top w:val="none" w:sz="0" w:space="0" w:color="auto"/>
            <w:left w:val="none" w:sz="0" w:space="0" w:color="auto"/>
            <w:bottom w:val="none" w:sz="0" w:space="0" w:color="auto"/>
            <w:right w:val="none" w:sz="0" w:space="0" w:color="auto"/>
          </w:divBdr>
          <w:divsChild>
            <w:div w:id="1060328982">
              <w:marLeft w:val="0"/>
              <w:marRight w:val="0"/>
              <w:marTop w:val="0"/>
              <w:marBottom w:val="0"/>
              <w:divBdr>
                <w:top w:val="none" w:sz="0" w:space="0" w:color="auto"/>
                <w:left w:val="none" w:sz="0" w:space="0" w:color="auto"/>
                <w:bottom w:val="none" w:sz="0" w:space="0" w:color="auto"/>
                <w:right w:val="none" w:sz="0" w:space="0" w:color="auto"/>
              </w:divBdr>
            </w:div>
          </w:divsChild>
        </w:div>
        <w:div w:id="942299085">
          <w:marLeft w:val="0"/>
          <w:marRight w:val="0"/>
          <w:marTop w:val="0"/>
          <w:marBottom w:val="0"/>
          <w:divBdr>
            <w:top w:val="none" w:sz="0" w:space="0" w:color="auto"/>
            <w:left w:val="none" w:sz="0" w:space="0" w:color="auto"/>
            <w:bottom w:val="none" w:sz="0" w:space="0" w:color="auto"/>
            <w:right w:val="none" w:sz="0" w:space="0" w:color="auto"/>
          </w:divBdr>
          <w:divsChild>
            <w:div w:id="412700736">
              <w:marLeft w:val="0"/>
              <w:marRight w:val="0"/>
              <w:marTop w:val="0"/>
              <w:marBottom w:val="0"/>
              <w:divBdr>
                <w:top w:val="none" w:sz="0" w:space="0" w:color="auto"/>
                <w:left w:val="none" w:sz="0" w:space="0" w:color="auto"/>
                <w:bottom w:val="none" w:sz="0" w:space="0" w:color="auto"/>
                <w:right w:val="none" w:sz="0" w:space="0" w:color="auto"/>
              </w:divBdr>
            </w:div>
          </w:divsChild>
        </w:div>
        <w:div w:id="967667197">
          <w:marLeft w:val="0"/>
          <w:marRight w:val="0"/>
          <w:marTop w:val="0"/>
          <w:marBottom w:val="0"/>
          <w:divBdr>
            <w:top w:val="none" w:sz="0" w:space="0" w:color="auto"/>
            <w:left w:val="none" w:sz="0" w:space="0" w:color="auto"/>
            <w:bottom w:val="none" w:sz="0" w:space="0" w:color="auto"/>
            <w:right w:val="none" w:sz="0" w:space="0" w:color="auto"/>
          </w:divBdr>
          <w:divsChild>
            <w:div w:id="1605183545">
              <w:marLeft w:val="0"/>
              <w:marRight w:val="0"/>
              <w:marTop w:val="0"/>
              <w:marBottom w:val="0"/>
              <w:divBdr>
                <w:top w:val="none" w:sz="0" w:space="0" w:color="auto"/>
                <w:left w:val="none" w:sz="0" w:space="0" w:color="auto"/>
                <w:bottom w:val="none" w:sz="0" w:space="0" w:color="auto"/>
                <w:right w:val="none" w:sz="0" w:space="0" w:color="auto"/>
              </w:divBdr>
            </w:div>
          </w:divsChild>
        </w:div>
        <w:div w:id="980772346">
          <w:marLeft w:val="0"/>
          <w:marRight w:val="0"/>
          <w:marTop w:val="0"/>
          <w:marBottom w:val="0"/>
          <w:divBdr>
            <w:top w:val="none" w:sz="0" w:space="0" w:color="auto"/>
            <w:left w:val="none" w:sz="0" w:space="0" w:color="auto"/>
            <w:bottom w:val="none" w:sz="0" w:space="0" w:color="auto"/>
            <w:right w:val="none" w:sz="0" w:space="0" w:color="auto"/>
          </w:divBdr>
          <w:divsChild>
            <w:div w:id="1424645572">
              <w:marLeft w:val="0"/>
              <w:marRight w:val="0"/>
              <w:marTop w:val="0"/>
              <w:marBottom w:val="0"/>
              <w:divBdr>
                <w:top w:val="none" w:sz="0" w:space="0" w:color="auto"/>
                <w:left w:val="none" w:sz="0" w:space="0" w:color="auto"/>
                <w:bottom w:val="none" w:sz="0" w:space="0" w:color="auto"/>
                <w:right w:val="none" w:sz="0" w:space="0" w:color="auto"/>
              </w:divBdr>
            </w:div>
          </w:divsChild>
        </w:div>
        <w:div w:id="987321794">
          <w:marLeft w:val="0"/>
          <w:marRight w:val="0"/>
          <w:marTop w:val="0"/>
          <w:marBottom w:val="0"/>
          <w:divBdr>
            <w:top w:val="none" w:sz="0" w:space="0" w:color="auto"/>
            <w:left w:val="none" w:sz="0" w:space="0" w:color="auto"/>
            <w:bottom w:val="none" w:sz="0" w:space="0" w:color="auto"/>
            <w:right w:val="none" w:sz="0" w:space="0" w:color="auto"/>
          </w:divBdr>
          <w:divsChild>
            <w:div w:id="127169872">
              <w:marLeft w:val="0"/>
              <w:marRight w:val="0"/>
              <w:marTop w:val="0"/>
              <w:marBottom w:val="0"/>
              <w:divBdr>
                <w:top w:val="none" w:sz="0" w:space="0" w:color="auto"/>
                <w:left w:val="none" w:sz="0" w:space="0" w:color="auto"/>
                <w:bottom w:val="none" w:sz="0" w:space="0" w:color="auto"/>
                <w:right w:val="none" w:sz="0" w:space="0" w:color="auto"/>
              </w:divBdr>
            </w:div>
            <w:div w:id="786122160">
              <w:marLeft w:val="0"/>
              <w:marRight w:val="0"/>
              <w:marTop w:val="0"/>
              <w:marBottom w:val="0"/>
              <w:divBdr>
                <w:top w:val="none" w:sz="0" w:space="0" w:color="auto"/>
                <w:left w:val="none" w:sz="0" w:space="0" w:color="auto"/>
                <w:bottom w:val="none" w:sz="0" w:space="0" w:color="auto"/>
                <w:right w:val="none" w:sz="0" w:space="0" w:color="auto"/>
              </w:divBdr>
            </w:div>
          </w:divsChild>
        </w:div>
        <w:div w:id="1036075911">
          <w:marLeft w:val="0"/>
          <w:marRight w:val="0"/>
          <w:marTop w:val="0"/>
          <w:marBottom w:val="0"/>
          <w:divBdr>
            <w:top w:val="none" w:sz="0" w:space="0" w:color="auto"/>
            <w:left w:val="none" w:sz="0" w:space="0" w:color="auto"/>
            <w:bottom w:val="none" w:sz="0" w:space="0" w:color="auto"/>
            <w:right w:val="none" w:sz="0" w:space="0" w:color="auto"/>
          </w:divBdr>
          <w:divsChild>
            <w:div w:id="198007576">
              <w:marLeft w:val="0"/>
              <w:marRight w:val="0"/>
              <w:marTop w:val="0"/>
              <w:marBottom w:val="0"/>
              <w:divBdr>
                <w:top w:val="none" w:sz="0" w:space="0" w:color="auto"/>
                <w:left w:val="none" w:sz="0" w:space="0" w:color="auto"/>
                <w:bottom w:val="none" w:sz="0" w:space="0" w:color="auto"/>
                <w:right w:val="none" w:sz="0" w:space="0" w:color="auto"/>
              </w:divBdr>
            </w:div>
          </w:divsChild>
        </w:div>
        <w:div w:id="1057128094">
          <w:marLeft w:val="0"/>
          <w:marRight w:val="0"/>
          <w:marTop w:val="0"/>
          <w:marBottom w:val="0"/>
          <w:divBdr>
            <w:top w:val="none" w:sz="0" w:space="0" w:color="auto"/>
            <w:left w:val="none" w:sz="0" w:space="0" w:color="auto"/>
            <w:bottom w:val="none" w:sz="0" w:space="0" w:color="auto"/>
            <w:right w:val="none" w:sz="0" w:space="0" w:color="auto"/>
          </w:divBdr>
          <w:divsChild>
            <w:div w:id="1975942231">
              <w:marLeft w:val="0"/>
              <w:marRight w:val="0"/>
              <w:marTop w:val="0"/>
              <w:marBottom w:val="0"/>
              <w:divBdr>
                <w:top w:val="none" w:sz="0" w:space="0" w:color="auto"/>
                <w:left w:val="none" w:sz="0" w:space="0" w:color="auto"/>
                <w:bottom w:val="none" w:sz="0" w:space="0" w:color="auto"/>
                <w:right w:val="none" w:sz="0" w:space="0" w:color="auto"/>
              </w:divBdr>
            </w:div>
          </w:divsChild>
        </w:div>
        <w:div w:id="1067337776">
          <w:marLeft w:val="0"/>
          <w:marRight w:val="0"/>
          <w:marTop w:val="0"/>
          <w:marBottom w:val="0"/>
          <w:divBdr>
            <w:top w:val="none" w:sz="0" w:space="0" w:color="auto"/>
            <w:left w:val="none" w:sz="0" w:space="0" w:color="auto"/>
            <w:bottom w:val="none" w:sz="0" w:space="0" w:color="auto"/>
            <w:right w:val="none" w:sz="0" w:space="0" w:color="auto"/>
          </w:divBdr>
          <w:divsChild>
            <w:div w:id="851071217">
              <w:marLeft w:val="0"/>
              <w:marRight w:val="0"/>
              <w:marTop w:val="0"/>
              <w:marBottom w:val="0"/>
              <w:divBdr>
                <w:top w:val="none" w:sz="0" w:space="0" w:color="auto"/>
                <w:left w:val="none" w:sz="0" w:space="0" w:color="auto"/>
                <w:bottom w:val="none" w:sz="0" w:space="0" w:color="auto"/>
                <w:right w:val="none" w:sz="0" w:space="0" w:color="auto"/>
              </w:divBdr>
            </w:div>
          </w:divsChild>
        </w:div>
        <w:div w:id="1091008046">
          <w:marLeft w:val="0"/>
          <w:marRight w:val="0"/>
          <w:marTop w:val="0"/>
          <w:marBottom w:val="0"/>
          <w:divBdr>
            <w:top w:val="none" w:sz="0" w:space="0" w:color="auto"/>
            <w:left w:val="none" w:sz="0" w:space="0" w:color="auto"/>
            <w:bottom w:val="none" w:sz="0" w:space="0" w:color="auto"/>
            <w:right w:val="none" w:sz="0" w:space="0" w:color="auto"/>
          </w:divBdr>
          <w:divsChild>
            <w:div w:id="1147236438">
              <w:marLeft w:val="0"/>
              <w:marRight w:val="0"/>
              <w:marTop w:val="0"/>
              <w:marBottom w:val="0"/>
              <w:divBdr>
                <w:top w:val="none" w:sz="0" w:space="0" w:color="auto"/>
                <w:left w:val="none" w:sz="0" w:space="0" w:color="auto"/>
                <w:bottom w:val="none" w:sz="0" w:space="0" w:color="auto"/>
                <w:right w:val="none" w:sz="0" w:space="0" w:color="auto"/>
              </w:divBdr>
            </w:div>
          </w:divsChild>
        </w:div>
        <w:div w:id="1093933986">
          <w:marLeft w:val="0"/>
          <w:marRight w:val="0"/>
          <w:marTop w:val="0"/>
          <w:marBottom w:val="0"/>
          <w:divBdr>
            <w:top w:val="none" w:sz="0" w:space="0" w:color="auto"/>
            <w:left w:val="none" w:sz="0" w:space="0" w:color="auto"/>
            <w:bottom w:val="none" w:sz="0" w:space="0" w:color="auto"/>
            <w:right w:val="none" w:sz="0" w:space="0" w:color="auto"/>
          </w:divBdr>
          <w:divsChild>
            <w:div w:id="674841484">
              <w:marLeft w:val="0"/>
              <w:marRight w:val="0"/>
              <w:marTop w:val="0"/>
              <w:marBottom w:val="0"/>
              <w:divBdr>
                <w:top w:val="none" w:sz="0" w:space="0" w:color="auto"/>
                <w:left w:val="none" w:sz="0" w:space="0" w:color="auto"/>
                <w:bottom w:val="none" w:sz="0" w:space="0" w:color="auto"/>
                <w:right w:val="none" w:sz="0" w:space="0" w:color="auto"/>
              </w:divBdr>
            </w:div>
            <w:div w:id="1871185125">
              <w:marLeft w:val="0"/>
              <w:marRight w:val="0"/>
              <w:marTop w:val="0"/>
              <w:marBottom w:val="0"/>
              <w:divBdr>
                <w:top w:val="none" w:sz="0" w:space="0" w:color="auto"/>
                <w:left w:val="none" w:sz="0" w:space="0" w:color="auto"/>
                <w:bottom w:val="none" w:sz="0" w:space="0" w:color="auto"/>
                <w:right w:val="none" w:sz="0" w:space="0" w:color="auto"/>
              </w:divBdr>
            </w:div>
          </w:divsChild>
        </w:div>
        <w:div w:id="1100686162">
          <w:marLeft w:val="0"/>
          <w:marRight w:val="0"/>
          <w:marTop w:val="0"/>
          <w:marBottom w:val="0"/>
          <w:divBdr>
            <w:top w:val="none" w:sz="0" w:space="0" w:color="auto"/>
            <w:left w:val="none" w:sz="0" w:space="0" w:color="auto"/>
            <w:bottom w:val="none" w:sz="0" w:space="0" w:color="auto"/>
            <w:right w:val="none" w:sz="0" w:space="0" w:color="auto"/>
          </w:divBdr>
          <w:divsChild>
            <w:div w:id="1445611230">
              <w:marLeft w:val="0"/>
              <w:marRight w:val="0"/>
              <w:marTop w:val="0"/>
              <w:marBottom w:val="0"/>
              <w:divBdr>
                <w:top w:val="none" w:sz="0" w:space="0" w:color="auto"/>
                <w:left w:val="none" w:sz="0" w:space="0" w:color="auto"/>
                <w:bottom w:val="none" w:sz="0" w:space="0" w:color="auto"/>
                <w:right w:val="none" w:sz="0" w:space="0" w:color="auto"/>
              </w:divBdr>
            </w:div>
          </w:divsChild>
        </w:div>
        <w:div w:id="1117257885">
          <w:marLeft w:val="0"/>
          <w:marRight w:val="0"/>
          <w:marTop w:val="0"/>
          <w:marBottom w:val="0"/>
          <w:divBdr>
            <w:top w:val="none" w:sz="0" w:space="0" w:color="auto"/>
            <w:left w:val="none" w:sz="0" w:space="0" w:color="auto"/>
            <w:bottom w:val="none" w:sz="0" w:space="0" w:color="auto"/>
            <w:right w:val="none" w:sz="0" w:space="0" w:color="auto"/>
          </w:divBdr>
          <w:divsChild>
            <w:div w:id="2059015341">
              <w:marLeft w:val="0"/>
              <w:marRight w:val="0"/>
              <w:marTop w:val="0"/>
              <w:marBottom w:val="0"/>
              <w:divBdr>
                <w:top w:val="none" w:sz="0" w:space="0" w:color="auto"/>
                <w:left w:val="none" w:sz="0" w:space="0" w:color="auto"/>
                <w:bottom w:val="none" w:sz="0" w:space="0" w:color="auto"/>
                <w:right w:val="none" w:sz="0" w:space="0" w:color="auto"/>
              </w:divBdr>
            </w:div>
          </w:divsChild>
        </w:div>
        <w:div w:id="1119493346">
          <w:marLeft w:val="0"/>
          <w:marRight w:val="0"/>
          <w:marTop w:val="0"/>
          <w:marBottom w:val="0"/>
          <w:divBdr>
            <w:top w:val="none" w:sz="0" w:space="0" w:color="auto"/>
            <w:left w:val="none" w:sz="0" w:space="0" w:color="auto"/>
            <w:bottom w:val="none" w:sz="0" w:space="0" w:color="auto"/>
            <w:right w:val="none" w:sz="0" w:space="0" w:color="auto"/>
          </w:divBdr>
          <w:divsChild>
            <w:div w:id="289481152">
              <w:marLeft w:val="0"/>
              <w:marRight w:val="0"/>
              <w:marTop w:val="0"/>
              <w:marBottom w:val="0"/>
              <w:divBdr>
                <w:top w:val="none" w:sz="0" w:space="0" w:color="auto"/>
                <w:left w:val="none" w:sz="0" w:space="0" w:color="auto"/>
                <w:bottom w:val="none" w:sz="0" w:space="0" w:color="auto"/>
                <w:right w:val="none" w:sz="0" w:space="0" w:color="auto"/>
              </w:divBdr>
            </w:div>
          </w:divsChild>
        </w:div>
        <w:div w:id="1148790523">
          <w:marLeft w:val="0"/>
          <w:marRight w:val="0"/>
          <w:marTop w:val="0"/>
          <w:marBottom w:val="0"/>
          <w:divBdr>
            <w:top w:val="none" w:sz="0" w:space="0" w:color="auto"/>
            <w:left w:val="none" w:sz="0" w:space="0" w:color="auto"/>
            <w:bottom w:val="none" w:sz="0" w:space="0" w:color="auto"/>
            <w:right w:val="none" w:sz="0" w:space="0" w:color="auto"/>
          </w:divBdr>
          <w:divsChild>
            <w:div w:id="1958756215">
              <w:marLeft w:val="0"/>
              <w:marRight w:val="0"/>
              <w:marTop w:val="0"/>
              <w:marBottom w:val="0"/>
              <w:divBdr>
                <w:top w:val="none" w:sz="0" w:space="0" w:color="auto"/>
                <w:left w:val="none" w:sz="0" w:space="0" w:color="auto"/>
                <w:bottom w:val="none" w:sz="0" w:space="0" w:color="auto"/>
                <w:right w:val="none" w:sz="0" w:space="0" w:color="auto"/>
              </w:divBdr>
            </w:div>
            <w:div w:id="2146001973">
              <w:marLeft w:val="0"/>
              <w:marRight w:val="0"/>
              <w:marTop w:val="0"/>
              <w:marBottom w:val="0"/>
              <w:divBdr>
                <w:top w:val="none" w:sz="0" w:space="0" w:color="auto"/>
                <w:left w:val="none" w:sz="0" w:space="0" w:color="auto"/>
                <w:bottom w:val="none" w:sz="0" w:space="0" w:color="auto"/>
                <w:right w:val="none" w:sz="0" w:space="0" w:color="auto"/>
              </w:divBdr>
            </w:div>
          </w:divsChild>
        </w:div>
        <w:div w:id="1178496700">
          <w:marLeft w:val="0"/>
          <w:marRight w:val="0"/>
          <w:marTop w:val="0"/>
          <w:marBottom w:val="0"/>
          <w:divBdr>
            <w:top w:val="none" w:sz="0" w:space="0" w:color="auto"/>
            <w:left w:val="none" w:sz="0" w:space="0" w:color="auto"/>
            <w:bottom w:val="none" w:sz="0" w:space="0" w:color="auto"/>
            <w:right w:val="none" w:sz="0" w:space="0" w:color="auto"/>
          </w:divBdr>
          <w:divsChild>
            <w:div w:id="1695615719">
              <w:marLeft w:val="0"/>
              <w:marRight w:val="0"/>
              <w:marTop w:val="0"/>
              <w:marBottom w:val="0"/>
              <w:divBdr>
                <w:top w:val="none" w:sz="0" w:space="0" w:color="auto"/>
                <w:left w:val="none" w:sz="0" w:space="0" w:color="auto"/>
                <w:bottom w:val="none" w:sz="0" w:space="0" w:color="auto"/>
                <w:right w:val="none" w:sz="0" w:space="0" w:color="auto"/>
              </w:divBdr>
            </w:div>
          </w:divsChild>
        </w:div>
        <w:div w:id="1184595227">
          <w:marLeft w:val="0"/>
          <w:marRight w:val="0"/>
          <w:marTop w:val="0"/>
          <w:marBottom w:val="0"/>
          <w:divBdr>
            <w:top w:val="none" w:sz="0" w:space="0" w:color="auto"/>
            <w:left w:val="none" w:sz="0" w:space="0" w:color="auto"/>
            <w:bottom w:val="none" w:sz="0" w:space="0" w:color="auto"/>
            <w:right w:val="none" w:sz="0" w:space="0" w:color="auto"/>
          </w:divBdr>
          <w:divsChild>
            <w:div w:id="4719982">
              <w:marLeft w:val="0"/>
              <w:marRight w:val="0"/>
              <w:marTop w:val="0"/>
              <w:marBottom w:val="0"/>
              <w:divBdr>
                <w:top w:val="none" w:sz="0" w:space="0" w:color="auto"/>
                <w:left w:val="none" w:sz="0" w:space="0" w:color="auto"/>
                <w:bottom w:val="none" w:sz="0" w:space="0" w:color="auto"/>
                <w:right w:val="none" w:sz="0" w:space="0" w:color="auto"/>
              </w:divBdr>
            </w:div>
            <w:div w:id="140389274">
              <w:marLeft w:val="0"/>
              <w:marRight w:val="0"/>
              <w:marTop w:val="0"/>
              <w:marBottom w:val="0"/>
              <w:divBdr>
                <w:top w:val="none" w:sz="0" w:space="0" w:color="auto"/>
                <w:left w:val="none" w:sz="0" w:space="0" w:color="auto"/>
                <w:bottom w:val="none" w:sz="0" w:space="0" w:color="auto"/>
                <w:right w:val="none" w:sz="0" w:space="0" w:color="auto"/>
              </w:divBdr>
            </w:div>
            <w:div w:id="1051074222">
              <w:marLeft w:val="0"/>
              <w:marRight w:val="0"/>
              <w:marTop w:val="0"/>
              <w:marBottom w:val="0"/>
              <w:divBdr>
                <w:top w:val="none" w:sz="0" w:space="0" w:color="auto"/>
                <w:left w:val="none" w:sz="0" w:space="0" w:color="auto"/>
                <w:bottom w:val="none" w:sz="0" w:space="0" w:color="auto"/>
                <w:right w:val="none" w:sz="0" w:space="0" w:color="auto"/>
              </w:divBdr>
            </w:div>
          </w:divsChild>
        </w:div>
        <w:div w:id="1220045946">
          <w:marLeft w:val="0"/>
          <w:marRight w:val="0"/>
          <w:marTop w:val="0"/>
          <w:marBottom w:val="0"/>
          <w:divBdr>
            <w:top w:val="none" w:sz="0" w:space="0" w:color="auto"/>
            <w:left w:val="none" w:sz="0" w:space="0" w:color="auto"/>
            <w:bottom w:val="none" w:sz="0" w:space="0" w:color="auto"/>
            <w:right w:val="none" w:sz="0" w:space="0" w:color="auto"/>
          </w:divBdr>
          <w:divsChild>
            <w:div w:id="1810857818">
              <w:marLeft w:val="0"/>
              <w:marRight w:val="0"/>
              <w:marTop w:val="0"/>
              <w:marBottom w:val="0"/>
              <w:divBdr>
                <w:top w:val="none" w:sz="0" w:space="0" w:color="auto"/>
                <w:left w:val="none" w:sz="0" w:space="0" w:color="auto"/>
                <w:bottom w:val="none" w:sz="0" w:space="0" w:color="auto"/>
                <w:right w:val="none" w:sz="0" w:space="0" w:color="auto"/>
              </w:divBdr>
            </w:div>
          </w:divsChild>
        </w:div>
        <w:div w:id="1224096697">
          <w:marLeft w:val="0"/>
          <w:marRight w:val="0"/>
          <w:marTop w:val="0"/>
          <w:marBottom w:val="0"/>
          <w:divBdr>
            <w:top w:val="none" w:sz="0" w:space="0" w:color="auto"/>
            <w:left w:val="none" w:sz="0" w:space="0" w:color="auto"/>
            <w:bottom w:val="none" w:sz="0" w:space="0" w:color="auto"/>
            <w:right w:val="none" w:sz="0" w:space="0" w:color="auto"/>
          </w:divBdr>
          <w:divsChild>
            <w:div w:id="1202326400">
              <w:marLeft w:val="0"/>
              <w:marRight w:val="0"/>
              <w:marTop w:val="0"/>
              <w:marBottom w:val="0"/>
              <w:divBdr>
                <w:top w:val="none" w:sz="0" w:space="0" w:color="auto"/>
                <w:left w:val="none" w:sz="0" w:space="0" w:color="auto"/>
                <w:bottom w:val="none" w:sz="0" w:space="0" w:color="auto"/>
                <w:right w:val="none" w:sz="0" w:space="0" w:color="auto"/>
              </w:divBdr>
            </w:div>
          </w:divsChild>
        </w:div>
        <w:div w:id="1224608867">
          <w:marLeft w:val="0"/>
          <w:marRight w:val="0"/>
          <w:marTop w:val="0"/>
          <w:marBottom w:val="0"/>
          <w:divBdr>
            <w:top w:val="none" w:sz="0" w:space="0" w:color="auto"/>
            <w:left w:val="none" w:sz="0" w:space="0" w:color="auto"/>
            <w:bottom w:val="none" w:sz="0" w:space="0" w:color="auto"/>
            <w:right w:val="none" w:sz="0" w:space="0" w:color="auto"/>
          </w:divBdr>
          <w:divsChild>
            <w:div w:id="1748190668">
              <w:marLeft w:val="0"/>
              <w:marRight w:val="0"/>
              <w:marTop w:val="0"/>
              <w:marBottom w:val="0"/>
              <w:divBdr>
                <w:top w:val="none" w:sz="0" w:space="0" w:color="auto"/>
                <w:left w:val="none" w:sz="0" w:space="0" w:color="auto"/>
                <w:bottom w:val="none" w:sz="0" w:space="0" w:color="auto"/>
                <w:right w:val="none" w:sz="0" w:space="0" w:color="auto"/>
              </w:divBdr>
            </w:div>
          </w:divsChild>
        </w:div>
        <w:div w:id="1394232250">
          <w:marLeft w:val="0"/>
          <w:marRight w:val="0"/>
          <w:marTop w:val="0"/>
          <w:marBottom w:val="0"/>
          <w:divBdr>
            <w:top w:val="none" w:sz="0" w:space="0" w:color="auto"/>
            <w:left w:val="none" w:sz="0" w:space="0" w:color="auto"/>
            <w:bottom w:val="none" w:sz="0" w:space="0" w:color="auto"/>
            <w:right w:val="none" w:sz="0" w:space="0" w:color="auto"/>
          </w:divBdr>
          <w:divsChild>
            <w:div w:id="946887635">
              <w:marLeft w:val="0"/>
              <w:marRight w:val="0"/>
              <w:marTop w:val="0"/>
              <w:marBottom w:val="0"/>
              <w:divBdr>
                <w:top w:val="none" w:sz="0" w:space="0" w:color="auto"/>
                <w:left w:val="none" w:sz="0" w:space="0" w:color="auto"/>
                <w:bottom w:val="none" w:sz="0" w:space="0" w:color="auto"/>
                <w:right w:val="none" w:sz="0" w:space="0" w:color="auto"/>
              </w:divBdr>
            </w:div>
          </w:divsChild>
        </w:div>
        <w:div w:id="1418789439">
          <w:marLeft w:val="0"/>
          <w:marRight w:val="0"/>
          <w:marTop w:val="0"/>
          <w:marBottom w:val="0"/>
          <w:divBdr>
            <w:top w:val="none" w:sz="0" w:space="0" w:color="auto"/>
            <w:left w:val="none" w:sz="0" w:space="0" w:color="auto"/>
            <w:bottom w:val="none" w:sz="0" w:space="0" w:color="auto"/>
            <w:right w:val="none" w:sz="0" w:space="0" w:color="auto"/>
          </w:divBdr>
          <w:divsChild>
            <w:div w:id="935093124">
              <w:marLeft w:val="0"/>
              <w:marRight w:val="0"/>
              <w:marTop w:val="0"/>
              <w:marBottom w:val="0"/>
              <w:divBdr>
                <w:top w:val="none" w:sz="0" w:space="0" w:color="auto"/>
                <w:left w:val="none" w:sz="0" w:space="0" w:color="auto"/>
                <w:bottom w:val="none" w:sz="0" w:space="0" w:color="auto"/>
                <w:right w:val="none" w:sz="0" w:space="0" w:color="auto"/>
              </w:divBdr>
            </w:div>
          </w:divsChild>
        </w:div>
        <w:div w:id="1425419639">
          <w:marLeft w:val="0"/>
          <w:marRight w:val="0"/>
          <w:marTop w:val="0"/>
          <w:marBottom w:val="0"/>
          <w:divBdr>
            <w:top w:val="none" w:sz="0" w:space="0" w:color="auto"/>
            <w:left w:val="none" w:sz="0" w:space="0" w:color="auto"/>
            <w:bottom w:val="none" w:sz="0" w:space="0" w:color="auto"/>
            <w:right w:val="none" w:sz="0" w:space="0" w:color="auto"/>
          </w:divBdr>
          <w:divsChild>
            <w:div w:id="833884941">
              <w:marLeft w:val="0"/>
              <w:marRight w:val="0"/>
              <w:marTop w:val="0"/>
              <w:marBottom w:val="0"/>
              <w:divBdr>
                <w:top w:val="none" w:sz="0" w:space="0" w:color="auto"/>
                <w:left w:val="none" w:sz="0" w:space="0" w:color="auto"/>
                <w:bottom w:val="none" w:sz="0" w:space="0" w:color="auto"/>
                <w:right w:val="none" w:sz="0" w:space="0" w:color="auto"/>
              </w:divBdr>
            </w:div>
          </w:divsChild>
        </w:div>
        <w:div w:id="1519852280">
          <w:marLeft w:val="0"/>
          <w:marRight w:val="0"/>
          <w:marTop w:val="0"/>
          <w:marBottom w:val="0"/>
          <w:divBdr>
            <w:top w:val="none" w:sz="0" w:space="0" w:color="auto"/>
            <w:left w:val="none" w:sz="0" w:space="0" w:color="auto"/>
            <w:bottom w:val="none" w:sz="0" w:space="0" w:color="auto"/>
            <w:right w:val="none" w:sz="0" w:space="0" w:color="auto"/>
          </w:divBdr>
          <w:divsChild>
            <w:div w:id="2048555766">
              <w:marLeft w:val="0"/>
              <w:marRight w:val="0"/>
              <w:marTop w:val="0"/>
              <w:marBottom w:val="0"/>
              <w:divBdr>
                <w:top w:val="none" w:sz="0" w:space="0" w:color="auto"/>
                <w:left w:val="none" w:sz="0" w:space="0" w:color="auto"/>
                <w:bottom w:val="none" w:sz="0" w:space="0" w:color="auto"/>
                <w:right w:val="none" w:sz="0" w:space="0" w:color="auto"/>
              </w:divBdr>
            </w:div>
          </w:divsChild>
        </w:div>
        <w:div w:id="1572884281">
          <w:marLeft w:val="0"/>
          <w:marRight w:val="0"/>
          <w:marTop w:val="0"/>
          <w:marBottom w:val="0"/>
          <w:divBdr>
            <w:top w:val="none" w:sz="0" w:space="0" w:color="auto"/>
            <w:left w:val="none" w:sz="0" w:space="0" w:color="auto"/>
            <w:bottom w:val="none" w:sz="0" w:space="0" w:color="auto"/>
            <w:right w:val="none" w:sz="0" w:space="0" w:color="auto"/>
          </w:divBdr>
          <w:divsChild>
            <w:div w:id="284696023">
              <w:marLeft w:val="0"/>
              <w:marRight w:val="0"/>
              <w:marTop w:val="0"/>
              <w:marBottom w:val="0"/>
              <w:divBdr>
                <w:top w:val="none" w:sz="0" w:space="0" w:color="auto"/>
                <w:left w:val="none" w:sz="0" w:space="0" w:color="auto"/>
                <w:bottom w:val="none" w:sz="0" w:space="0" w:color="auto"/>
                <w:right w:val="none" w:sz="0" w:space="0" w:color="auto"/>
              </w:divBdr>
            </w:div>
          </w:divsChild>
        </w:div>
        <w:div w:id="1621690260">
          <w:marLeft w:val="0"/>
          <w:marRight w:val="0"/>
          <w:marTop w:val="0"/>
          <w:marBottom w:val="0"/>
          <w:divBdr>
            <w:top w:val="none" w:sz="0" w:space="0" w:color="auto"/>
            <w:left w:val="none" w:sz="0" w:space="0" w:color="auto"/>
            <w:bottom w:val="none" w:sz="0" w:space="0" w:color="auto"/>
            <w:right w:val="none" w:sz="0" w:space="0" w:color="auto"/>
          </w:divBdr>
          <w:divsChild>
            <w:div w:id="2141460180">
              <w:marLeft w:val="0"/>
              <w:marRight w:val="0"/>
              <w:marTop w:val="0"/>
              <w:marBottom w:val="0"/>
              <w:divBdr>
                <w:top w:val="none" w:sz="0" w:space="0" w:color="auto"/>
                <w:left w:val="none" w:sz="0" w:space="0" w:color="auto"/>
                <w:bottom w:val="none" w:sz="0" w:space="0" w:color="auto"/>
                <w:right w:val="none" w:sz="0" w:space="0" w:color="auto"/>
              </w:divBdr>
            </w:div>
          </w:divsChild>
        </w:div>
        <w:div w:id="1640189364">
          <w:marLeft w:val="0"/>
          <w:marRight w:val="0"/>
          <w:marTop w:val="0"/>
          <w:marBottom w:val="0"/>
          <w:divBdr>
            <w:top w:val="none" w:sz="0" w:space="0" w:color="auto"/>
            <w:left w:val="none" w:sz="0" w:space="0" w:color="auto"/>
            <w:bottom w:val="none" w:sz="0" w:space="0" w:color="auto"/>
            <w:right w:val="none" w:sz="0" w:space="0" w:color="auto"/>
          </w:divBdr>
          <w:divsChild>
            <w:div w:id="363093124">
              <w:marLeft w:val="0"/>
              <w:marRight w:val="0"/>
              <w:marTop w:val="0"/>
              <w:marBottom w:val="0"/>
              <w:divBdr>
                <w:top w:val="none" w:sz="0" w:space="0" w:color="auto"/>
                <w:left w:val="none" w:sz="0" w:space="0" w:color="auto"/>
                <w:bottom w:val="none" w:sz="0" w:space="0" w:color="auto"/>
                <w:right w:val="none" w:sz="0" w:space="0" w:color="auto"/>
              </w:divBdr>
            </w:div>
          </w:divsChild>
        </w:div>
        <w:div w:id="1647320665">
          <w:marLeft w:val="0"/>
          <w:marRight w:val="0"/>
          <w:marTop w:val="0"/>
          <w:marBottom w:val="0"/>
          <w:divBdr>
            <w:top w:val="none" w:sz="0" w:space="0" w:color="auto"/>
            <w:left w:val="none" w:sz="0" w:space="0" w:color="auto"/>
            <w:bottom w:val="none" w:sz="0" w:space="0" w:color="auto"/>
            <w:right w:val="none" w:sz="0" w:space="0" w:color="auto"/>
          </w:divBdr>
          <w:divsChild>
            <w:div w:id="2008437945">
              <w:marLeft w:val="0"/>
              <w:marRight w:val="0"/>
              <w:marTop w:val="0"/>
              <w:marBottom w:val="0"/>
              <w:divBdr>
                <w:top w:val="none" w:sz="0" w:space="0" w:color="auto"/>
                <w:left w:val="none" w:sz="0" w:space="0" w:color="auto"/>
                <w:bottom w:val="none" w:sz="0" w:space="0" w:color="auto"/>
                <w:right w:val="none" w:sz="0" w:space="0" w:color="auto"/>
              </w:divBdr>
            </w:div>
          </w:divsChild>
        </w:div>
        <w:div w:id="1663118373">
          <w:marLeft w:val="0"/>
          <w:marRight w:val="0"/>
          <w:marTop w:val="0"/>
          <w:marBottom w:val="0"/>
          <w:divBdr>
            <w:top w:val="none" w:sz="0" w:space="0" w:color="auto"/>
            <w:left w:val="none" w:sz="0" w:space="0" w:color="auto"/>
            <w:bottom w:val="none" w:sz="0" w:space="0" w:color="auto"/>
            <w:right w:val="none" w:sz="0" w:space="0" w:color="auto"/>
          </w:divBdr>
          <w:divsChild>
            <w:div w:id="902718654">
              <w:marLeft w:val="0"/>
              <w:marRight w:val="0"/>
              <w:marTop w:val="0"/>
              <w:marBottom w:val="0"/>
              <w:divBdr>
                <w:top w:val="none" w:sz="0" w:space="0" w:color="auto"/>
                <w:left w:val="none" w:sz="0" w:space="0" w:color="auto"/>
                <w:bottom w:val="none" w:sz="0" w:space="0" w:color="auto"/>
                <w:right w:val="none" w:sz="0" w:space="0" w:color="auto"/>
              </w:divBdr>
            </w:div>
          </w:divsChild>
        </w:div>
        <w:div w:id="1669020481">
          <w:marLeft w:val="0"/>
          <w:marRight w:val="0"/>
          <w:marTop w:val="0"/>
          <w:marBottom w:val="0"/>
          <w:divBdr>
            <w:top w:val="none" w:sz="0" w:space="0" w:color="auto"/>
            <w:left w:val="none" w:sz="0" w:space="0" w:color="auto"/>
            <w:bottom w:val="none" w:sz="0" w:space="0" w:color="auto"/>
            <w:right w:val="none" w:sz="0" w:space="0" w:color="auto"/>
          </w:divBdr>
          <w:divsChild>
            <w:div w:id="821896824">
              <w:marLeft w:val="0"/>
              <w:marRight w:val="0"/>
              <w:marTop w:val="0"/>
              <w:marBottom w:val="0"/>
              <w:divBdr>
                <w:top w:val="none" w:sz="0" w:space="0" w:color="auto"/>
                <w:left w:val="none" w:sz="0" w:space="0" w:color="auto"/>
                <w:bottom w:val="none" w:sz="0" w:space="0" w:color="auto"/>
                <w:right w:val="none" w:sz="0" w:space="0" w:color="auto"/>
              </w:divBdr>
            </w:div>
          </w:divsChild>
        </w:div>
        <w:div w:id="1670712762">
          <w:marLeft w:val="0"/>
          <w:marRight w:val="0"/>
          <w:marTop w:val="0"/>
          <w:marBottom w:val="0"/>
          <w:divBdr>
            <w:top w:val="none" w:sz="0" w:space="0" w:color="auto"/>
            <w:left w:val="none" w:sz="0" w:space="0" w:color="auto"/>
            <w:bottom w:val="none" w:sz="0" w:space="0" w:color="auto"/>
            <w:right w:val="none" w:sz="0" w:space="0" w:color="auto"/>
          </w:divBdr>
          <w:divsChild>
            <w:div w:id="518814254">
              <w:marLeft w:val="0"/>
              <w:marRight w:val="0"/>
              <w:marTop w:val="0"/>
              <w:marBottom w:val="0"/>
              <w:divBdr>
                <w:top w:val="none" w:sz="0" w:space="0" w:color="auto"/>
                <w:left w:val="none" w:sz="0" w:space="0" w:color="auto"/>
                <w:bottom w:val="none" w:sz="0" w:space="0" w:color="auto"/>
                <w:right w:val="none" w:sz="0" w:space="0" w:color="auto"/>
              </w:divBdr>
            </w:div>
          </w:divsChild>
        </w:div>
        <w:div w:id="1727291096">
          <w:marLeft w:val="0"/>
          <w:marRight w:val="0"/>
          <w:marTop w:val="0"/>
          <w:marBottom w:val="0"/>
          <w:divBdr>
            <w:top w:val="none" w:sz="0" w:space="0" w:color="auto"/>
            <w:left w:val="none" w:sz="0" w:space="0" w:color="auto"/>
            <w:bottom w:val="none" w:sz="0" w:space="0" w:color="auto"/>
            <w:right w:val="none" w:sz="0" w:space="0" w:color="auto"/>
          </w:divBdr>
          <w:divsChild>
            <w:div w:id="1445417852">
              <w:marLeft w:val="0"/>
              <w:marRight w:val="0"/>
              <w:marTop w:val="0"/>
              <w:marBottom w:val="0"/>
              <w:divBdr>
                <w:top w:val="none" w:sz="0" w:space="0" w:color="auto"/>
                <w:left w:val="none" w:sz="0" w:space="0" w:color="auto"/>
                <w:bottom w:val="none" w:sz="0" w:space="0" w:color="auto"/>
                <w:right w:val="none" w:sz="0" w:space="0" w:color="auto"/>
              </w:divBdr>
            </w:div>
          </w:divsChild>
        </w:div>
        <w:div w:id="1746604010">
          <w:marLeft w:val="0"/>
          <w:marRight w:val="0"/>
          <w:marTop w:val="0"/>
          <w:marBottom w:val="0"/>
          <w:divBdr>
            <w:top w:val="none" w:sz="0" w:space="0" w:color="auto"/>
            <w:left w:val="none" w:sz="0" w:space="0" w:color="auto"/>
            <w:bottom w:val="none" w:sz="0" w:space="0" w:color="auto"/>
            <w:right w:val="none" w:sz="0" w:space="0" w:color="auto"/>
          </w:divBdr>
          <w:divsChild>
            <w:div w:id="411584770">
              <w:marLeft w:val="0"/>
              <w:marRight w:val="0"/>
              <w:marTop w:val="0"/>
              <w:marBottom w:val="0"/>
              <w:divBdr>
                <w:top w:val="none" w:sz="0" w:space="0" w:color="auto"/>
                <w:left w:val="none" w:sz="0" w:space="0" w:color="auto"/>
                <w:bottom w:val="none" w:sz="0" w:space="0" w:color="auto"/>
                <w:right w:val="none" w:sz="0" w:space="0" w:color="auto"/>
              </w:divBdr>
            </w:div>
          </w:divsChild>
        </w:div>
        <w:div w:id="1759591260">
          <w:marLeft w:val="0"/>
          <w:marRight w:val="0"/>
          <w:marTop w:val="0"/>
          <w:marBottom w:val="0"/>
          <w:divBdr>
            <w:top w:val="none" w:sz="0" w:space="0" w:color="auto"/>
            <w:left w:val="none" w:sz="0" w:space="0" w:color="auto"/>
            <w:bottom w:val="none" w:sz="0" w:space="0" w:color="auto"/>
            <w:right w:val="none" w:sz="0" w:space="0" w:color="auto"/>
          </w:divBdr>
          <w:divsChild>
            <w:div w:id="225797987">
              <w:marLeft w:val="0"/>
              <w:marRight w:val="0"/>
              <w:marTop w:val="0"/>
              <w:marBottom w:val="0"/>
              <w:divBdr>
                <w:top w:val="none" w:sz="0" w:space="0" w:color="auto"/>
                <w:left w:val="none" w:sz="0" w:space="0" w:color="auto"/>
                <w:bottom w:val="none" w:sz="0" w:space="0" w:color="auto"/>
                <w:right w:val="none" w:sz="0" w:space="0" w:color="auto"/>
              </w:divBdr>
            </w:div>
          </w:divsChild>
        </w:div>
        <w:div w:id="1801923952">
          <w:marLeft w:val="0"/>
          <w:marRight w:val="0"/>
          <w:marTop w:val="0"/>
          <w:marBottom w:val="0"/>
          <w:divBdr>
            <w:top w:val="none" w:sz="0" w:space="0" w:color="auto"/>
            <w:left w:val="none" w:sz="0" w:space="0" w:color="auto"/>
            <w:bottom w:val="none" w:sz="0" w:space="0" w:color="auto"/>
            <w:right w:val="none" w:sz="0" w:space="0" w:color="auto"/>
          </w:divBdr>
          <w:divsChild>
            <w:div w:id="1186364127">
              <w:marLeft w:val="0"/>
              <w:marRight w:val="0"/>
              <w:marTop w:val="0"/>
              <w:marBottom w:val="0"/>
              <w:divBdr>
                <w:top w:val="none" w:sz="0" w:space="0" w:color="auto"/>
                <w:left w:val="none" w:sz="0" w:space="0" w:color="auto"/>
                <w:bottom w:val="none" w:sz="0" w:space="0" w:color="auto"/>
                <w:right w:val="none" w:sz="0" w:space="0" w:color="auto"/>
              </w:divBdr>
            </w:div>
          </w:divsChild>
        </w:div>
        <w:div w:id="1808083357">
          <w:marLeft w:val="0"/>
          <w:marRight w:val="0"/>
          <w:marTop w:val="0"/>
          <w:marBottom w:val="0"/>
          <w:divBdr>
            <w:top w:val="none" w:sz="0" w:space="0" w:color="auto"/>
            <w:left w:val="none" w:sz="0" w:space="0" w:color="auto"/>
            <w:bottom w:val="none" w:sz="0" w:space="0" w:color="auto"/>
            <w:right w:val="none" w:sz="0" w:space="0" w:color="auto"/>
          </w:divBdr>
          <w:divsChild>
            <w:div w:id="604308847">
              <w:marLeft w:val="0"/>
              <w:marRight w:val="0"/>
              <w:marTop w:val="0"/>
              <w:marBottom w:val="0"/>
              <w:divBdr>
                <w:top w:val="none" w:sz="0" w:space="0" w:color="auto"/>
                <w:left w:val="none" w:sz="0" w:space="0" w:color="auto"/>
                <w:bottom w:val="none" w:sz="0" w:space="0" w:color="auto"/>
                <w:right w:val="none" w:sz="0" w:space="0" w:color="auto"/>
              </w:divBdr>
            </w:div>
          </w:divsChild>
        </w:div>
        <w:div w:id="1870220560">
          <w:marLeft w:val="0"/>
          <w:marRight w:val="0"/>
          <w:marTop w:val="0"/>
          <w:marBottom w:val="0"/>
          <w:divBdr>
            <w:top w:val="none" w:sz="0" w:space="0" w:color="auto"/>
            <w:left w:val="none" w:sz="0" w:space="0" w:color="auto"/>
            <w:bottom w:val="none" w:sz="0" w:space="0" w:color="auto"/>
            <w:right w:val="none" w:sz="0" w:space="0" w:color="auto"/>
          </w:divBdr>
          <w:divsChild>
            <w:div w:id="926035450">
              <w:marLeft w:val="0"/>
              <w:marRight w:val="0"/>
              <w:marTop w:val="0"/>
              <w:marBottom w:val="0"/>
              <w:divBdr>
                <w:top w:val="none" w:sz="0" w:space="0" w:color="auto"/>
                <w:left w:val="none" w:sz="0" w:space="0" w:color="auto"/>
                <w:bottom w:val="none" w:sz="0" w:space="0" w:color="auto"/>
                <w:right w:val="none" w:sz="0" w:space="0" w:color="auto"/>
              </w:divBdr>
            </w:div>
          </w:divsChild>
        </w:div>
        <w:div w:id="1882864846">
          <w:marLeft w:val="0"/>
          <w:marRight w:val="0"/>
          <w:marTop w:val="0"/>
          <w:marBottom w:val="0"/>
          <w:divBdr>
            <w:top w:val="none" w:sz="0" w:space="0" w:color="auto"/>
            <w:left w:val="none" w:sz="0" w:space="0" w:color="auto"/>
            <w:bottom w:val="none" w:sz="0" w:space="0" w:color="auto"/>
            <w:right w:val="none" w:sz="0" w:space="0" w:color="auto"/>
          </w:divBdr>
          <w:divsChild>
            <w:div w:id="2013138774">
              <w:marLeft w:val="0"/>
              <w:marRight w:val="0"/>
              <w:marTop w:val="0"/>
              <w:marBottom w:val="0"/>
              <w:divBdr>
                <w:top w:val="none" w:sz="0" w:space="0" w:color="auto"/>
                <w:left w:val="none" w:sz="0" w:space="0" w:color="auto"/>
                <w:bottom w:val="none" w:sz="0" w:space="0" w:color="auto"/>
                <w:right w:val="none" w:sz="0" w:space="0" w:color="auto"/>
              </w:divBdr>
            </w:div>
          </w:divsChild>
        </w:div>
        <w:div w:id="1939024641">
          <w:marLeft w:val="0"/>
          <w:marRight w:val="0"/>
          <w:marTop w:val="0"/>
          <w:marBottom w:val="0"/>
          <w:divBdr>
            <w:top w:val="none" w:sz="0" w:space="0" w:color="auto"/>
            <w:left w:val="none" w:sz="0" w:space="0" w:color="auto"/>
            <w:bottom w:val="none" w:sz="0" w:space="0" w:color="auto"/>
            <w:right w:val="none" w:sz="0" w:space="0" w:color="auto"/>
          </w:divBdr>
          <w:divsChild>
            <w:div w:id="929853137">
              <w:marLeft w:val="0"/>
              <w:marRight w:val="0"/>
              <w:marTop w:val="0"/>
              <w:marBottom w:val="0"/>
              <w:divBdr>
                <w:top w:val="none" w:sz="0" w:space="0" w:color="auto"/>
                <w:left w:val="none" w:sz="0" w:space="0" w:color="auto"/>
                <w:bottom w:val="none" w:sz="0" w:space="0" w:color="auto"/>
                <w:right w:val="none" w:sz="0" w:space="0" w:color="auto"/>
              </w:divBdr>
            </w:div>
          </w:divsChild>
        </w:div>
        <w:div w:id="1953634879">
          <w:marLeft w:val="0"/>
          <w:marRight w:val="0"/>
          <w:marTop w:val="0"/>
          <w:marBottom w:val="0"/>
          <w:divBdr>
            <w:top w:val="none" w:sz="0" w:space="0" w:color="auto"/>
            <w:left w:val="none" w:sz="0" w:space="0" w:color="auto"/>
            <w:bottom w:val="none" w:sz="0" w:space="0" w:color="auto"/>
            <w:right w:val="none" w:sz="0" w:space="0" w:color="auto"/>
          </w:divBdr>
          <w:divsChild>
            <w:div w:id="118035597">
              <w:marLeft w:val="0"/>
              <w:marRight w:val="0"/>
              <w:marTop w:val="0"/>
              <w:marBottom w:val="0"/>
              <w:divBdr>
                <w:top w:val="none" w:sz="0" w:space="0" w:color="auto"/>
                <w:left w:val="none" w:sz="0" w:space="0" w:color="auto"/>
                <w:bottom w:val="none" w:sz="0" w:space="0" w:color="auto"/>
                <w:right w:val="none" w:sz="0" w:space="0" w:color="auto"/>
              </w:divBdr>
            </w:div>
            <w:div w:id="642467648">
              <w:marLeft w:val="0"/>
              <w:marRight w:val="0"/>
              <w:marTop w:val="0"/>
              <w:marBottom w:val="0"/>
              <w:divBdr>
                <w:top w:val="none" w:sz="0" w:space="0" w:color="auto"/>
                <w:left w:val="none" w:sz="0" w:space="0" w:color="auto"/>
                <w:bottom w:val="none" w:sz="0" w:space="0" w:color="auto"/>
                <w:right w:val="none" w:sz="0" w:space="0" w:color="auto"/>
              </w:divBdr>
            </w:div>
            <w:div w:id="970525808">
              <w:marLeft w:val="0"/>
              <w:marRight w:val="0"/>
              <w:marTop w:val="0"/>
              <w:marBottom w:val="0"/>
              <w:divBdr>
                <w:top w:val="none" w:sz="0" w:space="0" w:color="auto"/>
                <w:left w:val="none" w:sz="0" w:space="0" w:color="auto"/>
                <w:bottom w:val="none" w:sz="0" w:space="0" w:color="auto"/>
                <w:right w:val="none" w:sz="0" w:space="0" w:color="auto"/>
              </w:divBdr>
            </w:div>
            <w:div w:id="1021710066">
              <w:marLeft w:val="0"/>
              <w:marRight w:val="0"/>
              <w:marTop w:val="0"/>
              <w:marBottom w:val="0"/>
              <w:divBdr>
                <w:top w:val="none" w:sz="0" w:space="0" w:color="auto"/>
                <w:left w:val="none" w:sz="0" w:space="0" w:color="auto"/>
                <w:bottom w:val="none" w:sz="0" w:space="0" w:color="auto"/>
                <w:right w:val="none" w:sz="0" w:space="0" w:color="auto"/>
              </w:divBdr>
            </w:div>
            <w:div w:id="1197693772">
              <w:marLeft w:val="0"/>
              <w:marRight w:val="0"/>
              <w:marTop w:val="0"/>
              <w:marBottom w:val="0"/>
              <w:divBdr>
                <w:top w:val="none" w:sz="0" w:space="0" w:color="auto"/>
                <w:left w:val="none" w:sz="0" w:space="0" w:color="auto"/>
                <w:bottom w:val="none" w:sz="0" w:space="0" w:color="auto"/>
                <w:right w:val="none" w:sz="0" w:space="0" w:color="auto"/>
              </w:divBdr>
            </w:div>
            <w:div w:id="1815680448">
              <w:marLeft w:val="0"/>
              <w:marRight w:val="0"/>
              <w:marTop w:val="0"/>
              <w:marBottom w:val="0"/>
              <w:divBdr>
                <w:top w:val="none" w:sz="0" w:space="0" w:color="auto"/>
                <w:left w:val="none" w:sz="0" w:space="0" w:color="auto"/>
                <w:bottom w:val="none" w:sz="0" w:space="0" w:color="auto"/>
                <w:right w:val="none" w:sz="0" w:space="0" w:color="auto"/>
              </w:divBdr>
            </w:div>
            <w:div w:id="1892963158">
              <w:marLeft w:val="0"/>
              <w:marRight w:val="0"/>
              <w:marTop w:val="0"/>
              <w:marBottom w:val="0"/>
              <w:divBdr>
                <w:top w:val="none" w:sz="0" w:space="0" w:color="auto"/>
                <w:left w:val="none" w:sz="0" w:space="0" w:color="auto"/>
                <w:bottom w:val="none" w:sz="0" w:space="0" w:color="auto"/>
                <w:right w:val="none" w:sz="0" w:space="0" w:color="auto"/>
              </w:divBdr>
            </w:div>
          </w:divsChild>
        </w:div>
        <w:div w:id="2002155142">
          <w:marLeft w:val="0"/>
          <w:marRight w:val="0"/>
          <w:marTop w:val="0"/>
          <w:marBottom w:val="0"/>
          <w:divBdr>
            <w:top w:val="none" w:sz="0" w:space="0" w:color="auto"/>
            <w:left w:val="none" w:sz="0" w:space="0" w:color="auto"/>
            <w:bottom w:val="none" w:sz="0" w:space="0" w:color="auto"/>
            <w:right w:val="none" w:sz="0" w:space="0" w:color="auto"/>
          </w:divBdr>
          <w:divsChild>
            <w:div w:id="547423785">
              <w:marLeft w:val="0"/>
              <w:marRight w:val="0"/>
              <w:marTop w:val="0"/>
              <w:marBottom w:val="0"/>
              <w:divBdr>
                <w:top w:val="none" w:sz="0" w:space="0" w:color="auto"/>
                <w:left w:val="none" w:sz="0" w:space="0" w:color="auto"/>
                <w:bottom w:val="none" w:sz="0" w:space="0" w:color="auto"/>
                <w:right w:val="none" w:sz="0" w:space="0" w:color="auto"/>
              </w:divBdr>
            </w:div>
            <w:div w:id="1242061493">
              <w:marLeft w:val="0"/>
              <w:marRight w:val="0"/>
              <w:marTop w:val="0"/>
              <w:marBottom w:val="0"/>
              <w:divBdr>
                <w:top w:val="none" w:sz="0" w:space="0" w:color="auto"/>
                <w:left w:val="none" w:sz="0" w:space="0" w:color="auto"/>
                <w:bottom w:val="none" w:sz="0" w:space="0" w:color="auto"/>
                <w:right w:val="none" w:sz="0" w:space="0" w:color="auto"/>
              </w:divBdr>
            </w:div>
            <w:div w:id="1547570482">
              <w:marLeft w:val="0"/>
              <w:marRight w:val="0"/>
              <w:marTop w:val="0"/>
              <w:marBottom w:val="0"/>
              <w:divBdr>
                <w:top w:val="none" w:sz="0" w:space="0" w:color="auto"/>
                <w:left w:val="none" w:sz="0" w:space="0" w:color="auto"/>
                <w:bottom w:val="none" w:sz="0" w:space="0" w:color="auto"/>
                <w:right w:val="none" w:sz="0" w:space="0" w:color="auto"/>
              </w:divBdr>
            </w:div>
            <w:div w:id="1547646035">
              <w:marLeft w:val="0"/>
              <w:marRight w:val="0"/>
              <w:marTop w:val="0"/>
              <w:marBottom w:val="0"/>
              <w:divBdr>
                <w:top w:val="none" w:sz="0" w:space="0" w:color="auto"/>
                <w:left w:val="none" w:sz="0" w:space="0" w:color="auto"/>
                <w:bottom w:val="none" w:sz="0" w:space="0" w:color="auto"/>
                <w:right w:val="none" w:sz="0" w:space="0" w:color="auto"/>
              </w:divBdr>
            </w:div>
          </w:divsChild>
        </w:div>
        <w:div w:id="2007316104">
          <w:marLeft w:val="0"/>
          <w:marRight w:val="0"/>
          <w:marTop w:val="0"/>
          <w:marBottom w:val="0"/>
          <w:divBdr>
            <w:top w:val="none" w:sz="0" w:space="0" w:color="auto"/>
            <w:left w:val="none" w:sz="0" w:space="0" w:color="auto"/>
            <w:bottom w:val="none" w:sz="0" w:space="0" w:color="auto"/>
            <w:right w:val="none" w:sz="0" w:space="0" w:color="auto"/>
          </w:divBdr>
          <w:divsChild>
            <w:div w:id="49814660">
              <w:marLeft w:val="0"/>
              <w:marRight w:val="0"/>
              <w:marTop w:val="0"/>
              <w:marBottom w:val="0"/>
              <w:divBdr>
                <w:top w:val="none" w:sz="0" w:space="0" w:color="auto"/>
                <w:left w:val="none" w:sz="0" w:space="0" w:color="auto"/>
                <w:bottom w:val="none" w:sz="0" w:space="0" w:color="auto"/>
                <w:right w:val="none" w:sz="0" w:space="0" w:color="auto"/>
              </w:divBdr>
            </w:div>
            <w:div w:id="410858820">
              <w:marLeft w:val="0"/>
              <w:marRight w:val="0"/>
              <w:marTop w:val="0"/>
              <w:marBottom w:val="0"/>
              <w:divBdr>
                <w:top w:val="none" w:sz="0" w:space="0" w:color="auto"/>
                <w:left w:val="none" w:sz="0" w:space="0" w:color="auto"/>
                <w:bottom w:val="none" w:sz="0" w:space="0" w:color="auto"/>
                <w:right w:val="none" w:sz="0" w:space="0" w:color="auto"/>
              </w:divBdr>
            </w:div>
            <w:div w:id="690567079">
              <w:marLeft w:val="0"/>
              <w:marRight w:val="0"/>
              <w:marTop w:val="0"/>
              <w:marBottom w:val="0"/>
              <w:divBdr>
                <w:top w:val="none" w:sz="0" w:space="0" w:color="auto"/>
                <w:left w:val="none" w:sz="0" w:space="0" w:color="auto"/>
                <w:bottom w:val="none" w:sz="0" w:space="0" w:color="auto"/>
                <w:right w:val="none" w:sz="0" w:space="0" w:color="auto"/>
              </w:divBdr>
            </w:div>
            <w:div w:id="869337956">
              <w:marLeft w:val="0"/>
              <w:marRight w:val="0"/>
              <w:marTop w:val="0"/>
              <w:marBottom w:val="0"/>
              <w:divBdr>
                <w:top w:val="none" w:sz="0" w:space="0" w:color="auto"/>
                <w:left w:val="none" w:sz="0" w:space="0" w:color="auto"/>
                <w:bottom w:val="none" w:sz="0" w:space="0" w:color="auto"/>
                <w:right w:val="none" w:sz="0" w:space="0" w:color="auto"/>
              </w:divBdr>
            </w:div>
            <w:div w:id="1938830157">
              <w:marLeft w:val="0"/>
              <w:marRight w:val="0"/>
              <w:marTop w:val="0"/>
              <w:marBottom w:val="0"/>
              <w:divBdr>
                <w:top w:val="none" w:sz="0" w:space="0" w:color="auto"/>
                <w:left w:val="none" w:sz="0" w:space="0" w:color="auto"/>
                <w:bottom w:val="none" w:sz="0" w:space="0" w:color="auto"/>
                <w:right w:val="none" w:sz="0" w:space="0" w:color="auto"/>
              </w:divBdr>
            </w:div>
          </w:divsChild>
        </w:div>
        <w:div w:id="2007321059">
          <w:marLeft w:val="0"/>
          <w:marRight w:val="0"/>
          <w:marTop w:val="0"/>
          <w:marBottom w:val="0"/>
          <w:divBdr>
            <w:top w:val="none" w:sz="0" w:space="0" w:color="auto"/>
            <w:left w:val="none" w:sz="0" w:space="0" w:color="auto"/>
            <w:bottom w:val="none" w:sz="0" w:space="0" w:color="auto"/>
            <w:right w:val="none" w:sz="0" w:space="0" w:color="auto"/>
          </w:divBdr>
          <w:divsChild>
            <w:div w:id="1040007422">
              <w:marLeft w:val="0"/>
              <w:marRight w:val="0"/>
              <w:marTop w:val="0"/>
              <w:marBottom w:val="0"/>
              <w:divBdr>
                <w:top w:val="none" w:sz="0" w:space="0" w:color="auto"/>
                <w:left w:val="none" w:sz="0" w:space="0" w:color="auto"/>
                <w:bottom w:val="none" w:sz="0" w:space="0" w:color="auto"/>
                <w:right w:val="none" w:sz="0" w:space="0" w:color="auto"/>
              </w:divBdr>
            </w:div>
          </w:divsChild>
        </w:div>
        <w:div w:id="2063745827">
          <w:marLeft w:val="0"/>
          <w:marRight w:val="0"/>
          <w:marTop w:val="0"/>
          <w:marBottom w:val="0"/>
          <w:divBdr>
            <w:top w:val="none" w:sz="0" w:space="0" w:color="auto"/>
            <w:left w:val="none" w:sz="0" w:space="0" w:color="auto"/>
            <w:bottom w:val="none" w:sz="0" w:space="0" w:color="auto"/>
            <w:right w:val="none" w:sz="0" w:space="0" w:color="auto"/>
          </w:divBdr>
          <w:divsChild>
            <w:div w:id="816797025">
              <w:marLeft w:val="0"/>
              <w:marRight w:val="0"/>
              <w:marTop w:val="0"/>
              <w:marBottom w:val="0"/>
              <w:divBdr>
                <w:top w:val="none" w:sz="0" w:space="0" w:color="auto"/>
                <w:left w:val="none" w:sz="0" w:space="0" w:color="auto"/>
                <w:bottom w:val="none" w:sz="0" w:space="0" w:color="auto"/>
                <w:right w:val="none" w:sz="0" w:space="0" w:color="auto"/>
              </w:divBdr>
            </w:div>
          </w:divsChild>
        </w:div>
        <w:div w:id="2096172856">
          <w:marLeft w:val="0"/>
          <w:marRight w:val="0"/>
          <w:marTop w:val="0"/>
          <w:marBottom w:val="0"/>
          <w:divBdr>
            <w:top w:val="none" w:sz="0" w:space="0" w:color="auto"/>
            <w:left w:val="none" w:sz="0" w:space="0" w:color="auto"/>
            <w:bottom w:val="none" w:sz="0" w:space="0" w:color="auto"/>
            <w:right w:val="none" w:sz="0" w:space="0" w:color="auto"/>
          </w:divBdr>
          <w:divsChild>
            <w:div w:id="1750737959">
              <w:marLeft w:val="0"/>
              <w:marRight w:val="0"/>
              <w:marTop w:val="0"/>
              <w:marBottom w:val="0"/>
              <w:divBdr>
                <w:top w:val="none" w:sz="0" w:space="0" w:color="auto"/>
                <w:left w:val="none" w:sz="0" w:space="0" w:color="auto"/>
                <w:bottom w:val="none" w:sz="0" w:space="0" w:color="auto"/>
                <w:right w:val="none" w:sz="0" w:space="0" w:color="auto"/>
              </w:divBdr>
            </w:div>
          </w:divsChild>
        </w:div>
        <w:div w:id="2099250274">
          <w:marLeft w:val="0"/>
          <w:marRight w:val="0"/>
          <w:marTop w:val="0"/>
          <w:marBottom w:val="0"/>
          <w:divBdr>
            <w:top w:val="none" w:sz="0" w:space="0" w:color="auto"/>
            <w:left w:val="none" w:sz="0" w:space="0" w:color="auto"/>
            <w:bottom w:val="none" w:sz="0" w:space="0" w:color="auto"/>
            <w:right w:val="none" w:sz="0" w:space="0" w:color="auto"/>
          </w:divBdr>
          <w:divsChild>
            <w:div w:id="287244448">
              <w:marLeft w:val="0"/>
              <w:marRight w:val="0"/>
              <w:marTop w:val="0"/>
              <w:marBottom w:val="0"/>
              <w:divBdr>
                <w:top w:val="none" w:sz="0" w:space="0" w:color="auto"/>
                <w:left w:val="none" w:sz="0" w:space="0" w:color="auto"/>
                <w:bottom w:val="none" w:sz="0" w:space="0" w:color="auto"/>
                <w:right w:val="none" w:sz="0" w:space="0" w:color="auto"/>
              </w:divBdr>
            </w:div>
          </w:divsChild>
        </w:div>
        <w:div w:id="2108771357">
          <w:marLeft w:val="0"/>
          <w:marRight w:val="0"/>
          <w:marTop w:val="0"/>
          <w:marBottom w:val="0"/>
          <w:divBdr>
            <w:top w:val="none" w:sz="0" w:space="0" w:color="auto"/>
            <w:left w:val="none" w:sz="0" w:space="0" w:color="auto"/>
            <w:bottom w:val="none" w:sz="0" w:space="0" w:color="auto"/>
            <w:right w:val="none" w:sz="0" w:space="0" w:color="auto"/>
          </w:divBdr>
          <w:divsChild>
            <w:div w:id="80876146">
              <w:marLeft w:val="0"/>
              <w:marRight w:val="0"/>
              <w:marTop w:val="0"/>
              <w:marBottom w:val="0"/>
              <w:divBdr>
                <w:top w:val="none" w:sz="0" w:space="0" w:color="auto"/>
                <w:left w:val="none" w:sz="0" w:space="0" w:color="auto"/>
                <w:bottom w:val="none" w:sz="0" w:space="0" w:color="auto"/>
                <w:right w:val="none" w:sz="0" w:space="0" w:color="auto"/>
              </w:divBdr>
            </w:div>
            <w:div w:id="62083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1868">
      <w:bodyDiv w:val="1"/>
      <w:marLeft w:val="0"/>
      <w:marRight w:val="0"/>
      <w:marTop w:val="0"/>
      <w:marBottom w:val="0"/>
      <w:divBdr>
        <w:top w:val="none" w:sz="0" w:space="0" w:color="auto"/>
        <w:left w:val="none" w:sz="0" w:space="0" w:color="auto"/>
        <w:bottom w:val="none" w:sz="0" w:space="0" w:color="auto"/>
        <w:right w:val="none" w:sz="0" w:space="0" w:color="auto"/>
      </w:divBdr>
    </w:div>
    <w:div w:id="1172916016">
      <w:bodyDiv w:val="1"/>
      <w:marLeft w:val="0"/>
      <w:marRight w:val="0"/>
      <w:marTop w:val="0"/>
      <w:marBottom w:val="0"/>
      <w:divBdr>
        <w:top w:val="none" w:sz="0" w:space="0" w:color="auto"/>
        <w:left w:val="none" w:sz="0" w:space="0" w:color="auto"/>
        <w:bottom w:val="none" w:sz="0" w:space="0" w:color="auto"/>
        <w:right w:val="none" w:sz="0" w:space="0" w:color="auto"/>
      </w:divBdr>
    </w:div>
    <w:div w:id="1189952305">
      <w:bodyDiv w:val="1"/>
      <w:marLeft w:val="0"/>
      <w:marRight w:val="0"/>
      <w:marTop w:val="0"/>
      <w:marBottom w:val="0"/>
      <w:divBdr>
        <w:top w:val="none" w:sz="0" w:space="0" w:color="auto"/>
        <w:left w:val="none" w:sz="0" w:space="0" w:color="auto"/>
        <w:bottom w:val="none" w:sz="0" w:space="0" w:color="auto"/>
        <w:right w:val="none" w:sz="0" w:space="0" w:color="auto"/>
      </w:divBdr>
      <w:divsChild>
        <w:div w:id="1218669460">
          <w:marLeft w:val="0"/>
          <w:marRight w:val="0"/>
          <w:marTop w:val="0"/>
          <w:marBottom w:val="0"/>
          <w:divBdr>
            <w:top w:val="none" w:sz="0" w:space="0" w:color="auto"/>
            <w:left w:val="none" w:sz="0" w:space="0" w:color="auto"/>
            <w:bottom w:val="none" w:sz="0" w:space="0" w:color="auto"/>
            <w:right w:val="none" w:sz="0" w:space="0" w:color="auto"/>
          </w:divBdr>
        </w:div>
      </w:divsChild>
    </w:div>
    <w:div w:id="1271936478">
      <w:bodyDiv w:val="1"/>
      <w:marLeft w:val="0"/>
      <w:marRight w:val="0"/>
      <w:marTop w:val="0"/>
      <w:marBottom w:val="0"/>
      <w:divBdr>
        <w:top w:val="none" w:sz="0" w:space="0" w:color="auto"/>
        <w:left w:val="none" w:sz="0" w:space="0" w:color="auto"/>
        <w:bottom w:val="none" w:sz="0" w:space="0" w:color="auto"/>
        <w:right w:val="none" w:sz="0" w:space="0" w:color="auto"/>
      </w:divBdr>
      <w:divsChild>
        <w:div w:id="5795764">
          <w:marLeft w:val="0"/>
          <w:marRight w:val="0"/>
          <w:marTop w:val="0"/>
          <w:marBottom w:val="0"/>
          <w:divBdr>
            <w:top w:val="none" w:sz="0" w:space="0" w:color="auto"/>
            <w:left w:val="none" w:sz="0" w:space="0" w:color="auto"/>
            <w:bottom w:val="none" w:sz="0" w:space="0" w:color="auto"/>
            <w:right w:val="none" w:sz="0" w:space="0" w:color="auto"/>
          </w:divBdr>
          <w:divsChild>
            <w:div w:id="2041082154">
              <w:marLeft w:val="0"/>
              <w:marRight w:val="0"/>
              <w:marTop w:val="0"/>
              <w:marBottom w:val="0"/>
              <w:divBdr>
                <w:top w:val="none" w:sz="0" w:space="0" w:color="auto"/>
                <w:left w:val="none" w:sz="0" w:space="0" w:color="auto"/>
                <w:bottom w:val="none" w:sz="0" w:space="0" w:color="auto"/>
                <w:right w:val="none" w:sz="0" w:space="0" w:color="auto"/>
              </w:divBdr>
            </w:div>
          </w:divsChild>
        </w:div>
        <w:div w:id="39019658">
          <w:marLeft w:val="0"/>
          <w:marRight w:val="0"/>
          <w:marTop w:val="0"/>
          <w:marBottom w:val="0"/>
          <w:divBdr>
            <w:top w:val="none" w:sz="0" w:space="0" w:color="auto"/>
            <w:left w:val="none" w:sz="0" w:space="0" w:color="auto"/>
            <w:bottom w:val="none" w:sz="0" w:space="0" w:color="auto"/>
            <w:right w:val="none" w:sz="0" w:space="0" w:color="auto"/>
          </w:divBdr>
          <w:divsChild>
            <w:div w:id="1438721784">
              <w:marLeft w:val="0"/>
              <w:marRight w:val="0"/>
              <w:marTop w:val="0"/>
              <w:marBottom w:val="0"/>
              <w:divBdr>
                <w:top w:val="none" w:sz="0" w:space="0" w:color="auto"/>
                <w:left w:val="none" w:sz="0" w:space="0" w:color="auto"/>
                <w:bottom w:val="none" w:sz="0" w:space="0" w:color="auto"/>
                <w:right w:val="none" w:sz="0" w:space="0" w:color="auto"/>
              </w:divBdr>
            </w:div>
          </w:divsChild>
        </w:div>
        <w:div w:id="40596690">
          <w:marLeft w:val="0"/>
          <w:marRight w:val="0"/>
          <w:marTop w:val="0"/>
          <w:marBottom w:val="0"/>
          <w:divBdr>
            <w:top w:val="none" w:sz="0" w:space="0" w:color="auto"/>
            <w:left w:val="none" w:sz="0" w:space="0" w:color="auto"/>
            <w:bottom w:val="none" w:sz="0" w:space="0" w:color="auto"/>
            <w:right w:val="none" w:sz="0" w:space="0" w:color="auto"/>
          </w:divBdr>
          <w:divsChild>
            <w:div w:id="291180702">
              <w:marLeft w:val="0"/>
              <w:marRight w:val="0"/>
              <w:marTop w:val="0"/>
              <w:marBottom w:val="0"/>
              <w:divBdr>
                <w:top w:val="none" w:sz="0" w:space="0" w:color="auto"/>
                <w:left w:val="none" w:sz="0" w:space="0" w:color="auto"/>
                <w:bottom w:val="none" w:sz="0" w:space="0" w:color="auto"/>
                <w:right w:val="none" w:sz="0" w:space="0" w:color="auto"/>
              </w:divBdr>
            </w:div>
          </w:divsChild>
        </w:div>
        <w:div w:id="51734848">
          <w:marLeft w:val="0"/>
          <w:marRight w:val="0"/>
          <w:marTop w:val="0"/>
          <w:marBottom w:val="0"/>
          <w:divBdr>
            <w:top w:val="none" w:sz="0" w:space="0" w:color="auto"/>
            <w:left w:val="none" w:sz="0" w:space="0" w:color="auto"/>
            <w:bottom w:val="none" w:sz="0" w:space="0" w:color="auto"/>
            <w:right w:val="none" w:sz="0" w:space="0" w:color="auto"/>
          </w:divBdr>
          <w:divsChild>
            <w:div w:id="740638224">
              <w:marLeft w:val="0"/>
              <w:marRight w:val="0"/>
              <w:marTop w:val="0"/>
              <w:marBottom w:val="0"/>
              <w:divBdr>
                <w:top w:val="none" w:sz="0" w:space="0" w:color="auto"/>
                <w:left w:val="none" w:sz="0" w:space="0" w:color="auto"/>
                <w:bottom w:val="none" w:sz="0" w:space="0" w:color="auto"/>
                <w:right w:val="none" w:sz="0" w:space="0" w:color="auto"/>
              </w:divBdr>
            </w:div>
            <w:div w:id="1600485716">
              <w:marLeft w:val="0"/>
              <w:marRight w:val="0"/>
              <w:marTop w:val="0"/>
              <w:marBottom w:val="0"/>
              <w:divBdr>
                <w:top w:val="none" w:sz="0" w:space="0" w:color="auto"/>
                <w:left w:val="none" w:sz="0" w:space="0" w:color="auto"/>
                <w:bottom w:val="none" w:sz="0" w:space="0" w:color="auto"/>
                <w:right w:val="none" w:sz="0" w:space="0" w:color="auto"/>
              </w:divBdr>
            </w:div>
          </w:divsChild>
        </w:div>
        <w:div w:id="70587206">
          <w:marLeft w:val="0"/>
          <w:marRight w:val="0"/>
          <w:marTop w:val="0"/>
          <w:marBottom w:val="0"/>
          <w:divBdr>
            <w:top w:val="none" w:sz="0" w:space="0" w:color="auto"/>
            <w:left w:val="none" w:sz="0" w:space="0" w:color="auto"/>
            <w:bottom w:val="none" w:sz="0" w:space="0" w:color="auto"/>
            <w:right w:val="none" w:sz="0" w:space="0" w:color="auto"/>
          </w:divBdr>
          <w:divsChild>
            <w:div w:id="1329820880">
              <w:marLeft w:val="0"/>
              <w:marRight w:val="0"/>
              <w:marTop w:val="0"/>
              <w:marBottom w:val="0"/>
              <w:divBdr>
                <w:top w:val="none" w:sz="0" w:space="0" w:color="auto"/>
                <w:left w:val="none" w:sz="0" w:space="0" w:color="auto"/>
                <w:bottom w:val="none" w:sz="0" w:space="0" w:color="auto"/>
                <w:right w:val="none" w:sz="0" w:space="0" w:color="auto"/>
              </w:divBdr>
            </w:div>
          </w:divsChild>
        </w:div>
        <w:div w:id="103547411">
          <w:marLeft w:val="0"/>
          <w:marRight w:val="0"/>
          <w:marTop w:val="0"/>
          <w:marBottom w:val="0"/>
          <w:divBdr>
            <w:top w:val="none" w:sz="0" w:space="0" w:color="auto"/>
            <w:left w:val="none" w:sz="0" w:space="0" w:color="auto"/>
            <w:bottom w:val="none" w:sz="0" w:space="0" w:color="auto"/>
            <w:right w:val="none" w:sz="0" w:space="0" w:color="auto"/>
          </w:divBdr>
          <w:divsChild>
            <w:div w:id="1676615776">
              <w:marLeft w:val="0"/>
              <w:marRight w:val="0"/>
              <w:marTop w:val="0"/>
              <w:marBottom w:val="0"/>
              <w:divBdr>
                <w:top w:val="none" w:sz="0" w:space="0" w:color="auto"/>
                <w:left w:val="none" w:sz="0" w:space="0" w:color="auto"/>
                <w:bottom w:val="none" w:sz="0" w:space="0" w:color="auto"/>
                <w:right w:val="none" w:sz="0" w:space="0" w:color="auto"/>
              </w:divBdr>
            </w:div>
          </w:divsChild>
        </w:div>
        <w:div w:id="146670006">
          <w:marLeft w:val="0"/>
          <w:marRight w:val="0"/>
          <w:marTop w:val="0"/>
          <w:marBottom w:val="0"/>
          <w:divBdr>
            <w:top w:val="none" w:sz="0" w:space="0" w:color="auto"/>
            <w:left w:val="none" w:sz="0" w:space="0" w:color="auto"/>
            <w:bottom w:val="none" w:sz="0" w:space="0" w:color="auto"/>
            <w:right w:val="none" w:sz="0" w:space="0" w:color="auto"/>
          </w:divBdr>
          <w:divsChild>
            <w:div w:id="1267805894">
              <w:marLeft w:val="0"/>
              <w:marRight w:val="0"/>
              <w:marTop w:val="0"/>
              <w:marBottom w:val="0"/>
              <w:divBdr>
                <w:top w:val="none" w:sz="0" w:space="0" w:color="auto"/>
                <w:left w:val="none" w:sz="0" w:space="0" w:color="auto"/>
                <w:bottom w:val="none" w:sz="0" w:space="0" w:color="auto"/>
                <w:right w:val="none" w:sz="0" w:space="0" w:color="auto"/>
              </w:divBdr>
            </w:div>
          </w:divsChild>
        </w:div>
        <w:div w:id="168452358">
          <w:marLeft w:val="0"/>
          <w:marRight w:val="0"/>
          <w:marTop w:val="0"/>
          <w:marBottom w:val="0"/>
          <w:divBdr>
            <w:top w:val="none" w:sz="0" w:space="0" w:color="auto"/>
            <w:left w:val="none" w:sz="0" w:space="0" w:color="auto"/>
            <w:bottom w:val="none" w:sz="0" w:space="0" w:color="auto"/>
            <w:right w:val="none" w:sz="0" w:space="0" w:color="auto"/>
          </w:divBdr>
          <w:divsChild>
            <w:div w:id="1741445263">
              <w:marLeft w:val="0"/>
              <w:marRight w:val="0"/>
              <w:marTop w:val="0"/>
              <w:marBottom w:val="0"/>
              <w:divBdr>
                <w:top w:val="none" w:sz="0" w:space="0" w:color="auto"/>
                <w:left w:val="none" w:sz="0" w:space="0" w:color="auto"/>
                <w:bottom w:val="none" w:sz="0" w:space="0" w:color="auto"/>
                <w:right w:val="none" w:sz="0" w:space="0" w:color="auto"/>
              </w:divBdr>
            </w:div>
          </w:divsChild>
        </w:div>
        <w:div w:id="179665828">
          <w:marLeft w:val="0"/>
          <w:marRight w:val="0"/>
          <w:marTop w:val="0"/>
          <w:marBottom w:val="0"/>
          <w:divBdr>
            <w:top w:val="none" w:sz="0" w:space="0" w:color="auto"/>
            <w:left w:val="none" w:sz="0" w:space="0" w:color="auto"/>
            <w:bottom w:val="none" w:sz="0" w:space="0" w:color="auto"/>
            <w:right w:val="none" w:sz="0" w:space="0" w:color="auto"/>
          </w:divBdr>
          <w:divsChild>
            <w:div w:id="1004935897">
              <w:marLeft w:val="0"/>
              <w:marRight w:val="0"/>
              <w:marTop w:val="0"/>
              <w:marBottom w:val="0"/>
              <w:divBdr>
                <w:top w:val="none" w:sz="0" w:space="0" w:color="auto"/>
                <w:left w:val="none" w:sz="0" w:space="0" w:color="auto"/>
                <w:bottom w:val="none" w:sz="0" w:space="0" w:color="auto"/>
                <w:right w:val="none" w:sz="0" w:space="0" w:color="auto"/>
              </w:divBdr>
            </w:div>
          </w:divsChild>
        </w:div>
        <w:div w:id="195242595">
          <w:marLeft w:val="0"/>
          <w:marRight w:val="0"/>
          <w:marTop w:val="0"/>
          <w:marBottom w:val="0"/>
          <w:divBdr>
            <w:top w:val="none" w:sz="0" w:space="0" w:color="auto"/>
            <w:left w:val="none" w:sz="0" w:space="0" w:color="auto"/>
            <w:bottom w:val="none" w:sz="0" w:space="0" w:color="auto"/>
            <w:right w:val="none" w:sz="0" w:space="0" w:color="auto"/>
          </w:divBdr>
          <w:divsChild>
            <w:div w:id="1141116766">
              <w:marLeft w:val="0"/>
              <w:marRight w:val="0"/>
              <w:marTop w:val="0"/>
              <w:marBottom w:val="0"/>
              <w:divBdr>
                <w:top w:val="none" w:sz="0" w:space="0" w:color="auto"/>
                <w:left w:val="none" w:sz="0" w:space="0" w:color="auto"/>
                <w:bottom w:val="none" w:sz="0" w:space="0" w:color="auto"/>
                <w:right w:val="none" w:sz="0" w:space="0" w:color="auto"/>
              </w:divBdr>
            </w:div>
          </w:divsChild>
        </w:div>
        <w:div w:id="280193291">
          <w:marLeft w:val="0"/>
          <w:marRight w:val="0"/>
          <w:marTop w:val="0"/>
          <w:marBottom w:val="0"/>
          <w:divBdr>
            <w:top w:val="none" w:sz="0" w:space="0" w:color="auto"/>
            <w:left w:val="none" w:sz="0" w:space="0" w:color="auto"/>
            <w:bottom w:val="none" w:sz="0" w:space="0" w:color="auto"/>
            <w:right w:val="none" w:sz="0" w:space="0" w:color="auto"/>
          </w:divBdr>
          <w:divsChild>
            <w:div w:id="453788457">
              <w:marLeft w:val="0"/>
              <w:marRight w:val="0"/>
              <w:marTop w:val="0"/>
              <w:marBottom w:val="0"/>
              <w:divBdr>
                <w:top w:val="none" w:sz="0" w:space="0" w:color="auto"/>
                <w:left w:val="none" w:sz="0" w:space="0" w:color="auto"/>
                <w:bottom w:val="none" w:sz="0" w:space="0" w:color="auto"/>
                <w:right w:val="none" w:sz="0" w:space="0" w:color="auto"/>
              </w:divBdr>
            </w:div>
          </w:divsChild>
        </w:div>
        <w:div w:id="301427623">
          <w:marLeft w:val="0"/>
          <w:marRight w:val="0"/>
          <w:marTop w:val="0"/>
          <w:marBottom w:val="0"/>
          <w:divBdr>
            <w:top w:val="none" w:sz="0" w:space="0" w:color="auto"/>
            <w:left w:val="none" w:sz="0" w:space="0" w:color="auto"/>
            <w:bottom w:val="none" w:sz="0" w:space="0" w:color="auto"/>
            <w:right w:val="none" w:sz="0" w:space="0" w:color="auto"/>
          </w:divBdr>
          <w:divsChild>
            <w:div w:id="990404361">
              <w:marLeft w:val="0"/>
              <w:marRight w:val="0"/>
              <w:marTop w:val="0"/>
              <w:marBottom w:val="0"/>
              <w:divBdr>
                <w:top w:val="none" w:sz="0" w:space="0" w:color="auto"/>
                <w:left w:val="none" w:sz="0" w:space="0" w:color="auto"/>
                <w:bottom w:val="none" w:sz="0" w:space="0" w:color="auto"/>
                <w:right w:val="none" w:sz="0" w:space="0" w:color="auto"/>
              </w:divBdr>
            </w:div>
          </w:divsChild>
        </w:div>
        <w:div w:id="322005456">
          <w:marLeft w:val="0"/>
          <w:marRight w:val="0"/>
          <w:marTop w:val="0"/>
          <w:marBottom w:val="0"/>
          <w:divBdr>
            <w:top w:val="none" w:sz="0" w:space="0" w:color="auto"/>
            <w:left w:val="none" w:sz="0" w:space="0" w:color="auto"/>
            <w:bottom w:val="none" w:sz="0" w:space="0" w:color="auto"/>
            <w:right w:val="none" w:sz="0" w:space="0" w:color="auto"/>
          </w:divBdr>
          <w:divsChild>
            <w:div w:id="1571844348">
              <w:marLeft w:val="0"/>
              <w:marRight w:val="0"/>
              <w:marTop w:val="0"/>
              <w:marBottom w:val="0"/>
              <w:divBdr>
                <w:top w:val="none" w:sz="0" w:space="0" w:color="auto"/>
                <w:left w:val="none" w:sz="0" w:space="0" w:color="auto"/>
                <w:bottom w:val="none" w:sz="0" w:space="0" w:color="auto"/>
                <w:right w:val="none" w:sz="0" w:space="0" w:color="auto"/>
              </w:divBdr>
            </w:div>
          </w:divsChild>
        </w:div>
        <w:div w:id="348875224">
          <w:marLeft w:val="0"/>
          <w:marRight w:val="0"/>
          <w:marTop w:val="0"/>
          <w:marBottom w:val="0"/>
          <w:divBdr>
            <w:top w:val="none" w:sz="0" w:space="0" w:color="auto"/>
            <w:left w:val="none" w:sz="0" w:space="0" w:color="auto"/>
            <w:bottom w:val="none" w:sz="0" w:space="0" w:color="auto"/>
            <w:right w:val="none" w:sz="0" w:space="0" w:color="auto"/>
          </w:divBdr>
          <w:divsChild>
            <w:div w:id="1211648803">
              <w:marLeft w:val="0"/>
              <w:marRight w:val="0"/>
              <w:marTop w:val="0"/>
              <w:marBottom w:val="0"/>
              <w:divBdr>
                <w:top w:val="none" w:sz="0" w:space="0" w:color="auto"/>
                <w:left w:val="none" w:sz="0" w:space="0" w:color="auto"/>
                <w:bottom w:val="none" w:sz="0" w:space="0" w:color="auto"/>
                <w:right w:val="none" w:sz="0" w:space="0" w:color="auto"/>
              </w:divBdr>
            </w:div>
          </w:divsChild>
        </w:div>
        <w:div w:id="421268881">
          <w:marLeft w:val="0"/>
          <w:marRight w:val="0"/>
          <w:marTop w:val="0"/>
          <w:marBottom w:val="0"/>
          <w:divBdr>
            <w:top w:val="none" w:sz="0" w:space="0" w:color="auto"/>
            <w:left w:val="none" w:sz="0" w:space="0" w:color="auto"/>
            <w:bottom w:val="none" w:sz="0" w:space="0" w:color="auto"/>
            <w:right w:val="none" w:sz="0" w:space="0" w:color="auto"/>
          </w:divBdr>
          <w:divsChild>
            <w:div w:id="1506898222">
              <w:marLeft w:val="0"/>
              <w:marRight w:val="0"/>
              <w:marTop w:val="0"/>
              <w:marBottom w:val="0"/>
              <w:divBdr>
                <w:top w:val="none" w:sz="0" w:space="0" w:color="auto"/>
                <w:left w:val="none" w:sz="0" w:space="0" w:color="auto"/>
                <w:bottom w:val="none" w:sz="0" w:space="0" w:color="auto"/>
                <w:right w:val="none" w:sz="0" w:space="0" w:color="auto"/>
              </w:divBdr>
            </w:div>
          </w:divsChild>
        </w:div>
        <w:div w:id="425925025">
          <w:marLeft w:val="0"/>
          <w:marRight w:val="0"/>
          <w:marTop w:val="0"/>
          <w:marBottom w:val="0"/>
          <w:divBdr>
            <w:top w:val="none" w:sz="0" w:space="0" w:color="auto"/>
            <w:left w:val="none" w:sz="0" w:space="0" w:color="auto"/>
            <w:bottom w:val="none" w:sz="0" w:space="0" w:color="auto"/>
            <w:right w:val="none" w:sz="0" w:space="0" w:color="auto"/>
          </w:divBdr>
          <w:divsChild>
            <w:div w:id="466358013">
              <w:marLeft w:val="0"/>
              <w:marRight w:val="0"/>
              <w:marTop w:val="0"/>
              <w:marBottom w:val="0"/>
              <w:divBdr>
                <w:top w:val="none" w:sz="0" w:space="0" w:color="auto"/>
                <w:left w:val="none" w:sz="0" w:space="0" w:color="auto"/>
                <w:bottom w:val="none" w:sz="0" w:space="0" w:color="auto"/>
                <w:right w:val="none" w:sz="0" w:space="0" w:color="auto"/>
              </w:divBdr>
            </w:div>
          </w:divsChild>
        </w:div>
        <w:div w:id="433093549">
          <w:marLeft w:val="0"/>
          <w:marRight w:val="0"/>
          <w:marTop w:val="0"/>
          <w:marBottom w:val="0"/>
          <w:divBdr>
            <w:top w:val="none" w:sz="0" w:space="0" w:color="auto"/>
            <w:left w:val="none" w:sz="0" w:space="0" w:color="auto"/>
            <w:bottom w:val="none" w:sz="0" w:space="0" w:color="auto"/>
            <w:right w:val="none" w:sz="0" w:space="0" w:color="auto"/>
          </w:divBdr>
          <w:divsChild>
            <w:div w:id="456336948">
              <w:marLeft w:val="0"/>
              <w:marRight w:val="0"/>
              <w:marTop w:val="0"/>
              <w:marBottom w:val="0"/>
              <w:divBdr>
                <w:top w:val="none" w:sz="0" w:space="0" w:color="auto"/>
                <w:left w:val="none" w:sz="0" w:space="0" w:color="auto"/>
                <w:bottom w:val="none" w:sz="0" w:space="0" w:color="auto"/>
                <w:right w:val="none" w:sz="0" w:space="0" w:color="auto"/>
              </w:divBdr>
            </w:div>
            <w:div w:id="572200885">
              <w:marLeft w:val="0"/>
              <w:marRight w:val="0"/>
              <w:marTop w:val="0"/>
              <w:marBottom w:val="0"/>
              <w:divBdr>
                <w:top w:val="none" w:sz="0" w:space="0" w:color="auto"/>
                <w:left w:val="none" w:sz="0" w:space="0" w:color="auto"/>
                <w:bottom w:val="none" w:sz="0" w:space="0" w:color="auto"/>
                <w:right w:val="none" w:sz="0" w:space="0" w:color="auto"/>
              </w:divBdr>
            </w:div>
          </w:divsChild>
        </w:div>
        <w:div w:id="501941111">
          <w:marLeft w:val="0"/>
          <w:marRight w:val="0"/>
          <w:marTop w:val="0"/>
          <w:marBottom w:val="0"/>
          <w:divBdr>
            <w:top w:val="none" w:sz="0" w:space="0" w:color="auto"/>
            <w:left w:val="none" w:sz="0" w:space="0" w:color="auto"/>
            <w:bottom w:val="none" w:sz="0" w:space="0" w:color="auto"/>
            <w:right w:val="none" w:sz="0" w:space="0" w:color="auto"/>
          </w:divBdr>
          <w:divsChild>
            <w:div w:id="288977338">
              <w:marLeft w:val="0"/>
              <w:marRight w:val="0"/>
              <w:marTop w:val="0"/>
              <w:marBottom w:val="0"/>
              <w:divBdr>
                <w:top w:val="none" w:sz="0" w:space="0" w:color="auto"/>
                <w:left w:val="none" w:sz="0" w:space="0" w:color="auto"/>
                <w:bottom w:val="none" w:sz="0" w:space="0" w:color="auto"/>
                <w:right w:val="none" w:sz="0" w:space="0" w:color="auto"/>
              </w:divBdr>
            </w:div>
          </w:divsChild>
        </w:div>
        <w:div w:id="567768554">
          <w:marLeft w:val="0"/>
          <w:marRight w:val="0"/>
          <w:marTop w:val="0"/>
          <w:marBottom w:val="0"/>
          <w:divBdr>
            <w:top w:val="none" w:sz="0" w:space="0" w:color="auto"/>
            <w:left w:val="none" w:sz="0" w:space="0" w:color="auto"/>
            <w:bottom w:val="none" w:sz="0" w:space="0" w:color="auto"/>
            <w:right w:val="none" w:sz="0" w:space="0" w:color="auto"/>
          </w:divBdr>
          <w:divsChild>
            <w:div w:id="544678732">
              <w:marLeft w:val="0"/>
              <w:marRight w:val="0"/>
              <w:marTop w:val="0"/>
              <w:marBottom w:val="0"/>
              <w:divBdr>
                <w:top w:val="none" w:sz="0" w:space="0" w:color="auto"/>
                <w:left w:val="none" w:sz="0" w:space="0" w:color="auto"/>
                <w:bottom w:val="none" w:sz="0" w:space="0" w:color="auto"/>
                <w:right w:val="none" w:sz="0" w:space="0" w:color="auto"/>
              </w:divBdr>
            </w:div>
          </w:divsChild>
        </w:div>
        <w:div w:id="590696728">
          <w:marLeft w:val="0"/>
          <w:marRight w:val="0"/>
          <w:marTop w:val="0"/>
          <w:marBottom w:val="0"/>
          <w:divBdr>
            <w:top w:val="none" w:sz="0" w:space="0" w:color="auto"/>
            <w:left w:val="none" w:sz="0" w:space="0" w:color="auto"/>
            <w:bottom w:val="none" w:sz="0" w:space="0" w:color="auto"/>
            <w:right w:val="none" w:sz="0" w:space="0" w:color="auto"/>
          </w:divBdr>
          <w:divsChild>
            <w:div w:id="1140415542">
              <w:marLeft w:val="0"/>
              <w:marRight w:val="0"/>
              <w:marTop w:val="0"/>
              <w:marBottom w:val="0"/>
              <w:divBdr>
                <w:top w:val="none" w:sz="0" w:space="0" w:color="auto"/>
                <w:left w:val="none" w:sz="0" w:space="0" w:color="auto"/>
                <w:bottom w:val="none" w:sz="0" w:space="0" w:color="auto"/>
                <w:right w:val="none" w:sz="0" w:space="0" w:color="auto"/>
              </w:divBdr>
            </w:div>
          </w:divsChild>
        </w:div>
        <w:div w:id="611669399">
          <w:marLeft w:val="0"/>
          <w:marRight w:val="0"/>
          <w:marTop w:val="0"/>
          <w:marBottom w:val="0"/>
          <w:divBdr>
            <w:top w:val="none" w:sz="0" w:space="0" w:color="auto"/>
            <w:left w:val="none" w:sz="0" w:space="0" w:color="auto"/>
            <w:bottom w:val="none" w:sz="0" w:space="0" w:color="auto"/>
            <w:right w:val="none" w:sz="0" w:space="0" w:color="auto"/>
          </w:divBdr>
          <w:divsChild>
            <w:div w:id="1570920091">
              <w:marLeft w:val="0"/>
              <w:marRight w:val="0"/>
              <w:marTop w:val="0"/>
              <w:marBottom w:val="0"/>
              <w:divBdr>
                <w:top w:val="none" w:sz="0" w:space="0" w:color="auto"/>
                <w:left w:val="none" w:sz="0" w:space="0" w:color="auto"/>
                <w:bottom w:val="none" w:sz="0" w:space="0" w:color="auto"/>
                <w:right w:val="none" w:sz="0" w:space="0" w:color="auto"/>
              </w:divBdr>
            </w:div>
          </w:divsChild>
        </w:div>
        <w:div w:id="625085097">
          <w:marLeft w:val="0"/>
          <w:marRight w:val="0"/>
          <w:marTop w:val="0"/>
          <w:marBottom w:val="0"/>
          <w:divBdr>
            <w:top w:val="none" w:sz="0" w:space="0" w:color="auto"/>
            <w:left w:val="none" w:sz="0" w:space="0" w:color="auto"/>
            <w:bottom w:val="none" w:sz="0" w:space="0" w:color="auto"/>
            <w:right w:val="none" w:sz="0" w:space="0" w:color="auto"/>
          </w:divBdr>
          <w:divsChild>
            <w:div w:id="868031961">
              <w:marLeft w:val="0"/>
              <w:marRight w:val="0"/>
              <w:marTop w:val="0"/>
              <w:marBottom w:val="0"/>
              <w:divBdr>
                <w:top w:val="none" w:sz="0" w:space="0" w:color="auto"/>
                <w:left w:val="none" w:sz="0" w:space="0" w:color="auto"/>
                <w:bottom w:val="none" w:sz="0" w:space="0" w:color="auto"/>
                <w:right w:val="none" w:sz="0" w:space="0" w:color="auto"/>
              </w:divBdr>
            </w:div>
          </w:divsChild>
        </w:div>
        <w:div w:id="628512109">
          <w:marLeft w:val="0"/>
          <w:marRight w:val="0"/>
          <w:marTop w:val="0"/>
          <w:marBottom w:val="0"/>
          <w:divBdr>
            <w:top w:val="none" w:sz="0" w:space="0" w:color="auto"/>
            <w:left w:val="none" w:sz="0" w:space="0" w:color="auto"/>
            <w:bottom w:val="none" w:sz="0" w:space="0" w:color="auto"/>
            <w:right w:val="none" w:sz="0" w:space="0" w:color="auto"/>
          </w:divBdr>
          <w:divsChild>
            <w:div w:id="1439377211">
              <w:marLeft w:val="0"/>
              <w:marRight w:val="0"/>
              <w:marTop w:val="0"/>
              <w:marBottom w:val="0"/>
              <w:divBdr>
                <w:top w:val="none" w:sz="0" w:space="0" w:color="auto"/>
                <w:left w:val="none" w:sz="0" w:space="0" w:color="auto"/>
                <w:bottom w:val="none" w:sz="0" w:space="0" w:color="auto"/>
                <w:right w:val="none" w:sz="0" w:space="0" w:color="auto"/>
              </w:divBdr>
            </w:div>
          </w:divsChild>
        </w:div>
        <w:div w:id="658272904">
          <w:marLeft w:val="0"/>
          <w:marRight w:val="0"/>
          <w:marTop w:val="0"/>
          <w:marBottom w:val="0"/>
          <w:divBdr>
            <w:top w:val="none" w:sz="0" w:space="0" w:color="auto"/>
            <w:left w:val="none" w:sz="0" w:space="0" w:color="auto"/>
            <w:bottom w:val="none" w:sz="0" w:space="0" w:color="auto"/>
            <w:right w:val="none" w:sz="0" w:space="0" w:color="auto"/>
          </w:divBdr>
          <w:divsChild>
            <w:div w:id="44839060">
              <w:marLeft w:val="0"/>
              <w:marRight w:val="0"/>
              <w:marTop w:val="0"/>
              <w:marBottom w:val="0"/>
              <w:divBdr>
                <w:top w:val="none" w:sz="0" w:space="0" w:color="auto"/>
                <w:left w:val="none" w:sz="0" w:space="0" w:color="auto"/>
                <w:bottom w:val="none" w:sz="0" w:space="0" w:color="auto"/>
                <w:right w:val="none" w:sz="0" w:space="0" w:color="auto"/>
              </w:divBdr>
            </w:div>
          </w:divsChild>
        </w:div>
        <w:div w:id="685525102">
          <w:marLeft w:val="0"/>
          <w:marRight w:val="0"/>
          <w:marTop w:val="0"/>
          <w:marBottom w:val="0"/>
          <w:divBdr>
            <w:top w:val="none" w:sz="0" w:space="0" w:color="auto"/>
            <w:left w:val="none" w:sz="0" w:space="0" w:color="auto"/>
            <w:bottom w:val="none" w:sz="0" w:space="0" w:color="auto"/>
            <w:right w:val="none" w:sz="0" w:space="0" w:color="auto"/>
          </w:divBdr>
          <w:divsChild>
            <w:div w:id="3410025">
              <w:marLeft w:val="0"/>
              <w:marRight w:val="0"/>
              <w:marTop w:val="0"/>
              <w:marBottom w:val="0"/>
              <w:divBdr>
                <w:top w:val="none" w:sz="0" w:space="0" w:color="auto"/>
                <w:left w:val="none" w:sz="0" w:space="0" w:color="auto"/>
                <w:bottom w:val="none" w:sz="0" w:space="0" w:color="auto"/>
                <w:right w:val="none" w:sz="0" w:space="0" w:color="auto"/>
              </w:divBdr>
            </w:div>
            <w:div w:id="193927833">
              <w:marLeft w:val="0"/>
              <w:marRight w:val="0"/>
              <w:marTop w:val="0"/>
              <w:marBottom w:val="0"/>
              <w:divBdr>
                <w:top w:val="none" w:sz="0" w:space="0" w:color="auto"/>
                <w:left w:val="none" w:sz="0" w:space="0" w:color="auto"/>
                <w:bottom w:val="none" w:sz="0" w:space="0" w:color="auto"/>
                <w:right w:val="none" w:sz="0" w:space="0" w:color="auto"/>
              </w:divBdr>
            </w:div>
          </w:divsChild>
        </w:div>
        <w:div w:id="696976623">
          <w:marLeft w:val="0"/>
          <w:marRight w:val="0"/>
          <w:marTop w:val="0"/>
          <w:marBottom w:val="0"/>
          <w:divBdr>
            <w:top w:val="none" w:sz="0" w:space="0" w:color="auto"/>
            <w:left w:val="none" w:sz="0" w:space="0" w:color="auto"/>
            <w:bottom w:val="none" w:sz="0" w:space="0" w:color="auto"/>
            <w:right w:val="none" w:sz="0" w:space="0" w:color="auto"/>
          </w:divBdr>
          <w:divsChild>
            <w:div w:id="646520952">
              <w:marLeft w:val="0"/>
              <w:marRight w:val="0"/>
              <w:marTop w:val="0"/>
              <w:marBottom w:val="0"/>
              <w:divBdr>
                <w:top w:val="none" w:sz="0" w:space="0" w:color="auto"/>
                <w:left w:val="none" w:sz="0" w:space="0" w:color="auto"/>
                <w:bottom w:val="none" w:sz="0" w:space="0" w:color="auto"/>
                <w:right w:val="none" w:sz="0" w:space="0" w:color="auto"/>
              </w:divBdr>
            </w:div>
          </w:divsChild>
        </w:div>
        <w:div w:id="733049142">
          <w:marLeft w:val="0"/>
          <w:marRight w:val="0"/>
          <w:marTop w:val="0"/>
          <w:marBottom w:val="0"/>
          <w:divBdr>
            <w:top w:val="none" w:sz="0" w:space="0" w:color="auto"/>
            <w:left w:val="none" w:sz="0" w:space="0" w:color="auto"/>
            <w:bottom w:val="none" w:sz="0" w:space="0" w:color="auto"/>
            <w:right w:val="none" w:sz="0" w:space="0" w:color="auto"/>
          </w:divBdr>
          <w:divsChild>
            <w:div w:id="536503564">
              <w:marLeft w:val="0"/>
              <w:marRight w:val="0"/>
              <w:marTop w:val="0"/>
              <w:marBottom w:val="0"/>
              <w:divBdr>
                <w:top w:val="none" w:sz="0" w:space="0" w:color="auto"/>
                <w:left w:val="none" w:sz="0" w:space="0" w:color="auto"/>
                <w:bottom w:val="none" w:sz="0" w:space="0" w:color="auto"/>
                <w:right w:val="none" w:sz="0" w:space="0" w:color="auto"/>
              </w:divBdr>
            </w:div>
          </w:divsChild>
        </w:div>
        <w:div w:id="813643463">
          <w:marLeft w:val="0"/>
          <w:marRight w:val="0"/>
          <w:marTop w:val="0"/>
          <w:marBottom w:val="0"/>
          <w:divBdr>
            <w:top w:val="none" w:sz="0" w:space="0" w:color="auto"/>
            <w:left w:val="none" w:sz="0" w:space="0" w:color="auto"/>
            <w:bottom w:val="none" w:sz="0" w:space="0" w:color="auto"/>
            <w:right w:val="none" w:sz="0" w:space="0" w:color="auto"/>
          </w:divBdr>
          <w:divsChild>
            <w:div w:id="83262847">
              <w:marLeft w:val="0"/>
              <w:marRight w:val="0"/>
              <w:marTop w:val="0"/>
              <w:marBottom w:val="0"/>
              <w:divBdr>
                <w:top w:val="none" w:sz="0" w:space="0" w:color="auto"/>
                <w:left w:val="none" w:sz="0" w:space="0" w:color="auto"/>
                <w:bottom w:val="none" w:sz="0" w:space="0" w:color="auto"/>
                <w:right w:val="none" w:sz="0" w:space="0" w:color="auto"/>
              </w:divBdr>
            </w:div>
          </w:divsChild>
        </w:div>
        <w:div w:id="838811790">
          <w:marLeft w:val="0"/>
          <w:marRight w:val="0"/>
          <w:marTop w:val="0"/>
          <w:marBottom w:val="0"/>
          <w:divBdr>
            <w:top w:val="none" w:sz="0" w:space="0" w:color="auto"/>
            <w:left w:val="none" w:sz="0" w:space="0" w:color="auto"/>
            <w:bottom w:val="none" w:sz="0" w:space="0" w:color="auto"/>
            <w:right w:val="none" w:sz="0" w:space="0" w:color="auto"/>
          </w:divBdr>
          <w:divsChild>
            <w:div w:id="628703791">
              <w:marLeft w:val="0"/>
              <w:marRight w:val="0"/>
              <w:marTop w:val="0"/>
              <w:marBottom w:val="0"/>
              <w:divBdr>
                <w:top w:val="none" w:sz="0" w:space="0" w:color="auto"/>
                <w:left w:val="none" w:sz="0" w:space="0" w:color="auto"/>
                <w:bottom w:val="none" w:sz="0" w:space="0" w:color="auto"/>
                <w:right w:val="none" w:sz="0" w:space="0" w:color="auto"/>
              </w:divBdr>
            </w:div>
          </w:divsChild>
        </w:div>
        <w:div w:id="850728561">
          <w:marLeft w:val="0"/>
          <w:marRight w:val="0"/>
          <w:marTop w:val="0"/>
          <w:marBottom w:val="0"/>
          <w:divBdr>
            <w:top w:val="none" w:sz="0" w:space="0" w:color="auto"/>
            <w:left w:val="none" w:sz="0" w:space="0" w:color="auto"/>
            <w:bottom w:val="none" w:sz="0" w:space="0" w:color="auto"/>
            <w:right w:val="none" w:sz="0" w:space="0" w:color="auto"/>
          </w:divBdr>
          <w:divsChild>
            <w:div w:id="431979904">
              <w:marLeft w:val="0"/>
              <w:marRight w:val="0"/>
              <w:marTop w:val="0"/>
              <w:marBottom w:val="0"/>
              <w:divBdr>
                <w:top w:val="none" w:sz="0" w:space="0" w:color="auto"/>
                <w:left w:val="none" w:sz="0" w:space="0" w:color="auto"/>
                <w:bottom w:val="none" w:sz="0" w:space="0" w:color="auto"/>
                <w:right w:val="none" w:sz="0" w:space="0" w:color="auto"/>
              </w:divBdr>
            </w:div>
          </w:divsChild>
        </w:div>
        <w:div w:id="858396906">
          <w:marLeft w:val="0"/>
          <w:marRight w:val="0"/>
          <w:marTop w:val="0"/>
          <w:marBottom w:val="0"/>
          <w:divBdr>
            <w:top w:val="none" w:sz="0" w:space="0" w:color="auto"/>
            <w:left w:val="none" w:sz="0" w:space="0" w:color="auto"/>
            <w:bottom w:val="none" w:sz="0" w:space="0" w:color="auto"/>
            <w:right w:val="none" w:sz="0" w:space="0" w:color="auto"/>
          </w:divBdr>
          <w:divsChild>
            <w:div w:id="1677734663">
              <w:marLeft w:val="0"/>
              <w:marRight w:val="0"/>
              <w:marTop w:val="0"/>
              <w:marBottom w:val="0"/>
              <w:divBdr>
                <w:top w:val="none" w:sz="0" w:space="0" w:color="auto"/>
                <w:left w:val="none" w:sz="0" w:space="0" w:color="auto"/>
                <w:bottom w:val="none" w:sz="0" w:space="0" w:color="auto"/>
                <w:right w:val="none" w:sz="0" w:space="0" w:color="auto"/>
              </w:divBdr>
            </w:div>
          </w:divsChild>
        </w:div>
        <w:div w:id="896741197">
          <w:marLeft w:val="0"/>
          <w:marRight w:val="0"/>
          <w:marTop w:val="0"/>
          <w:marBottom w:val="0"/>
          <w:divBdr>
            <w:top w:val="none" w:sz="0" w:space="0" w:color="auto"/>
            <w:left w:val="none" w:sz="0" w:space="0" w:color="auto"/>
            <w:bottom w:val="none" w:sz="0" w:space="0" w:color="auto"/>
            <w:right w:val="none" w:sz="0" w:space="0" w:color="auto"/>
          </w:divBdr>
          <w:divsChild>
            <w:div w:id="362707581">
              <w:marLeft w:val="0"/>
              <w:marRight w:val="0"/>
              <w:marTop w:val="0"/>
              <w:marBottom w:val="0"/>
              <w:divBdr>
                <w:top w:val="none" w:sz="0" w:space="0" w:color="auto"/>
                <w:left w:val="none" w:sz="0" w:space="0" w:color="auto"/>
                <w:bottom w:val="none" w:sz="0" w:space="0" w:color="auto"/>
                <w:right w:val="none" w:sz="0" w:space="0" w:color="auto"/>
              </w:divBdr>
            </w:div>
          </w:divsChild>
        </w:div>
        <w:div w:id="908228732">
          <w:marLeft w:val="0"/>
          <w:marRight w:val="0"/>
          <w:marTop w:val="0"/>
          <w:marBottom w:val="0"/>
          <w:divBdr>
            <w:top w:val="none" w:sz="0" w:space="0" w:color="auto"/>
            <w:left w:val="none" w:sz="0" w:space="0" w:color="auto"/>
            <w:bottom w:val="none" w:sz="0" w:space="0" w:color="auto"/>
            <w:right w:val="none" w:sz="0" w:space="0" w:color="auto"/>
          </w:divBdr>
          <w:divsChild>
            <w:div w:id="302203380">
              <w:marLeft w:val="0"/>
              <w:marRight w:val="0"/>
              <w:marTop w:val="0"/>
              <w:marBottom w:val="0"/>
              <w:divBdr>
                <w:top w:val="none" w:sz="0" w:space="0" w:color="auto"/>
                <w:left w:val="none" w:sz="0" w:space="0" w:color="auto"/>
                <w:bottom w:val="none" w:sz="0" w:space="0" w:color="auto"/>
                <w:right w:val="none" w:sz="0" w:space="0" w:color="auto"/>
              </w:divBdr>
            </w:div>
          </w:divsChild>
        </w:div>
        <w:div w:id="914323108">
          <w:marLeft w:val="0"/>
          <w:marRight w:val="0"/>
          <w:marTop w:val="0"/>
          <w:marBottom w:val="0"/>
          <w:divBdr>
            <w:top w:val="none" w:sz="0" w:space="0" w:color="auto"/>
            <w:left w:val="none" w:sz="0" w:space="0" w:color="auto"/>
            <w:bottom w:val="none" w:sz="0" w:space="0" w:color="auto"/>
            <w:right w:val="none" w:sz="0" w:space="0" w:color="auto"/>
          </w:divBdr>
          <w:divsChild>
            <w:div w:id="436951716">
              <w:marLeft w:val="0"/>
              <w:marRight w:val="0"/>
              <w:marTop w:val="0"/>
              <w:marBottom w:val="0"/>
              <w:divBdr>
                <w:top w:val="none" w:sz="0" w:space="0" w:color="auto"/>
                <w:left w:val="none" w:sz="0" w:space="0" w:color="auto"/>
                <w:bottom w:val="none" w:sz="0" w:space="0" w:color="auto"/>
                <w:right w:val="none" w:sz="0" w:space="0" w:color="auto"/>
              </w:divBdr>
            </w:div>
            <w:div w:id="566308548">
              <w:marLeft w:val="0"/>
              <w:marRight w:val="0"/>
              <w:marTop w:val="0"/>
              <w:marBottom w:val="0"/>
              <w:divBdr>
                <w:top w:val="none" w:sz="0" w:space="0" w:color="auto"/>
                <w:left w:val="none" w:sz="0" w:space="0" w:color="auto"/>
                <w:bottom w:val="none" w:sz="0" w:space="0" w:color="auto"/>
                <w:right w:val="none" w:sz="0" w:space="0" w:color="auto"/>
              </w:divBdr>
            </w:div>
            <w:div w:id="811942133">
              <w:marLeft w:val="0"/>
              <w:marRight w:val="0"/>
              <w:marTop w:val="0"/>
              <w:marBottom w:val="0"/>
              <w:divBdr>
                <w:top w:val="none" w:sz="0" w:space="0" w:color="auto"/>
                <w:left w:val="none" w:sz="0" w:space="0" w:color="auto"/>
                <w:bottom w:val="none" w:sz="0" w:space="0" w:color="auto"/>
                <w:right w:val="none" w:sz="0" w:space="0" w:color="auto"/>
              </w:divBdr>
            </w:div>
            <w:div w:id="1065836705">
              <w:marLeft w:val="0"/>
              <w:marRight w:val="0"/>
              <w:marTop w:val="0"/>
              <w:marBottom w:val="0"/>
              <w:divBdr>
                <w:top w:val="none" w:sz="0" w:space="0" w:color="auto"/>
                <w:left w:val="none" w:sz="0" w:space="0" w:color="auto"/>
                <w:bottom w:val="none" w:sz="0" w:space="0" w:color="auto"/>
                <w:right w:val="none" w:sz="0" w:space="0" w:color="auto"/>
              </w:divBdr>
            </w:div>
            <w:div w:id="1679581244">
              <w:marLeft w:val="0"/>
              <w:marRight w:val="0"/>
              <w:marTop w:val="0"/>
              <w:marBottom w:val="0"/>
              <w:divBdr>
                <w:top w:val="none" w:sz="0" w:space="0" w:color="auto"/>
                <w:left w:val="none" w:sz="0" w:space="0" w:color="auto"/>
                <w:bottom w:val="none" w:sz="0" w:space="0" w:color="auto"/>
                <w:right w:val="none" w:sz="0" w:space="0" w:color="auto"/>
              </w:divBdr>
            </w:div>
            <w:div w:id="1859125803">
              <w:marLeft w:val="0"/>
              <w:marRight w:val="0"/>
              <w:marTop w:val="0"/>
              <w:marBottom w:val="0"/>
              <w:divBdr>
                <w:top w:val="none" w:sz="0" w:space="0" w:color="auto"/>
                <w:left w:val="none" w:sz="0" w:space="0" w:color="auto"/>
                <w:bottom w:val="none" w:sz="0" w:space="0" w:color="auto"/>
                <w:right w:val="none" w:sz="0" w:space="0" w:color="auto"/>
              </w:divBdr>
            </w:div>
            <w:div w:id="1973438989">
              <w:marLeft w:val="0"/>
              <w:marRight w:val="0"/>
              <w:marTop w:val="0"/>
              <w:marBottom w:val="0"/>
              <w:divBdr>
                <w:top w:val="none" w:sz="0" w:space="0" w:color="auto"/>
                <w:left w:val="none" w:sz="0" w:space="0" w:color="auto"/>
                <w:bottom w:val="none" w:sz="0" w:space="0" w:color="auto"/>
                <w:right w:val="none" w:sz="0" w:space="0" w:color="auto"/>
              </w:divBdr>
            </w:div>
          </w:divsChild>
        </w:div>
        <w:div w:id="1010060375">
          <w:marLeft w:val="0"/>
          <w:marRight w:val="0"/>
          <w:marTop w:val="0"/>
          <w:marBottom w:val="0"/>
          <w:divBdr>
            <w:top w:val="none" w:sz="0" w:space="0" w:color="auto"/>
            <w:left w:val="none" w:sz="0" w:space="0" w:color="auto"/>
            <w:bottom w:val="none" w:sz="0" w:space="0" w:color="auto"/>
            <w:right w:val="none" w:sz="0" w:space="0" w:color="auto"/>
          </w:divBdr>
          <w:divsChild>
            <w:div w:id="556818370">
              <w:marLeft w:val="0"/>
              <w:marRight w:val="0"/>
              <w:marTop w:val="0"/>
              <w:marBottom w:val="0"/>
              <w:divBdr>
                <w:top w:val="none" w:sz="0" w:space="0" w:color="auto"/>
                <w:left w:val="none" w:sz="0" w:space="0" w:color="auto"/>
                <w:bottom w:val="none" w:sz="0" w:space="0" w:color="auto"/>
                <w:right w:val="none" w:sz="0" w:space="0" w:color="auto"/>
              </w:divBdr>
            </w:div>
          </w:divsChild>
        </w:div>
        <w:div w:id="1079595235">
          <w:marLeft w:val="0"/>
          <w:marRight w:val="0"/>
          <w:marTop w:val="0"/>
          <w:marBottom w:val="0"/>
          <w:divBdr>
            <w:top w:val="none" w:sz="0" w:space="0" w:color="auto"/>
            <w:left w:val="none" w:sz="0" w:space="0" w:color="auto"/>
            <w:bottom w:val="none" w:sz="0" w:space="0" w:color="auto"/>
            <w:right w:val="none" w:sz="0" w:space="0" w:color="auto"/>
          </w:divBdr>
          <w:divsChild>
            <w:div w:id="1286735737">
              <w:marLeft w:val="0"/>
              <w:marRight w:val="0"/>
              <w:marTop w:val="0"/>
              <w:marBottom w:val="0"/>
              <w:divBdr>
                <w:top w:val="none" w:sz="0" w:space="0" w:color="auto"/>
                <w:left w:val="none" w:sz="0" w:space="0" w:color="auto"/>
                <w:bottom w:val="none" w:sz="0" w:space="0" w:color="auto"/>
                <w:right w:val="none" w:sz="0" w:space="0" w:color="auto"/>
              </w:divBdr>
            </w:div>
          </w:divsChild>
        </w:div>
        <w:div w:id="1097020163">
          <w:marLeft w:val="0"/>
          <w:marRight w:val="0"/>
          <w:marTop w:val="0"/>
          <w:marBottom w:val="0"/>
          <w:divBdr>
            <w:top w:val="none" w:sz="0" w:space="0" w:color="auto"/>
            <w:left w:val="none" w:sz="0" w:space="0" w:color="auto"/>
            <w:bottom w:val="none" w:sz="0" w:space="0" w:color="auto"/>
            <w:right w:val="none" w:sz="0" w:space="0" w:color="auto"/>
          </w:divBdr>
          <w:divsChild>
            <w:div w:id="1159619976">
              <w:marLeft w:val="0"/>
              <w:marRight w:val="0"/>
              <w:marTop w:val="0"/>
              <w:marBottom w:val="0"/>
              <w:divBdr>
                <w:top w:val="none" w:sz="0" w:space="0" w:color="auto"/>
                <w:left w:val="none" w:sz="0" w:space="0" w:color="auto"/>
                <w:bottom w:val="none" w:sz="0" w:space="0" w:color="auto"/>
                <w:right w:val="none" w:sz="0" w:space="0" w:color="auto"/>
              </w:divBdr>
            </w:div>
          </w:divsChild>
        </w:div>
        <w:div w:id="1103570561">
          <w:marLeft w:val="0"/>
          <w:marRight w:val="0"/>
          <w:marTop w:val="0"/>
          <w:marBottom w:val="0"/>
          <w:divBdr>
            <w:top w:val="none" w:sz="0" w:space="0" w:color="auto"/>
            <w:left w:val="none" w:sz="0" w:space="0" w:color="auto"/>
            <w:bottom w:val="none" w:sz="0" w:space="0" w:color="auto"/>
            <w:right w:val="none" w:sz="0" w:space="0" w:color="auto"/>
          </w:divBdr>
          <w:divsChild>
            <w:div w:id="1477795351">
              <w:marLeft w:val="0"/>
              <w:marRight w:val="0"/>
              <w:marTop w:val="0"/>
              <w:marBottom w:val="0"/>
              <w:divBdr>
                <w:top w:val="none" w:sz="0" w:space="0" w:color="auto"/>
                <w:left w:val="none" w:sz="0" w:space="0" w:color="auto"/>
                <w:bottom w:val="none" w:sz="0" w:space="0" w:color="auto"/>
                <w:right w:val="none" w:sz="0" w:space="0" w:color="auto"/>
              </w:divBdr>
            </w:div>
          </w:divsChild>
        </w:div>
        <w:div w:id="1152988580">
          <w:marLeft w:val="0"/>
          <w:marRight w:val="0"/>
          <w:marTop w:val="0"/>
          <w:marBottom w:val="0"/>
          <w:divBdr>
            <w:top w:val="none" w:sz="0" w:space="0" w:color="auto"/>
            <w:left w:val="none" w:sz="0" w:space="0" w:color="auto"/>
            <w:bottom w:val="none" w:sz="0" w:space="0" w:color="auto"/>
            <w:right w:val="none" w:sz="0" w:space="0" w:color="auto"/>
          </w:divBdr>
          <w:divsChild>
            <w:div w:id="1754739073">
              <w:marLeft w:val="0"/>
              <w:marRight w:val="0"/>
              <w:marTop w:val="0"/>
              <w:marBottom w:val="0"/>
              <w:divBdr>
                <w:top w:val="none" w:sz="0" w:space="0" w:color="auto"/>
                <w:left w:val="none" w:sz="0" w:space="0" w:color="auto"/>
                <w:bottom w:val="none" w:sz="0" w:space="0" w:color="auto"/>
                <w:right w:val="none" w:sz="0" w:space="0" w:color="auto"/>
              </w:divBdr>
            </w:div>
          </w:divsChild>
        </w:div>
        <w:div w:id="1175071807">
          <w:marLeft w:val="0"/>
          <w:marRight w:val="0"/>
          <w:marTop w:val="0"/>
          <w:marBottom w:val="0"/>
          <w:divBdr>
            <w:top w:val="none" w:sz="0" w:space="0" w:color="auto"/>
            <w:left w:val="none" w:sz="0" w:space="0" w:color="auto"/>
            <w:bottom w:val="none" w:sz="0" w:space="0" w:color="auto"/>
            <w:right w:val="none" w:sz="0" w:space="0" w:color="auto"/>
          </w:divBdr>
          <w:divsChild>
            <w:div w:id="2022928560">
              <w:marLeft w:val="0"/>
              <w:marRight w:val="0"/>
              <w:marTop w:val="0"/>
              <w:marBottom w:val="0"/>
              <w:divBdr>
                <w:top w:val="none" w:sz="0" w:space="0" w:color="auto"/>
                <w:left w:val="none" w:sz="0" w:space="0" w:color="auto"/>
                <w:bottom w:val="none" w:sz="0" w:space="0" w:color="auto"/>
                <w:right w:val="none" w:sz="0" w:space="0" w:color="auto"/>
              </w:divBdr>
            </w:div>
          </w:divsChild>
        </w:div>
        <w:div w:id="1211923343">
          <w:marLeft w:val="0"/>
          <w:marRight w:val="0"/>
          <w:marTop w:val="0"/>
          <w:marBottom w:val="0"/>
          <w:divBdr>
            <w:top w:val="none" w:sz="0" w:space="0" w:color="auto"/>
            <w:left w:val="none" w:sz="0" w:space="0" w:color="auto"/>
            <w:bottom w:val="none" w:sz="0" w:space="0" w:color="auto"/>
            <w:right w:val="none" w:sz="0" w:space="0" w:color="auto"/>
          </w:divBdr>
          <w:divsChild>
            <w:div w:id="43141701">
              <w:marLeft w:val="0"/>
              <w:marRight w:val="0"/>
              <w:marTop w:val="0"/>
              <w:marBottom w:val="0"/>
              <w:divBdr>
                <w:top w:val="none" w:sz="0" w:space="0" w:color="auto"/>
                <w:left w:val="none" w:sz="0" w:space="0" w:color="auto"/>
                <w:bottom w:val="none" w:sz="0" w:space="0" w:color="auto"/>
                <w:right w:val="none" w:sz="0" w:space="0" w:color="auto"/>
              </w:divBdr>
            </w:div>
          </w:divsChild>
        </w:div>
        <w:div w:id="1219170959">
          <w:marLeft w:val="0"/>
          <w:marRight w:val="0"/>
          <w:marTop w:val="0"/>
          <w:marBottom w:val="0"/>
          <w:divBdr>
            <w:top w:val="none" w:sz="0" w:space="0" w:color="auto"/>
            <w:left w:val="none" w:sz="0" w:space="0" w:color="auto"/>
            <w:bottom w:val="none" w:sz="0" w:space="0" w:color="auto"/>
            <w:right w:val="none" w:sz="0" w:space="0" w:color="auto"/>
          </w:divBdr>
          <w:divsChild>
            <w:div w:id="231818113">
              <w:marLeft w:val="0"/>
              <w:marRight w:val="0"/>
              <w:marTop w:val="0"/>
              <w:marBottom w:val="0"/>
              <w:divBdr>
                <w:top w:val="none" w:sz="0" w:space="0" w:color="auto"/>
                <w:left w:val="none" w:sz="0" w:space="0" w:color="auto"/>
                <w:bottom w:val="none" w:sz="0" w:space="0" w:color="auto"/>
                <w:right w:val="none" w:sz="0" w:space="0" w:color="auto"/>
              </w:divBdr>
            </w:div>
            <w:div w:id="1370033133">
              <w:marLeft w:val="0"/>
              <w:marRight w:val="0"/>
              <w:marTop w:val="0"/>
              <w:marBottom w:val="0"/>
              <w:divBdr>
                <w:top w:val="none" w:sz="0" w:space="0" w:color="auto"/>
                <w:left w:val="none" w:sz="0" w:space="0" w:color="auto"/>
                <w:bottom w:val="none" w:sz="0" w:space="0" w:color="auto"/>
                <w:right w:val="none" w:sz="0" w:space="0" w:color="auto"/>
              </w:divBdr>
            </w:div>
          </w:divsChild>
        </w:div>
        <w:div w:id="1257668280">
          <w:marLeft w:val="0"/>
          <w:marRight w:val="0"/>
          <w:marTop w:val="0"/>
          <w:marBottom w:val="0"/>
          <w:divBdr>
            <w:top w:val="none" w:sz="0" w:space="0" w:color="auto"/>
            <w:left w:val="none" w:sz="0" w:space="0" w:color="auto"/>
            <w:bottom w:val="none" w:sz="0" w:space="0" w:color="auto"/>
            <w:right w:val="none" w:sz="0" w:space="0" w:color="auto"/>
          </w:divBdr>
          <w:divsChild>
            <w:div w:id="30964772">
              <w:marLeft w:val="0"/>
              <w:marRight w:val="0"/>
              <w:marTop w:val="0"/>
              <w:marBottom w:val="0"/>
              <w:divBdr>
                <w:top w:val="none" w:sz="0" w:space="0" w:color="auto"/>
                <w:left w:val="none" w:sz="0" w:space="0" w:color="auto"/>
                <w:bottom w:val="none" w:sz="0" w:space="0" w:color="auto"/>
                <w:right w:val="none" w:sz="0" w:space="0" w:color="auto"/>
              </w:divBdr>
            </w:div>
            <w:div w:id="187451407">
              <w:marLeft w:val="0"/>
              <w:marRight w:val="0"/>
              <w:marTop w:val="0"/>
              <w:marBottom w:val="0"/>
              <w:divBdr>
                <w:top w:val="none" w:sz="0" w:space="0" w:color="auto"/>
                <w:left w:val="none" w:sz="0" w:space="0" w:color="auto"/>
                <w:bottom w:val="none" w:sz="0" w:space="0" w:color="auto"/>
                <w:right w:val="none" w:sz="0" w:space="0" w:color="auto"/>
              </w:divBdr>
            </w:div>
            <w:div w:id="211504973">
              <w:marLeft w:val="0"/>
              <w:marRight w:val="0"/>
              <w:marTop w:val="0"/>
              <w:marBottom w:val="0"/>
              <w:divBdr>
                <w:top w:val="none" w:sz="0" w:space="0" w:color="auto"/>
                <w:left w:val="none" w:sz="0" w:space="0" w:color="auto"/>
                <w:bottom w:val="none" w:sz="0" w:space="0" w:color="auto"/>
                <w:right w:val="none" w:sz="0" w:space="0" w:color="auto"/>
              </w:divBdr>
            </w:div>
          </w:divsChild>
        </w:div>
        <w:div w:id="1265385319">
          <w:marLeft w:val="0"/>
          <w:marRight w:val="0"/>
          <w:marTop w:val="0"/>
          <w:marBottom w:val="0"/>
          <w:divBdr>
            <w:top w:val="none" w:sz="0" w:space="0" w:color="auto"/>
            <w:left w:val="none" w:sz="0" w:space="0" w:color="auto"/>
            <w:bottom w:val="none" w:sz="0" w:space="0" w:color="auto"/>
            <w:right w:val="none" w:sz="0" w:space="0" w:color="auto"/>
          </w:divBdr>
          <w:divsChild>
            <w:div w:id="1689981832">
              <w:marLeft w:val="0"/>
              <w:marRight w:val="0"/>
              <w:marTop w:val="0"/>
              <w:marBottom w:val="0"/>
              <w:divBdr>
                <w:top w:val="none" w:sz="0" w:space="0" w:color="auto"/>
                <w:left w:val="none" w:sz="0" w:space="0" w:color="auto"/>
                <w:bottom w:val="none" w:sz="0" w:space="0" w:color="auto"/>
                <w:right w:val="none" w:sz="0" w:space="0" w:color="auto"/>
              </w:divBdr>
            </w:div>
          </w:divsChild>
        </w:div>
        <w:div w:id="1275092625">
          <w:marLeft w:val="0"/>
          <w:marRight w:val="0"/>
          <w:marTop w:val="0"/>
          <w:marBottom w:val="0"/>
          <w:divBdr>
            <w:top w:val="none" w:sz="0" w:space="0" w:color="auto"/>
            <w:left w:val="none" w:sz="0" w:space="0" w:color="auto"/>
            <w:bottom w:val="none" w:sz="0" w:space="0" w:color="auto"/>
            <w:right w:val="none" w:sz="0" w:space="0" w:color="auto"/>
          </w:divBdr>
          <w:divsChild>
            <w:div w:id="168181449">
              <w:marLeft w:val="0"/>
              <w:marRight w:val="0"/>
              <w:marTop w:val="0"/>
              <w:marBottom w:val="0"/>
              <w:divBdr>
                <w:top w:val="none" w:sz="0" w:space="0" w:color="auto"/>
                <w:left w:val="none" w:sz="0" w:space="0" w:color="auto"/>
                <w:bottom w:val="none" w:sz="0" w:space="0" w:color="auto"/>
                <w:right w:val="none" w:sz="0" w:space="0" w:color="auto"/>
              </w:divBdr>
            </w:div>
          </w:divsChild>
        </w:div>
        <w:div w:id="1288045167">
          <w:marLeft w:val="0"/>
          <w:marRight w:val="0"/>
          <w:marTop w:val="0"/>
          <w:marBottom w:val="0"/>
          <w:divBdr>
            <w:top w:val="none" w:sz="0" w:space="0" w:color="auto"/>
            <w:left w:val="none" w:sz="0" w:space="0" w:color="auto"/>
            <w:bottom w:val="none" w:sz="0" w:space="0" w:color="auto"/>
            <w:right w:val="none" w:sz="0" w:space="0" w:color="auto"/>
          </w:divBdr>
          <w:divsChild>
            <w:div w:id="2130660886">
              <w:marLeft w:val="0"/>
              <w:marRight w:val="0"/>
              <w:marTop w:val="0"/>
              <w:marBottom w:val="0"/>
              <w:divBdr>
                <w:top w:val="none" w:sz="0" w:space="0" w:color="auto"/>
                <w:left w:val="none" w:sz="0" w:space="0" w:color="auto"/>
                <w:bottom w:val="none" w:sz="0" w:space="0" w:color="auto"/>
                <w:right w:val="none" w:sz="0" w:space="0" w:color="auto"/>
              </w:divBdr>
            </w:div>
          </w:divsChild>
        </w:div>
        <w:div w:id="1326864378">
          <w:marLeft w:val="0"/>
          <w:marRight w:val="0"/>
          <w:marTop w:val="0"/>
          <w:marBottom w:val="0"/>
          <w:divBdr>
            <w:top w:val="none" w:sz="0" w:space="0" w:color="auto"/>
            <w:left w:val="none" w:sz="0" w:space="0" w:color="auto"/>
            <w:bottom w:val="none" w:sz="0" w:space="0" w:color="auto"/>
            <w:right w:val="none" w:sz="0" w:space="0" w:color="auto"/>
          </w:divBdr>
          <w:divsChild>
            <w:div w:id="225340926">
              <w:marLeft w:val="0"/>
              <w:marRight w:val="0"/>
              <w:marTop w:val="0"/>
              <w:marBottom w:val="0"/>
              <w:divBdr>
                <w:top w:val="none" w:sz="0" w:space="0" w:color="auto"/>
                <w:left w:val="none" w:sz="0" w:space="0" w:color="auto"/>
                <w:bottom w:val="none" w:sz="0" w:space="0" w:color="auto"/>
                <w:right w:val="none" w:sz="0" w:space="0" w:color="auto"/>
              </w:divBdr>
            </w:div>
            <w:div w:id="1626158257">
              <w:marLeft w:val="0"/>
              <w:marRight w:val="0"/>
              <w:marTop w:val="0"/>
              <w:marBottom w:val="0"/>
              <w:divBdr>
                <w:top w:val="none" w:sz="0" w:space="0" w:color="auto"/>
                <w:left w:val="none" w:sz="0" w:space="0" w:color="auto"/>
                <w:bottom w:val="none" w:sz="0" w:space="0" w:color="auto"/>
                <w:right w:val="none" w:sz="0" w:space="0" w:color="auto"/>
              </w:divBdr>
            </w:div>
          </w:divsChild>
        </w:div>
        <w:div w:id="1416631029">
          <w:marLeft w:val="0"/>
          <w:marRight w:val="0"/>
          <w:marTop w:val="0"/>
          <w:marBottom w:val="0"/>
          <w:divBdr>
            <w:top w:val="none" w:sz="0" w:space="0" w:color="auto"/>
            <w:left w:val="none" w:sz="0" w:space="0" w:color="auto"/>
            <w:bottom w:val="none" w:sz="0" w:space="0" w:color="auto"/>
            <w:right w:val="none" w:sz="0" w:space="0" w:color="auto"/>
          </w:divBdr>
          <w:divsChild>
            <w:div w:id="1841694062">
              <w:marLeft w:val="0"/>
              <w:marRight w:val="0"/>
              <w:marTop w:val="0"/>
              <w:marBottom w:val="0"/>
              <w:divBdr>
                <w:top w:val="none" w:sz="0" w:space="0" w:color="auto"/>
                <w:left w:val="none" w:sz="0" w:space="0" w:color="auto"/>
                <w:bottom w:val="none" w:sz="0" w:space="0" w:color="auto"/>
                <w:right w:val="none" w:sz="0" w:space="0" w:color="auto"/>
              </w:divBdr>
            </w:div>
          </w:divsChild>
        </w:div>
        <w:div w:id="1428506062">
          <w:marLeft w:val="0"/>
          <w:marRight w:val="0"/>
          <w:marTop w:val="0"/>
          <w:marBottom w:val="0"/>
          <w:divBdr>
            <w:top w:val="none" w:sz="0" w:space="0" w:color="auto"/>
            <w:left w:val="none" w:sz="0" w:space="0" w:color="auto"/>
            <w:bottom w:val="none" w:sz="0" w:space="0" w:color="auto"/>
            <w:right w:val="none" w:sz="0" w:space="0" w:color="auto"/>
          </w:divBdr>
          <w:divsChild>
            <w:div w:id="1197617888">
              <w:marLeft w:val="0"/>
              <w:marRight w:val="0"/>
              <w:marTop w:val="0"/>
              <w:marBottom w:val="0"/>
              <w:divBdr>
                <w:top w:val="none" w:sz="0" w:space="0" w:color="auto"/>
                <w:left w:val="none" w:sz="0" w:space="0" w:color="auto"/>
                <w:bottom w:val="none" w:sz="0" w:space="0" w:color="auto"/>
                <w:right w:val="none" w:sz="0" w:space="0" w:color="auto"/>
              </w:divBdr>
            </w:div>
          </w:divsChild>
        </w:div>
        <w:div w:id="1471678077">
          <w:marLeft w:val="0"/>
          <w:marRight w:val="0"/>
          <w:marTop w:val="0"/>
          <w:marBottom w:val="0"/>
          <w:divBdr>
            <w:top w:val="none" w:sz="0" w:space="0" w:color="auto"/>
            <w:left w:val="none" w:sz="0" w:space="0" w:color="auto"/>
            <w:bottom w:val="none" w:sz="0" w:space="0" w:color="auto"/>
            <w:right w:val="none" w:sz="0" w:space="0" w:color="auto"/>
          </w:divBdr>
          <w:divsChild>
            <w:div w:id="62066308">
              <w:marLeft w:val="0"/>
              <w:marRight w:val="0"/>
              <w:marTop w:val="0"/>
              <w:marBottom w:val="0"/>
              <w:divBdr>
                <w:top w:val="none" w:sz="0" w:space="0" w:color="auto"/>
                <w:left w:val="none" w:sz="0" w:space="0" w:color="auto"/>
                <w:bottom w:val="none" w:sz="0" w:space="0" w:color="auto"/>
                <w:right w:val="none" w:sz="0" w:space="0" w:color="auto"/>
              </w:divBdr>
            </w:div>
          </w:divsChild>
        </w:div>
        <w:div w:id="1481461542">
          <w:marLeft w:val="0"/>
          <w:marRight w:val="0"/>
          <w:marTop w:val="0"/>
          <w:marBottom w:val="0"/>
          <w:divBdr>
            <w:top w:val="none" w:sz="0" w:space="0" w:color="auto"/>
            <w:left w:val="none" w:sz="0" w:space="0" w:color="auto"/>
            <w:bottom w:val="none" w:sz="0" w:space="0" w:color="auto"/>
            <w:right w:val="none" w:sz="0" w:space="0" w:color="auto"/>
          </w:divBdr>
          <w:divsChild>
            <w:div w:id="1789740953">
              <w:marLeft w:val="0"/>
              <w:marRight w:val="0"/>
              <w:marTop w:val="0"/>
              <w:marBottom w:val="0"/>
              <w:divBdr>
                <w:top w:val="none" w:sz="0" w:space="0" w:color="auto"/>
                <w:left w:val="none" w:sz="0" w:space="0" w:color="auto"/>
                <w:bottom w:val="none" w:sz="0" w:space="0" w:color="auto"/>
                <w:right w:val="none" w:sz="0" w:space="0" w:color="auto"/>
              </w:divBdr>
            </w:div>
            <w:div w:id="2063627058">
              <w:marLeft w:val="0"/>
              <w:marRight w:val="0"/>
              <w:marTop w:val="0"/>
              <w:marBottom w:val="0"/>
              <w:divBdr>
                <w:top w:val="none" w:sz="0" w:space="0" w:color="auto"/>
                <w:left w:val="none" w:sz="0" w:space="0" w:color="auto"/>
                <w:bottom w:val="none" w:sz="0" w:space="0" w:color="auto"/>
                <w:right w:val="none" w:sz="0" w:space="0" w:color="auto"/>
              </w:divBdr>
            </w:div>
          </w:divsChild>
        </w:div>
        <w:div w:id="1502966804">
          <w:marLeft w:val="0"/>
          <w:marRight w:val="0"/>
          <w:marTop w:val="0"/>
          <w:marBottom w:val="0"/>
          <w:divBdr>
            <w:top w:val="none" w:sz="0" w:space="0" w:color="auto"/>
            <w:left w:val="none" w:sz="0" w:space="0" w:color="auto"/>
            <w:bottom w:val="none" w:sz="0" w:space="0" w:color="auto"/>
            <w:right w:val="none" w:sz="0" w:space="0" w:color="auto"/>
          </w:divBdr>
          <w:divsChild>
            <w:div w:id="2126658023">
              <w:marLeft w:val="0"/>
              <w:marRight w:val="0"/>
              <w:marTop w:val="0"/>
              <w:marBottom w:val="0"/>
              <w:divBdr>
                <w:top w:val="none" w:sz="0" w:space="0" w:color="auto"/>
                <w:left w:val="none" w:sz="0" w:space="0" w:color="auto"/>
                <w:bottom w:val="none" w:sz="0" w:space="0" w:color="auto"/>
                <w:right w:val="none" w:sz="0" w:space="0" w:color="auto"/>
              </w:divBdr>
            </w:div>
          </w:divsChild>
        </w:div>
        <w:div w:id="1530022058">
          <w:marLeft w:val="0"/>
          <w:marRight w:val="0"/>
          <w:marTop w:val="0"/>
          <w:marBottom w:val="0"/>
          <w:divBdr>
            <w:top w:val="none" w:sz="0" w:space="0" w:color="auto"/>
            <w:left w:val="none" w:sz="0" w:space="0" w:color="auto"/>
            <w:bottom w:val="none" w:sz="0" w:space="0" w:color="auto"/>
            <w:right w:val="none" w:sz="0" w:space="0" w:color="auto"/>
          </w:divBdr>
          <w:divsChild>
            <w:div w:id="10568407">
              <w:marLeft w:val="0"/>
              <w:marRight w:val="0"/>
              <w:marTop w:val="0"/>
              <w:marBottom w:val="0"/>
              <w:divBdr>
                <w:top w:val="none" w:sz="0" w:space="0" w:color="auto"/>
                <w:left w:val="none" w:sz="0" w:space="0" w:color="auto"/>
                <w:bottom w:val="none" w:sz="0" w:space="0" w:color="auto"/>
                <w:right w:val="none" w:sz="0" w:space="0" w:color="auto"/>
              </w:divBdr>
            </w:div>
          </w:divsChild>
        </w:div>
        <w:div w:id="1547838461">
          <w:marLeft w:val="0"/>
          <w:marRight w:val="0"/>
          <w:marTop w:val="0"/>
          <w:marBottom w:val="0"/>
          <w:divBdr>
            <w:top w:val="none" w:sz="0" w:space="0" w:color="auto"/>
            <w:left w:val="none" w:sz="0" w:space="0" w:color="auto"/>
            <w:bottom w:val="none" w:sz="0" w:space="0" w:color="auto"/>
            <w:right w:val="none" w:sz="0" w:space="0" w:color="auto"/>
          </w:divBdr>
          <w:divsChild>
            <w:div w:id="784009673">
              <w:marLeft w:val="0"/>
              <w:marRight w:val="0"/>
              <w:marTop w:val="0"/>
              <w:marBottom w:val="0"/>
              <w:divBdr>
                <w:top w:val="none" w:sz="0" w:space="0" w:color="auto"/>
                <w:left w:val="none" w:sz="0" w:space="0" w:color="auto"/>
                <w:bottom w:val="none" w:sz="0" w:space="0" w:color="auto"/>
                <w:right w:val="none" w:sz="0" w:space="0" w:color="auto"/>
              </w:divBdr>
            </w:div>
            <w:div w:id="1242527718">
              <w:marLeft w:val="0"/>
              <w:marRight w:val="0"/>
              <w:marTop w:val="0"/>
              <w:marBottom w:val="0"/>
              <w:divBdr>
                <w:top w:val="none" w:sz="0" w:space="0" w:color="auto"/>
                <w:left w:val="none" w:sz="0" w:space="0" w:color="auto"/>
                <w:bottom w:val="none" w:sz="0" w:space="0" w:color="auto"/>
                <w:right w:val="none" w:sz="0" w:space="0" w:color="auto"/>
              </w:divBdr>
            </w:div>
            <w:div w:id="1858158781">
              <w:marLeft w:val="0"/>
              <w:marRight w:val="0"/>
              <w:marTop w:val="0"/>
              <w:marBottom w:val="0"/>
              <w:divBdr>
                <w:top w:val="none" w:sz="0" w:space="0" w:color="auto"/>
                <w:left w:val="none" w:sz="0" w:space="0" w:color="auto"/>
                <w:bottom w:val="none" w:sz="0" w:space="0" w:color="auto"/>
                <w:right w:val="none" w:sz="0" w:space="0" w:color="auto"/>
              </w:divBdr>
            </w:div>
          </w:divsChild>
        </w:div>
        <w:div w:id="1558278485">
          <w:marLeft w:val="0"/>
          <w:marRight w:val="0"/>
          <w:marTop w:val="0"/>
          <w:marBottom w:val="0"/>
          <w:divBdr>
            <w:top w:val="none" w:sz="0" w:space="0" w:color="auto"/>
            <w:left w:val="none" w:sz="0" w:space="0" w:color="auto"/>
            <w:bottom w:val="none" w:sz="0" w:space="0" w:color="auto"/>
            <w:right w:val="none" w:sz="0" w:space="0" w:color="auto"/>
          </w:divBdr>
          <w:divsChild>
            <w:div w:id="1499806630">
              <w:marLeft w:val="0"/>
              <w:marRight w:val="0"/>
              <w:marTop w:val="0"/>
              <w:marBottom w:val="0"/>
              <w:divBdr>
                <w:top w:val="none" w:sz="0" w:space="0" w:color="auto"/>
                <w:left w:val="none" w:sz="0" w:space="0" w:color="auto"/>
                <w:bottom w:val="none" w:sz="0" w:space="0" w:color="auto"/>
                <w:right w:val="none" w:sz="0" w:space="0" w:color="auto"/>
              </w:divBdr>
            </w:div>
            <w:div w:id="1950231774">
              <w:marLeft w:val="0"/>
              <w:marRight w:val="0"/>
              <w:marTop w:val="0"/>
              <w:marBottom w:val="0"/>
              <w:divBdr>
                <w:top w:val="none" w:sz="0" w:space="0" w:color="auto"/>
                <w:left w:val="none" w:sz="0" w:space="0" w:color="auto"/>
                <w:bottom w:val="none" w:sz="0" w:space="0" w:color="auto"/>
                <w:right w:val="none" w:sz="0" w:space="0" w:color="auto"/>
              </w:divBdr>
            </w:div>
          </w:divsChild>
        </w:div>
        <w:div w:id="1595094392">
          <w:marLeft w:val="0"/>
          <w:marRight w:val="0"/>
          <w:marTop w:val="0"/>
          <w:marBottom w:val="0"/>
          <w:divBdr>
            <w:top w:val="none" w:sz="0" w:space="0" w:color="auto"/>
            <w:left w:val="none" w:sz="0" w:space="0" w:color="auto"/>
            <w:bottom w:val="none" w:sz="0" w:space="0" w:color="auto"/>
            <w:right w:val="none" w:sz="0" w:space="0" w:color="auto"/>
          </w:divBdr>
          <w:divsChild>
            <w:div w:id="179591704">
              <w:marLeft w:val="0"/>
              <w:marRight w:val="0"/>
              <w:marTop w:val="0"/>
              <w:marBottom w:val="0"/>
              <w:divBdr>
                <w:top w:val="none" w:sz="0" w:space="0" w:color="auto"/>
                <w:left w:val="none" w:sz="0" w:space="0" w:color="auto"/>
                <w:bottom w:val="none" w:sz="0" w:space="0" w:color="auto"/>
                <w:right w:val="none" w:sz="0" w:space="0" w:color="auto"/>
              </w:divBdr>
            </w:div>
            <w:div w:id="422796478">
              <w:marLeft w:val="0"/>
              <w:marRight w:val="0"/>
              <w:marTop w:val="0"/>
              <w:marBottom w:val="0"/>
              <w:divBdr>
                <w:top w:val="none" w:sz="0" w:space="0" w:color="auto"/>
                <w:left w:val="none" w:sz="0" w:space="0" w:color="auto"/>
                <w:bottom w:val="none" w:sz="0" w:space="0" w:color="auto"/>
                <w:right w:val="none" w:sz="0" w:space="0" w:color="auto"/>
              </w:divBdr>
            </w:div>
            <w:div w:id="1832595776">
              <w:marLeft w:val="0"/>
              <w:marRight w:val="0"/>
              <w:marTop w:val="0"/>
              <w:marBottom w:val="0"/>
              <w:divBdr>
                <w:top w:val="none" w:sz="0" w:space="0" w:color="auto"/>
                <w:left w:val="none" w:sz="0" w:space="0" w:color="auto"/>
                <w:bottom w:val="none" w:sz="0" w:space="0" w:color="auto"/>
                <w:right w:val="none" w:sz="0" w:space="0" w:color="auto"/>
              </w:divBdr>
            </w:div>
            <w:div w:id="1833251210">
              <w:marLeft w:val="0"/>
              <w:marRight w:val="0"/>
              <w:marTop w:val="0"/>
              <w:marBottom w:val="0"/>
              <w:divBdr>
                <w:top w:val="none" w:sz="0" w:space="0" w:color="auto"/>
                <w:left w:val="none" w:sz="0" w:space="0" w:color="auto"/>
                <w:bottom w:val="none" w:sz="0" w:space="0" w:color="auto"/>
                <w:right w:val="none" w:sz="0" w:space="0" w:color="auto"/>
              </w:divBdr>
            </w:div>
          </w:divsChild>
        </w:div>
        <w:div w:id="1601797034">
          <w:marLeft w:val="0"/>
          <w:marRight w:val="0"/>
          <w:marTop w:val="0"/>
          <w:marBottom w:val="0"/>
          <w:divBdr>
            <w:top w:val="none" w:sz="0" w:space="0" w:color="auto"/>
            <w:left w:val="none" w:sz="0" w:space="0" w:color="auto"/>
            <w:bottom w:val="none" w:sz="0" w:space="0" w:color="auto"/>
            <w:right w:val="none" w:sz="0" w:space="0" w:color="auto"/>
          </w:divBdr>
          <w:divsChild>
            <w:div w:id="1083448972">
              <w:marLeft w:val="0"/>
              <w:marRight w:val="0"/>
              <w:marTop w:val="0"/>
              <w:marBottom w:val="0"/>
              <w:divBdr>
                <w:top w:val="none" w:sz="0" w:space="0" w:color="auto"/>
                <w:left w:val="none" w:sz="0" w:space="0" w:color="auto"/>
                <w:bottom w:val="none" w:sz="0" w:space="0" w:color="auto"/>
                <w:right w:val="none" w:sz="0" w:space="0" w:color="auto"/>
              </w:divBdr>
            </w:div>
          </w:divsChild>
        </w:div>
        <w:div w:id="1623882514">
          <w:marLeft w:val="0"/>
          <w:marRight w:val="0"/>
          <w:marTop w:val="0"/>
          <w:marBottom w:val="0"/>
          <w:divBdr>
            <w:top w:val="none" w:sz="0" w:space="0" w:color="auto"/>
            <w:left w:val="none" w:sz="0" w:space="0" w:color="auto"/>
            <w:bottom w:val="none" w:sz="0" w:space="0" w:color="auto"/>
            <w:right w:val="none" w:sz="0" w:space="0" w:color="auto"/>
          </w:divBdr>
          <w:divsChild>
            <w:div w:id="126899785">
              <w:marLeft w:val="0"/>
              <w:marRight w:val="0"/>
              <w:marTop w:val="0"/>
              <w:marBottom w:val="0"/>
              <w:divBdr>
                <w:top w:val="none" w:sz="0" w:space="0" w:color="auto"/>
                <w:left w:val="none" w:sz="0" w:space="0" w:color="auto"/>
                <w:bottom w:val="none" w:sz="0" w:space="0" w:color="auto"/>
                <w:right w:val="none" w:sz="0" w:space="0" w:color="auto"/>
              </w:divBdr>
            </w:div>
          </w:divsChild>
        </w:div>
        <w:div w:id="1624534563">
          <w:marLeft w:val="0"/>
          <w:marRight w:val="0"/>
          <w:marTop w:val="0"/>
          <w:marBottom w:val="0"/>
          <w:divBdr>
            <w:top w:val="none" w:sz="0" w:space="0" w:color="auto"/>
            <w:left w:val="none" w:sz="0" w:space="0" w:color="auto"/>
            <w:bottom w:val="none" w:sz="0" w:space="0" w:color="auto"/>
            <w:right w:val="none" w:sz="0" w:space="0" w:color="auto"/>
          </w:divBdr>
          <w:divsChild>
            <w:div w:id="2008362840">
              <w:marLeft w:val="0"/>
              <w:marRight w:val="0"/>
              <w:marTop w:val="0"/>
              <w:marBottom w:val="0"/>
              <w:divBdr>
                <w:top w:val="none" w:sz="0" w:space="0" w:color="auto"/>
                <w:left w:val="none" w:sz="0" w:space="0" w:color="auto"/>
                <w:bottom w:val="none" w:sz="0" w:space="0" w:color="auto"/>
                <w:right w:val="none" w:sz="0" w:space="0" w:color="auto"/>
              </w:divBdr>
            </w:div>
          </w:divsChild>
        </w:div>
        <w:div w:id="1644311499">
          <w:marLeft w:val="0"/>
          <w:marRight w:val="0"/>
          <w:marTop w:val="0"/>
          <w:marBottom w:val="0"/>
          <w:divBdr>
            <w:top w:val="none" w:sz="0" w:space="0" w:color="auto"/>
            <w:left w:val="none" w:sz="0" w:space="0" w:color="auto"/>
            <w:bottom w:val="none" w:sz="0" w:space="0" w:color="auto"/>
            <w:right w:val="none" w:sz="0" w:space="0" w:color="auto"/>
          </w:divBdr>
          <w:divsChild>
            <w:div w:id="266739526">
              <w:marLeft w:val="0"/>
              <w:marRight w:val="0"/>
              <w:marTop w:val="0"/>
              <w:marBottom w:val="0"/>
              <w:divBdr>
                <w:top w:val="none" w:sz="0" w:space="0" w:color="auto"/>
                <w:left w:val="none" w:sz="0" w:space="0" w:color="auto"/>
                <w:bottom w:val="none" w:sz="0" w:space="0" w:color="auto"/>
                <w:right w:val="none" w:sz="0" w:space="0" w:color="auto"/>
              </w:divBdr>
            </w:div>
          </w:divsChild>
        </w:div>
        <w:div w:id="1691832883">
          <w:marLeft w:val="0"/>
          <w:marRight w:val="0"/>
          <w:marTop w:val="0"/>
          <w:marBottom w:val="0"/>
          <w:divBdr>
            <w:top w:val="none" w:sz="0" w:space="0" w:color="auto"/>
            <w:left w:val="none" w:sz="0" w:space="0" w:color="auto"/>
            <w:bottom w:val="none" w:sz="0" w:space="0" w:color="auto"/>
            <w:right w:val="none" w:sz="0" w:space="0" w:color="auto"/>
          </w:divBdr>
          <w:divsChild>
            <w:div w:id="331874854">
              <w:marLeft w:val="0"/>
              <w:marRight w:val="0"/>
              <w:marTop w:val="0"/>
              <w:marBottom w:val="0"/>
              <w:divBdr>
                <w:top w:val="none" w:sz="0" w:space="0" w:color="auto"/>
                <w:left w:val="none" w:sz="0" w:space="0" w:color="auto"/>
                <w:bottom w:val="none" w:sz="0" w:space="0" w:color="auto"/>
                <w:right w:val="none" w:sz="0" w:space="0" w:color="auto"/>
              </w:divBdr>
            </w:div>
          </w:divsChild>
        </w:div>
        <w:div w:id="1738553227">
          <w:marLeft w:val="0"/>
          <w:marRight w:val="0"/>
          <w:marTop w:val="0"/>
          <w:marBottom w:val="0"/>
          <w:divBdr>
            <w:top w:val="none" w:sz="0" w:space="0" w:color="auto"/>
            <w:left w:val="none" w:sz="0" w:space="0" w:color="auto"/>
            <w:bottom w:val="none" w:sz="0" w:space="0" w:color="auto"/>
            <w:right w:val="none" w:sz="0" w:space="0" w:color="auto"/>
          </w:divBdr>
          <w:divsChild>
            <w:div w:id="1456871255">
              <w:marLeft w:val="0"/>
              <w:marRight w:val="0"/>
              <w:marTop w:val="0"/>
              <w:marBottom w:val="0"/>
              <w:divBdr>
                <w:top w:val="none" w:sz="0" w:space="0" w:color="auto"/>
                <w:left w:val="none" w:sz="0" w:space="0" w:color="auto"/>
                <w:bottom w:val="none" w:sz="0" w:space="0" w:color="auto"/>
                <w:right w:val="none" w:sz="0" w:space="0" w:color="auto"/>
              </w:divBdr>
            </w:div>
          </w:divsChild>
        </w:div>
        <w:div w:id="1741293799">
          <w:marLeft w:val="0"/>
          <w:marRight w:val="0"/>
          <w:marTop w:val="0"/>
          <w:marBottom w:val="0"/>
          <w:divBdr>
            <w:top w:val="none" w:sz="0" w:space="0" w:color="auto"/>
            <w:left w:val="none" w:sz="0" w:space="0" w:color="auto"/>
            <w:bottom w:val="none" w:sz="0" w:space="0" w:color="auto"/>
            <w:right w:val="none" w:sz="0" w:space="0" w:color="auto"/>
          </w:divBdr>
          <w:divsChild>
            <w:div w:id="568733759">
              <w:marLeft w:val="0"/>
              <w:marRight w:val="0"/>
              <w:marTop w:val="0"/>
              <w:marBottom w:val="0"/>
              <w:divBdr>
                <w:top w:val="none" w:sz="0" w:space="0" w:color="auto"/>
                <w:left w:val="none" w:sz="0" w:space="0" w:color="auto"/>
                <w:bottom w:val="none" w:sz="0" w:space="0" w:color="auto"/>
                <w:right w:val="none" w:sz="0" w:space="0" w:color="auto"/>
              </w:divBdr>
            </w:div>
          </w:divsChild>
        </w:div>
        <w:div w:id="1786459006">
          <w:marLeft w:val="0"/>
          <w:marRight w:val="0"/>
          <w:marTop w:val="0"/>
          <w:marBottom w:val="0"/>
          <w:divBdr>
            <w:top w:val="none" w:sz="0" w:space="0" w:color="auto"/>
            <w:left w:val="none" w:sz="0" w:space="0" w:color="auto"/>
            <w:bottom w:val="none" w:sz="0" w:space="0" w:color="auto"/>
            <w:right w:val="none" w:sz="0" w:space="0" w:color="auto"/>
          </w:divBdr>
          <w:divsChild>
            <w:div w:id="1171337992">
              <w:marLeft w:val="0"/>
              <w:marRight w:val="0"/>
              <w:marTop w:val="0"/>
              <w:marBottom w:val="0"/>
              <w:divBdr>
                <w:top w:val="none" w:sz="0" w:space="0" w:color="auto"/>
                <w:left w:val="none" w:sz="0" w:space="0" w:color="auto"/>
                <w:bottom w:val="none" w:sz="0" w:space="0" w:color="auto"/>
                <w:right w:val="none" w:sz="0" w:space="0" w:color="auto"/>
              </w:divBdr>
            </w:div>
            <w:div w:id="1285501113">
              <w:marLeft w:val="0"/>
              <w:marRight w:val="0"/>
              <w:marTop w:val="0"/>
              <w:marBottom w:val="0"/>
              <w:divBdr>
                <w:top w:val="none" w:sz="0" w:space="0" w:color="auto"/>
                <w:left w:val="none" w:sz="0" w:space="0" w:color="auto"/>
                <w:bottom w:val="none" w:sz="0" w:space="0" w:color="auto"/>
                <w:right w:val="none" w:sz="0" w:space="0" w:color="auto"/>
              </w:divBdr>
            </w:div>
            <w:div w:id="1620794250">
              <w:marLeft w:val="0"/>
              <w:marRight w:val="0"/>
              <w:marTop w:val="0"/>
              <w:marBottom w:val="0"/>
              <w:divBdr>
                <w:top w:val="none" w:sz="0" w:space="0" w:color="auto"/>
                <w:left w:val="none" w:sz="0" w:space="0" w:color="auto"/>
                <w:bottom w:val="none" w:sz="0" w:space="0" w:color="auto"/>
                <w:right w:val="none" w:sz="0" w:space="0" w:color="auto"/>
              </w:divBdr>
            </w:div>
          </w:divsChild>
        </w:div>
        <w:div w:id="1812018389">
          <w:marLeft w:val="0"/>
          <w:marRight w:val="0"/>
          <w:marTop w:val="0"/>
          <w:marBottom w:val="0"/>
          <w:divBdr>
            <w:top w:val="none" w:sz="0" w:space="0" w:color="auto"/>
            <w:left w:val="none" w:sz="0" w:space="0" w:color="auto"/>
            <w:bottom w:val="none" w:sz="0" w:space="0" w:color="auto"/>
            <w:right w:val="none" w:sz="0" w:space="0" w:color="auto"/>
          </w:divBdr>
          <w:divsChild>
            <w:div w:id="1897619445">
              <w:marLeft w:val="0"/>
              <w:marRight w:val="0"/>
              <w:marTop w:val="0"/>
              <w:marBottom w:val="0"/>
              <w:divBdr>
                <w:top w:val="none" w:sz="0" w:space="0" w:color="auto"/>
                <w:left w:val="none" w:sz="0" w:space="0" w:color="auto"/>
                <w:bottom w:val="none" w:sz="0" w:space="0" w:color="auto"/>
                <w:right w:val="none" w:sz="0" w:space="0" w:color="auto"/>
              </w:divBdr>
            </w:div>
          </w:divsChild>
        </w:div>
        <w:div w:id="1820224486">
          <w:marLeft w:val="0"/>
          <w:marRight w:val="0"/>
          <w:marTop w:val="0"/>
          <w:marBottom w:val="0"/>
          <w:divBdr>
            <w:top w:val="none" w:sz="0" w:space="0" w:color="auto"/>
            <w:left w:val="none" w:sz="0" w:space="0" w:color="auto"/>
            <w:bottom w:val="none" w:sz="0" w:space="0" w:color="auto"/>
            <w:right w:val="none" w:sz="0" w:space="0" w:color="auto"/>
          </w:divBdr>
          <w:divsChild>
            <w:div w:id="113329106">
              <w:marLeft w:val="0"/>
              <w:marRight w:val="0"/>
              <w:marTop w:val="0"/>
              <w:marBottom w:val="0"/>
              <w:divBdr>
                <w:top w:val="none" w:sz="0" w:space="0" w:color="auto"/>
                <w:left w:val="none" w:sz="0" w:space="0" w:color="auto"/>
                <w:bottom w:val="none" w:sz="0" w:space="0" w:color="auto"/>
                <w:right w:val="none" w:sz="0" w:space="0" w:color="auto"/>
              </w:divBdr>
            </w:div>
          </w:divsChild>
        </w:div>
        <w:div w:id="1835562769">
          <w:marLeft w:val="0"/>
          <w:marRight w:val="0"/>
          <w:marTop w:val="0"/>
          <w:marBottom w:val="0"/>
          <w:divBdr>
            <w:top w:val="none" w:sz="0" w:space="0" w:color="auto"/>
            <w:left w:val="none" w:sz="0" w:space="0" w:color="auto"/>
            <w:bottom w:val="none" w:sz="0" w:space="0" w:color="auto"/>
            <w:right w:val="none" w:sz="0" w:space="0" w:color="auto"/>
          </w:divBdr>
          <w:divsChild>
            <w:div w:id="1354841282">
              <w:marLeft w:val="0"/>
              <w:marRight w:val="0"/>
              <w:marTop w:val="0"/>
              <w:marBottom w:val="0"/>
              <w:divBdr>
                <w:top w:val="none" w:sz="0" w:space="0" w:color="auto"/>
                <w:left w:val="none" w:sz="0" w:space="0" w:color="auto"/>
                <w:bottom w:val="none" w:sz="0" w:space="0" w:color="auto"/>
                <w:right w:val="none" w:sz="0" w:space="0" w:color="auto"/>
              </w:divBdr>
            </w:div>
          </w:divsChild>
        </w:div>
        <w:div w:id="1873299299">
          <w:marLeft w:val="0"/>
          <w:marRight w:val="0"/>
          <w:marTop w:val="0"/>
          <w:marBottom w:val="0"/>
          <w:divBdr>
            <w:top w:val="none" w:sz="0" w:space="0" w:color="auto"/>
            <w:left w:val="none" w:sz="0" w:space="0" w:color="auto"/>
            <w:bottom w:val="none" w:sz="0" w:space="0" w:color="auto"/>
            <w:right w:val="none" w:sz="0" w:space="0" w:color="auto"/>
          </w:divBdr>
          <w:divsChild>
            <w:div w:id="1750079245">
              <w:marLeft w:val="0"/>
              <w:marRight w:val="0"/>
              <w:marTop w:val="0"/>
              <w:marBottom w:val="0"/>
              <w:divBdr>
                <w:top w:val="none" w:sz="0" w:space="0" w:color="auto"/>
                <w:left w:val="none" w:sz="0" w:space="0" w:color="auto"/>
                <w:bottom w:val="none" w:sz="0" w:space="0" w:color="auto"/>
                <w:right w:val="none" w:sz="0" w:space="0" w:color="auto"/>
              </w:divBdr>
            </w:div>
          </w:divsChild>
        </w:div>
        <w:div w:id="1894540833">
          <w:marLeft w:val="0"/>
          <w:marRight w:val="0"/>
          <w:marTop w:val="0"/>
          <w:marBottom w:val="0"/>
          <w:divBdr>
            <w:top w:val="none" w:sz="0" w:space="0" w:color="auto"/>
            <w:left w:val="none" w:sz="0" w:space="0" w:color="auto"/>
            <w:bottom w:val="none" w:sz="0" w:space="0" w:color="auto"/>
            <w:right w:val="none" w:sz="0" w:space="0" w:color="auto"/>
          </w:divBdr>
          <w:divsChild>
            <w:div w:id="1194031395">
              <w:marLeft w:val="0"/>
              <w:marRight w:val="0"/>
              <w:marTop w:val="0"/>
              <w:marBottom w:val="0"/>
              <w:divBdr>
                <w:top w:val="none" w:sz="0" w:space="0" w:color="auto"/>
                <w:left w:val="none" w:sz="0" w:space="0" w:color="auto"/>
                <w:bottom w:val="none" w:sz="0" w:space="0" w:color="auto"/>
                <w:right w:val="none" w:sz="0" w:space="0" w:color="auto"/>
              </w:divBdr>
            </w:div>
          </w:divsChild>
        </w:div>
        <w:div w:id="1897739131">
          <w:marLeft w:val="0"/>
          <w:marRight w:val="0"/>
          <w:marTop w:val="0"/>
          <w:marBottom w:val="0"/>
          <w:divBdr>
            <w:top w:val="none" w:sz="0" w:space="0" w:color="auto"/>
            <w:left w:val="none" w:sz="0" w:space="0" w:color="auto"/>
            <w:bottom w:val="none" w:sz="0" w:space="0" w:color="auto"/>
            <w:right w:val="none" w:sz="0" w:space="0" w:color="auto"/>
          </w:divBdr>
          <w:divsChild>
            <w:div w:id="283275945">
              <w:marLeft w:val="0"/>
              <w:marRight w:val="0"/>
              <w:marTop w:val="0"/>
              <w:marBottom w:val="0"/>
              <w:divBdr>
                <w:top w:val="none" w:sz="0" w:space="0" w:color="auto"/>
                <w:left w:val="none" w:sz="0" w:space="0" w:color="auto"/>
                <w:bottom w:val="none" w:sz="0" w:space="0" w:color="auto"/>
                <w:right w:val="none" w:sz="0" w:space="0" w:color="auto"/>
              </w:divBdr>
            </w:div>
            <w:div w:id="1467776062">
              <w:marLeft w:val="0"/>
              <w:marRight w:val="0"/>
              <w:marTop w:val="0"/>
              <w:marBottom w:val="0"/>
              <w:divBdr>
                <w:top w:val="none" w:sz="0" w:space="0" w:color="auto"/>
                <w:left w:val="none" w:sz="0" w:space="0" w:color="auto"/>
                <w:bottom w:val="none" w:sz="0" w:space="0" w:color="auto"/>
                <w:right w:val="none" w:sz="0" w:space="0" w:color="auto"/>
              </w:divBdr>
            </w:div>
          </w:divsChild>
        </w:div>
        <w:div w:id="1917664066">
          <w:marLeft w:val="0"/>
          <w:marRight w:val="0"/>
          <w:marTop w:val="0"/>
          <w:marBottom w:val="0"/>
          <w:divBdr>
            <w:top w:val="none" w:sz="0" w:space="0" w:color="auto"/>
            <w:left w:val="none" w:sz="0" w:space="0" w:color="auto"/>
            <w:bottom w:val="none" w:sz="0" w:space="0" w:color="auto"/>
            <w:right w:val="none" w:sz="0" w:space="0" w:color="auto"/>
          </w:divBdr>
          <w:divsChild>
            <w:div w:id="333529923">
              <w:marLeft w:val="0"/>
              <w:marRight w:val="0"/>
              <w:marTop w:val="0"/>
              <w:marBottom w:val="0"/>
              <w:divBdr>
                <w:top w:val="none" w:sz="0" w:space="0" w:color="auto"/>
                <w:left w:val="none" w:sz="0" w:space="0" w:color="auto"/>
                <w:bottom w:val="none" w:sz="0" w:space="0" w:color="auto"/>
                <w:right w:val="none" w:sz="0" w:space="0" w:color="auto"/>
              </w:divBdr>
            </w:div>
          </w:divsChild>
        </w:div>
        <w:div w:id="1920141089">
          <w:marLeft w:val="0"/>
          <w:marRight w:val="0"/>
          <w:marTop w:val="0"/>
          <w:marBottom w:val="0"/>
          <w:divBdr>
            <w:top w:val="none" w:sz="0" w:space="0" w:color="auto"/>
            <w:left w:val="none" w:sz="0" w:space="0" w:color="auto"/>
            <w:bottom w:val="none" w:sz="0" w:space="0" w:color="auto"/>
            <w:right w:val="none" w:sz="0" w:space="0" w:color="auto"/>
          </w:divBdr>
          <w:divsChild>
            <w:div w:id="2055959450">
              <w:marLeft w:val="0"/>
              <w:marRight w:val="0"/>
              <w:marTop w:val="0"/>
              <w:marBottom w:val="0"/>
              <w:divBdr>
                <w:top w:val="none" w:sz="0" w:space="0" w:color="auto"/>
                <w:left w:val="none" w:sz="0" w:space="0" w:color="auto"/>
                <w:bottom w:val="none" w:sz="0" w:space="0" w:color="auto"/>
                <w:right w:val="none" w:sz="0" w:space="0" w:color="auto"/>
              </w:divBdr>
            </w:div>
            <w:div w:id="2088384749">
              <w:marLeft w:val="0"/>
              <w:marRight w:val="0"/>
              <w:marTop w:val="0"/>
              <w:marBottom w:val="0"/>
              <w:divBdr>
                <w:top w:val="none" w:sz="0" w:space="0" w:color="auto"/>
                <w:left w:val="none" w:sz="0" w:space="0" w:color="auto"/>
                <w:bottom w:val="none" w:sz="0" w:space="0" w:color="auto"/>
                <w:right w:val="none" w:sz="0" w:space="0" w:color="auto"/>
              </w:divBdr>
            </w:div>
          </w:divsChild>
        </w:div>
        <w:div w:id="1972246495">
          <w:marLeft w:val="0"/>
          <w:marRight w:val="0"/>
          <w:marTop w:val="0"/>
          <w:marBottom w:val="0"/>
          <w:divBdr>
            <w:top w:val="none" w:sz="0" w:space="0" w:color="auto"/>
            <w:left w:val="none" w:sz="0" w:space="0" w:color="auto"/>
            <w:bottom w:val="none" w:sz="0" w:space="0" w:color="auto"/>
            <w:right w:val="none" w:sz="0" w:space="0" w:color="auto"/>
          </w:divBdr>
          <w:divsChild>
            <w:div w:id="2019426757">
              <w:marLeft w:val="0"/>
              <w:marRight w:val="0"/>
              <w:marTop w:val="0"/>
              <w:marBottom w:val="0"/>
              <w:divBdr>
                <w:top w:val="none" w:sz="0" w:space="0" w:color="auto"/>
                <w:left w:val="none" w:sz="0" w:space="0" w:color="auto"/>
                <w:bottom w:val="none" w:sz="0" w:space="0" w:color="auto"/>
                <w:right w:val="none" w:sz="0" w:space="0" w:color="auto"/>
              </w:divBdr>
            </w:div>
          </w:divsChild>
        </w:div>
        <w:div w:id="1973171991">
          <w:marLeft w:val="0"/>
          <w:marRight w:val="0"/>
          <w:marTop w:val="0"/>
          <w:marBottom w:val="0"/>
          <w:divBdr>
            <w:top w:val="none" w:sz="0" w:space="0" w:color="auto"/>
            <w:left w:val="none" w:sz="0" w:space="0" w:color="auto"/>
            <w:bottom w:val="none" w:sz="0" w:space="0" w:color="auto"/>
            <w:right w:val="none" w:sz="0" w:space="0" w:color="auto"/>
          </w:divBdr>
          <w:divsChild>
            <w:div w:id="1479229527">
              <w:marLeft w:val="0"/>
              <w:marRight w:val="0"/>
              <w:marTop w:val="0"/>
              <w:marBottom w:val="0"/>
              <w:divBdr>
                <w:top w:val="none" w:sz="0" w:space="0" w:color="auto"/>
                <w:left w:val="none" w:sz="0" w:space="0" w:color="auto"/>
                <w:bottom w:val="none" w:sz="0" w:space="0" w:color="auto"/>
                <w:right w:val="none" w:sz="0" w:space="0" w:color="auto"/>
              </w:divBdr>
            </w:div>
          </w:divsChild>
        </w:div>
        <w:div w:id="1994411380">
          <w:marLeft w:val="0"/>
          <w:marRight w:val="0"/>
          <w:marTop w:val="0"/>
          <w:marBottom w:val="0"/>
          <w:divBdr>
            <w:top w:val="none" w:sz="0" w:space="0" w:color="auto"/>
            <w:left w:val="none" w:sz="0" w:space="0" w:color="auto"/>
            <w:bottom w:val="none" w:sz="0" w:space="0" w:color="auto"/>
            <w:right w:val="none" w:sz="0" w:space="0" w:color="auto"/>
          </w:divBdr>
          <w:divsChild>
            <w:div w:id="167258421">
              <w:marLeft w:val="0"/>
              <w:marRight w:val="0"/>
              <w:marTop w:val="0"/>
              <w:marBottom w:val="0"/>
              <w:divBdr>
                <w:top w:val="none" w:sz="0" w:space="0" w:color="auto"/>
                <w:left w:val="none" w:sz="0" w:space="0" w:color="auto"/>
                <w:bottom w:val="none" w:sz="0" w:space="0" w:color="auto"/>
                <w:right w:val="none" w:sz="0" w:space="0" w:color="auto"/>
              </w:divBdr>
            </w:div>
            <w:div w:id="1050955941">
              <w:marLeft w:val="0"/>
              <w:marRight w:val="0"/>
              <w:marTop w:val="0"/>
              <w:marBottom w:val="0"/>
              <w:divBdr>
                <w:top w:val="none" w:sz="0" w:space="0" w:color="auto"/>
                <w:left w:val="none" w:sz="0" w:space="0" w:color="auto"/>
                <w:bottom w:val="none" w:sz="0" w:space="0" w:color="auto"/>
                <w:right w:val="none" w:sz="0" w:space="0" w:color="auto"/>
              </w:divBdr>
            </w:div>
            <w:div w:id="1254781633">
              <w:marLeft w:val="0"/>
              <w:marRight w:val="0"/>
              <w:marTop w:val="0"/>
              <w:marBottom w:val="0"/>
              <w:divBdr>
                <w:top w:val="none" w:sz="0" w:space="0" w:color="auto"/>
                <w:left w:val="none" w:sz="0" w:space="0" w:color="auto"/>
                <w:bottom w:val="none" w:sz="0" w:space="0" w:color="auto"/>
                <w:right w:val="none" w:sz="0" w:space="0" w:color="auto"/>
              </w:divBdr>
            </w:div>
            <w:div w:id="1415080532">
              <w:marLeft w:val="0"/>
              <w:marRight w:val="0"/>
              <w:marTop w:val="0"/>
              <w:marBottom w:val="0"/>
              <w:divBdr>
                <w:top w:val="none" w:sz="0" w:space="0" w:color="auto"/>
                <w:left w:val="none" w:sz="0" w:space="0" w:color="auto"/>
                <w:bottom w:val="none" w:sz="0" w:space="0" w:color="auto"/>
                <w:right w:val="none" w:sz="0" w:space="0" w:color="auto"/>
              </w:divBdr>
            </w:div>
            <w:div w:id="1618372114">
              <w:marLeft w:val="0"/>
              <w:marRight w:val="0"/>
              <w:marTop w:val="0"/>
              <w:marBottom w:val="0"/>
              <w:divBdr>
                <w:top w:val="none" w:sz="0" w:space="0" w:color="auto"/>
                <w:left w:val="none" w:sz="0" w:space="0" w:color="auto"/>
                <w:bottom w:val="none" w:sz="0" w:space="0" w:color="auto"/>
                <w:right w:val="none" w:sz="0" w:space="0" w:color="auto"/>
              </w:divBdr>
            </w:div>
          </w:divsChild>
        </w:div>
        <w:div w:id="2086410114">
          <w:marLeft w:val="0"/>
          <w:marRight w:val="0"/>
          <w:marTop w:val="0"/>
          <w:marBottom w:val="0"/>
          <w:divBdr>
            <w:top w:val="none" w:sz="0" w:space="0" w:color="auto"/>
            <w:left w:val="none" w:sz="0" w:space="0" w:color="auto"/>
            <w:bottom w:val="none" w:sz="0" w:space="0" w:color="auto"/>
            <w:right w:val="none" w:sz="0" w:space="0" w:color="auto"/>
          </w:divBdr>
          <w:divsChild>
            <w:div w:id="520359597">
              <w:marLeft w:val="0"/>
              <w:marRight w:val="0"/>
              <w:marTop w:val="0"/>
              <w:marBottom w:val="0"/>
              <w:divBdr>
                <w:top w:val="none" w:sz="0" w:space="0" w:color="auto"/>
                <w:left w:val="none" w:sz="0" w:space="0" w:color="auto"/>
                <w:bottom w:val="none" w:sz="0" w:space="0" w:color="auto"/>
                <w:right w:val="none" w:sz="0" w:space="0" w:color="auto"/>
              </w:divBdr>
            </w:div>
          </w:divsChild>
        </w:div>
        <w:div w:id="2106802339">
          <w:marLeft w:val="0"/>
          <w:marRight w:val="0"/>
          <w:marTop w:val="0"/>
          <w:marBottom w:val="0"/>
          <w:divBdr>
            <w:top w:val="none" w:sz="0" w:space="0" w:color="auto"/>
            <w:left w:val="none" w:sz="0" w:space="0" w:color="auto"/>
            <w:bottom w:val="none" w:sz="0" w:space="0" w:color="auto"/>
            <w:right w:val="none" w:sz="0" w:space="0" w:color="auto"/>
          </w:divBdr>
          <w:divsChild>
            <w:div w:id="1018849527">
              <w:marLeft w:val="0"/>
              <w:marRight w:val="0"/>
              <w:marTop w:val="0"/>
              <w:marBottom w:val="0"/>
              <w:divBdr>
                <w:top w:val="none" w:sz="0" w:space="0" w:color="auto"/>
                <w:left w:val="none" w:sz="0" w:space="0" w:color="auto"/>
                <w:bottom w:val="none" w:sz="0" w:space="0" w:color="auto"/>
                <w:right w:val="none" w:sz="0" w:space="0" w:color="auto"/>
              </w:divBdr>
            </w:div>
          </w:divsChild>
        </w:div>
        <w:div w:id="2116443217">
          <w:marLeft w:val="0"/>
          <w:marRight w:val="0"/>
          <w:marTop w:val="0"/>
          <w:marBottom w:val="0"/>
          <w:divBdr>
            <w:top w:val="none" w:sz="0" w:space="0" w:color="auto"/>
            <w:left w:val="none" w:sz="0" w:space="0" w:color="auto"/>
            <w:bottom w:val="none" w:sz="0" w:space="0" w:color="auto"/>
            <w:right w:val="none" w:sz="0" w:space="0" w:color="auto"/>
          </w:divBdr>
          <w:divsChild>
            <w:div w:id="149449926">
              <w:marLeft w:val="0"/>
              <w:marRight w:val="0"/>
              <w:marTop w:val="0"/>
              <w:marBottom w:val="0"/>
              <w:divBdr>
                <w:top w:val="none" w:sz="0" w:space="0" w:color="auto"/>
                <w:left w:val="none" w:sz="0" w:space="0" w:color="auto"/>
                <w:bottom w:val="none" w:sz="0" w:space="0" w:color="auto"/>
                <w:right w:val="none" w:sz="0" w:space="0" w:color="auto"/>
              </w:divBdr>
            </w:div>
            <w:div w:id="1286351989">
              <w:marLeft w:val="0"/>
              <w:marRight w:val="0"/>
              <w:marTop w:val="0"/>
              <w:marBottom w:val="0"/>
              <w:divBdr>
                <w:top w:val="none" w:sz="0" w:space="0" w:color="auto"/>
                <w:left w:val="none" w:sz="0" w:space="0" w:color="auto"/>
                <w:bottom w:val="none" w:sz="0" w:space="0" w:color="auto"/>
                <w:right w:val="none" w:sz="0" w:space="0" w:color="auto"/>
              </w:divBdr>
            </w:div>
          </w:divsChild>
        </w:div>
        <w:div w:id="2127236089">
          <w:marLeft w:val="0"/>
          <w:marRight w:val="0"/>
          <w:marTop w:val="0"/>
          <w:marBottom w:val="0"/>
          <w:divBdr>
            <w:top w:val="none" w:sz="0" w:space="0" w:color="auto"/>
            <w:left w:val="none" w:sz="0" w:space="0" w:color="auto"/>
            <w:bottom w:val="none" w:sz="0" w:space="0" w:color="auto"/>
            <w:right w:val="none" w:sz="0" w:space="0" w:color="auto"/>
          </w:divBdr>
          <w:divsChild>
            <w:div w:id="33295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85733">
      <w:bodyDiv w:val="1"/>
      <w:marLeft w:val="0"/>
      <w:marRight w:val="0"/>
      <w:marTop w:val="0"/>
      <w:marBottom w:val="0"/>
      <w:divBdr>
        <w:top w:val="none" w:sz="0" w:space="0" w:color="auto"/>
        <w:left w:val="none" w:sz="0" w:space="0" w:color="auto"/>
        <w:bottom w:val="none" w:sz="0" w:space="0" w:color="auto"/>
        <w:right w:val="none" w:sz="0" w:space="0" w:color="auto"/>
      </w:divBdr>
    </w:div>
    <w:div w:id="1303929078">
      <w:bodyDiv w:val="1"/>
      <w:marLeft w:val="0"/>
      <w:marRight w:val="0"/>
      <w:marTop w:val="0"/>
      <w:marBottom w:val="0"/>
      <w:divBdr>
        <w:top w:val="none" w:sz="0" w:space="0" w:color="auto"/>
        <w:left w:val="none" w:sz="0" w:space="0" w:color="auto"/>
        <w:bottom w:val="none" w:sz="0" w:space="0" w:color="auto"/>
        <w:right w:val="none" w:sz="0" w:space="0" w:color="auto"/>
      </w:divBdr>
    </w:div>
    <w:div w:id="1334382655">
      <w:bodyDiv w:val="1"/>
      <w:marLeft w:val="0"/>
      <w:marRight w:val="0"/>
      <w:marTop w:val="0"/>
      <w:marBottom w:val="0"/>
      <w:divBdr>
        <w:top w:val="none" w:sz="0" w:space="0" w:color="auto"/>
        <w:left w:val="none" w:sz="0" w:space="0" w:color="auto"/>
        <w:bottom w:val="none" w:sz="0" w:space="0" w:color="auto"/>
        <w:right w:val="none" w:sz="0" w:space="0" w:color="auto"/>
      </w:divBdr>
    </w:div>
    <w:div w:id="1357122558">
      <w:bodyDiv w:val="1"/>
      <w:marLeft w:val="0"/>
      <w:marRight w:val="0"/>
      <w:marTop w:val="0"/>
      <w:marBottom w:val="0"/>
      <w:divBdr>
        <w:top w:val="none" w:sz="0" w:space="0" w:color="auto"/>
        <w:left w:val="none" w:sz="0" w:space="0" w:color="auto"/>
        <w:bottom w:val="none" w:sz="0" w:space="0" w:color="auto"/>
        <w:right w:val="none" w:sz="0" w:space="0" w:color="auto"/>
      </w:divBdr>
    </w:div>
    <w:div w:id="1359624414">
      <w:bodyDiv w:val="1"/>
      <w:marLeft w:val="0"/>
      <w:marRight w:val="0"/>
      <w:marTop w:val="0"/>
      <w:marBottom w:val="0"/>
      <w:divBdr>
        <w:top w:val="none" w:sz="0" w:space="0" w:color="auto"/>
        <w:left w:val="none" w:sz="0" w:space="0" w:color="auto"/>
        <w:bottom w:val="none" w:sz="0" w:space="0" w:color="auto"/>
        <w:right w:val="none" w:sz="0" w:space="0" w:color="auto"/>
      </w:divBdr>
    </w:div>
    <w:div w:id="1387411530">
      <w:bodyDiv w:val="1"/>
      <w:marLeft w:val="0"/>
      <w:marRight w:val="0"/>
      <w:marTop w:val="0"/>
      <w:marBottom w:val="0"/>
      <w:divBdr>
        <w:top w:val="none" w:sz="0" w:space="0" w:color="auto"/>
        <w:left w:val="none" w:sz="0" w:space="0" w:color="auto"/>
        <w:bottom w:val="none" w:sz="0" w:space="0" w:color="auto"/>
        <w:right w:val="none" w:sz="0" w:space="0" w:color="auto"/>
      </w:divBdr>
    </w:div>
    <w:div w:id="1399130273">
      <w:bodyDiv w:val="1"/>
      <w:marLeft w:val="0"/>
      <w:marRight w:val="0"/>
      <w:marTop w:val="0"/>
      <w:marBottom w:val="0"/>
      <w:divBdr>
        <w:top w:val="none" w:sz="0" w:space="0" w:color="auto"/>
        <w:left w:val="none" w:sz="0" w:space="0" w:color="auto"/>
        <w:bottom w:val="none" w:sz="0" w:space="0" w:color="auto"/>
        <w:right w:val="none" w:sz="0" w:space="0" w:color="auto"/>
      </w:divBdr>
    </w:div>
    <w:div w:id="1420249643">
      <w:bodyDiv w:val="1"/>
      <w:marLeft w:val="0"/>
      <w:marRight w:val="0"/>
      <w:marTop w:val="0"/>
      <w:marBottom w:val="0"/>
      <w:divBdr>
        <w:top w:val="none" w:sz="0" w:space="0" w:color="auto"/>
        <w:left w:val="none" w:sz="0" w:space="0" w:color="auto"/>
        <w:bottom w:val="none" w:sz="0" w:space="0" w:color="auto"/>
        <w:right w:val="none" w:sz="0" w:space="0" w:color="auto"/>
      </w:divBdr>
    </w:div>
    <w:div w:id="1431197742">
      <w:bodyDiv w:val="1"/>
      <w:marLeft w:val="0"/>
      <w:marRight w:val="0"/>
      <w:marTop w:val="0"/>
      <w:marBottom w:val="0"/>
      <w:divBdr>
        <w:top w:val="none" w:sz="0" w:space="0" w:color="auto"/>
        <w:left w:val="none" w:sz="0" w:space="0" w:color="auto"/>
        <w:bottom w:val="none" w:sz="0" w:space="0" w:color="auto"/>
        <w:right w:val="none" w:sz="0" w:space="0" w:color="auto"/>
      </w:divBdr>
    </w:div>
    <w:div w:id="1446929329">
      <w:bodyDiv w:val="1"/>
      <w:marLeft w:val="0"/>
      <w:marRight w:val="0"/>
      <w:marTop w:val="0"/>
      <w:marBottom w:val="0"/>
      <w:divBdr>
        <w:top w:val="none" w:sz="0" w:space="0" w:color="auto"/>
        <w:left w:val="none" w:sz="0" w:space="0" w:color="auto"/>
        <w:bottom w:val="none" w:sz="0" w:space="0" w:color="auto"/>
        <w:right w:val="none" w:sz="0" w:space="0" w:color="auto"/>
      </w:divBdr>
    </w:div>
    <w:div w:id="1447043843">
      <w:bodyDiv w:val="1"/>
      <w:marLeft w:val="0"/>
      <w:marRight w:val="0"/>
      <w:marTop w:val="0"/>
      <w:marBottom w:val="0"/>
      <w:divBdr>
        <w:top w:val="none" w:sz="0" w:space="0" w:color="auto"/>
        <w:left w:val="none" w:sz="0" w:space="0" w:color="auto"/>
        <w:bottom w:val="none" w:sz="0" w:space="0" w:color="auto"/>
        <w:right w:val="none" w:sz="0" w:space="0" w:color="auto"/>
      </w:divBdr>
    </w:div>
    <w:div w:id="1468670153">
      <w:bodyDiv w:val="1"/>
      <w:marLeft w:val="0"/>
      <w:marRight w:val="0"/>
      <w:marTop w:val="0"/>
      <w:marBottom w:val="0"/>
      <w:divBdr>
        <w:top w:val="none" w:sz="0" w:space="0" w:color="auto"/>
        <w:left w:val="none" w:sz="0" w:space="0" w:color="auto"/>
        <w:bottom w:val="none" w:sz="0" w:space="0" w:color="auto"/>
        <w:right w:val="none" w:sz="0" w:space="0" w:color="auto"/>
      </w:divBdr>
    </w:div>
    <w:div w:id="1513765285">
      <w:bodyDiv w:val="1"/>
      <w:marLeft w:val="0"/>
      <w:marRight w:val="0"/>
      <w:marTop w:val="0"/>
      <w:marBottom w:val="0"/>
      <w:divBdr>
        <w:top w:val="none" w:sz="0" w:space="0" w:color="auto"/>
        <w:left w:val="none" w:sz="0" w:space="0" w:color="auto"/>
        <w:bottom w:val="none" w:sz="0" w:space="0" w:color="auto"/>
        <w:right w:val="none" w:sz="0" w:space="0" w:color="auto"/>
      </w:divBdr>
      <w:divsChild>
        <w:div w:id="1267688939">
          <w:marLeft w:val="0"/>
          <w:marRight w:val="0"/>
          <w:marTop w:val="0"/>
          <w:marBottom w:val="0"/>
          <w:divBdr>
            <w:top w:val="none" w:sz="0" w:space="0" w:color="auto"/>
            <w:left w:val="none" w:sz="0" w:space="0" w:color="auto"/>
            <w:bottom w:val="none" w:sz="0" w:space="0" w:color="auto"/>
            <w:right w:val="none" w:sz="0" w:space="0" w:color="auto"/>
          </w:divBdr>
          <w:divsChild>
            <w:div w:id="1891571311">
              <w:marLeft w:val="0"/>
              <w:marRight w:val="0"/>
              <w:marTop w:val="0"/>
              <w:marBottom w:val="0"/>
              <w:divBdr>
                <w:top w:val="none" w:sz="0" w:space="0" w:color="auto"/>
                <w:left w:val="none" w:sz="0" w:space="0" w:color="auto"/>
                <w:bottom w:val="none" w:sz="0" w:space="0" w:color="auto"/>
                <w:right w:val="none" w:sz="0" w:space="0" w:color="auto"/>
              </w:divBdr>
            </w:div>
            <w:div w:id="193208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469807">
      <w:bodyDiv w:val="1"/>
      <w:marLeft w:val="0"/>
      <w:marRight w:val="0"/>
      <w:marTop w:val="0"/>
      <w:marBottom w:val="0"/>
      <w:divBdr>
        <w:top w:val="none" w:sz="0" w:space="0" w:color="auto"/>
        <w:left w:val="none" w:sz="0" w:space="0" w:color="auto"/>
        <w:bottom w:val="none" w:sz="0" w:space="0" w:color="auto"/>
        <w:right w:val="none" w:sz="0" w:space="0" w:color="auto"/>
      </w:divBdr>
    </w:div>
    <w:div w:id="1528762258">
      <w:bodyDiv w:val="1"/>
      <w:marLeft w:val="0"/>
      <w:marRight w:val="0"/>
      <w:marTop w:val="0"/>
      <w:marBottom w:val="0"/>
      <w:divBdr>
        <w:top w:val="none" w:sz="0" w:space="0" w:color="auto"/>
        <w:left w:val="none" w:sz="0" w:space="0" w:color="auto"/>
        <w:bottom w:val="none" w:sz="0" w:space="0" w:color="auto"/>
        <w:right w:val="none" w:sz="0" w:space="0" w:color="auto"/>
      </w:divBdr>
    </w:div>
    <w:div w:id="1535343096">
      <w:bodyDiv w:val="1"/>
      <w:marLeft w:val="0"/>
      <w:marRight w:val="0"/>
      <w:marTop w:val="0"/>
      <w:marBottom w:val="0"/>
      <w:divBdr>
        <w:top w:val="none" w:sz="0" w:space="0" w:color="auto"/>
        <w:left w:val="none" w:sz="0" w:space="0" w:color="auto"/>
        <w:bottom w:val="none" w:sz="0" w:space="0" w:color="auto"/>
        <w:right w:val="none" w:sz="0" w:space="0" w:color="auto"/>
      </w:divBdr>
    </w:div>
    <w:div w:id="1545755541">
      <w:bodyDiv w:val="1"/>
      <w:marLeft w:val="0"/>
      <w:marRight w:val="0"/>
      <w:marTop w:val="0"/>
      <w:marBottom w:val="0"/>
      <w:divBdr>
        <w:top w:val="none" w:sz="0" w:space="0" w:color="auto"/>
        <w:left w:val="none" w:sz="0" w:space="0" w:color="auto"/>
        <w:bottom w:val="none" w:sz="0" w:space="0" w:color="auto"/>
        <w:right w:val="none" w:sz="0" w:space="0" w:color="auto"/>
      </w:divBdr>
      <w:divsChild>
        <w:div w:id="1220240451">
          <w:marLeft w:val="0"/>
          <w:marRight w:val="0"/>
          <w:marTop w:val="0"/>
          <w:marBottom w:val="0"/>
          <w:divBdr>
            <w:top w:val="none" w:sz="0" w:space="0" w:color="auto"/>
            <w:left w:val="none" w:sz="0" w:space="0" w:color="auto"/>
            <w:bottom w:val="none" w:sz="0" w:space="0" w:color="auto"/>
            <w:right w:val="none" w:sz="0" w:space="0" w:color="auto"/>
          </w:divBdr>
          <w:divsChild>
            <w:div w:id="47992908">
              <w:marLeft w:val="0"/>
              <w:marRight w:val="0"/>
              <w:marTop w:val="0"/>
              <w:marBottom w:val="0"/>
              <w:divBdr>
                <w:top w:val="none" w:sz="0" w:space="0" w:color="auto"/>
                <w:left w:val="none" w:sz="0" w:space="0" w:color="auto"/>
                <w:bottom w:val="none" w:sz="0" w:space="0" w:color="auto"/>
                <w:right w:val="none" w:sz="0" w:space="0" w:color="auto"/>
              </w:divBdr>
            </w:div>
            <w:div w:id="227614865">
              <w:marLeft w:val="0"/>
              <w:marRight w:val="0"/>
              <w:marTop w:val="0"/>
              <w:marBottom w:val="0"/>
              <w:divBdr>
                <w:top w:val="none" w:sz="0" w:space="0" w:color="auto"/>
                <w:left w:val="none" w:sz="0" w:space="0" w:color="auto"/>
                <w:bottom w:val="none" w:sz="0" w:space="0" w:color="auto"/>
                <w:right w:val="none" w:sz="0" w:space="0" w:color="auto"/>
              </w:divBdr>
            </w:div>
            <w:div w:id="708451766">
              <w:marLeft w:val="0"/>
              <w:marRight w:val="0"/>
              <w:marTop w:val="0"/>
              <w:marBottom w:val="0"/>
              <w:divBdr>
                <w:top w:val="none" w:sz="0" w:space="0" w:color="auto"/>
                <w:left w:val="none" w:sz="0" w:space="0" w:color="auto"/>
                <w:bottom w:val="none" w:sz="0" w:space="0" w:color="auto"/>
                <w:right w:val="none" w:sz="0" w:space="0" w:color="auto"/>
              </w:divBdr>
            </w:div>
            <w:div w:id="957447288">
              <w:marLeft w:val="0"/>
              <w:marRight w:val="0"/>
              <w:marTop w:val="0"/>
              <w:marBottom w:val="0"/>
              <w:divBdr>
                <w:top w:val="none" w:sz="0" w:space="0" w:color="auto"/>
                <w:left w:val="none" w:sz="0" w:space="0" w:color="auto"/>
                <w:bottom w:val="none" w:sz="0" w:space="0" w:color="auto"/>
                <w:right w:val="none" w:sz="0" w:space="0" w:color="auto"/>
              </w:divBdr>
            </w:div>
            <w:div w:id="1410228904">
              <w:marLeft w:val="0"/>
              <w:marRight w:val="0"/>
              <w:marTop w:val="0"/>
              <w:marBottom w:val="0"/>
              <w:divBdr>
                <w:top w:val="none" w:sz="0" w:space="0" w:color="auto"/>
                <w:left w:val="none" w:sz="0" w:space="0" w:color="auto"/>
                <w:bottom w:val="none" w:sz="0" w:space="0" w:color="auto"/>
                <w:right w:val="none" w:sz="0" w:space="0" w:color="auto"/>
              </w:divBdr>
            </w:div>
            <w:div w:id="1704016736">
              <w:marLeft w:val="0"/>
              <w:marRight w:val="0"/>
              <w:marTop w:val="0"/>
              <w:marBottom w:val="0"/>
              <w:divBdr>
                <w:top w:val="none" w:sz="0" w:space="0" w:color="auto"/>
                <w:left w:val="none" w:sz="0" w:space="0" w:color="auto"/>
                <w:bottom w:val="none" w:sz="0" w:space="0" w:color="auto"/>
                <w:right w:val="none" w:sz="0" w:space="0" w:color="auto"/>
              </w:divBdr>
            </w:div>
            <w:div w:id="1886405453">
              <w:marLeft w:val="0"/>
              <w:marRight w:val="0"/>
              <w:marTop w:val="0"/>
              <w:marBottom w:val="0"/>
              <w:divBdr>
                <w:top w:val="none" w:sz="0" w:space="0" w:color="auto"/>
                <w:left w:val="none" w:sz="0" w:space="0" w:color="auto"/>
                <w:bottom w:val="none" w:sz="0" w:space="0" w:color="auto"/>
                <w:right w:val="none" w:sz="0" w:space="0" w:color="auto"/>
              </w:divBdr>
            </w:div>
            <w:div w:id="192926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605144">
      <w:bodyDiv w:val="1"/>
      <w:marLeft w:val="0"/>
      <w:marRight w:val="0"/>
      <w:marTop w:val="0"/>
      <w:marBottom w:val="0"/>
      <w:divBdr>
        <w:top w:val="none" w:sz="0" w:space="0" w:color="auto"/>
        <w:left w:val="none" w:sz="0" w:space="0" w:color="auto"/>
        <w:bottom w:val="none" w:sz="0" w:space="0" w:color="auto"/>
        <w:right w:val="none" w:sz="0" w:space="0" w:color="auto"/>
      </w:divBdr>
      <w:divsChild>
        <w:div w:id="1568034971">
          <w:marLeft w:val="0"/>
          <w:marRight w:val="0"/>
          <w:marTop w:val="0"/>
          <w:marBottom w:val="0"/>
          <w:divBdr>
            <w:top w:val="none" w:sz="0" w:space="0" w:color="auto"/>
            <w:left w:val="none" w:sz="0" w:space="0" w:color="auto"/>
            <w:bottom w:val="none" w:sz="0" w:space="0" w:color="auto"/>
            <w:right w:val="none" w:sz="0" w:space="0" w:color="auto"/>
          </w:divBdr>
        </w:div>
        <w:div w:id="2045908943">
          <w:marLeft w:val="0"/>
          <w:marRight w:val="0"/>
          <w:marTop w:val="0"/>
          <w:marBottom w:val="0"/>
          <w:divBdr>
            <w:top w:val="none" w:sz="0" w:space="0" w:color="auto"/>
            <w:left w:val="none" w:sz="0" w:space="0" w:color="auto"/>
            <w:bottom w:val="none" w:sz="0" w:space="0" w:color="auto"/>
            <w:right w:val="none" w:sz="0" w:space="0" w:color="auto"/>
          </w:divBdr>
        </w:div>
      </w:divsChild>
    </w:div>
    <w:div w:id="1579748315">
      <w:bodyDiv w:val="1"/>
      <w:marLeft w:val="0"/>
      <w:marRight w:val="0"/>
      <w:marTop w:val="0"/>
      <w:marBottom w:val="0"/>
      <w:divBdr>
        <w:top w:val="none" w:sz="0" w:space="0" w:color="auto"/>
        <w:left w:val="none" w:sz="0" w:space="0" w:color="auto"/>
        <w:bottom w:val="none" w:sz="0" w:space="0" w:color="auto"/>
        <w:right w:val="none" w:sz="0" w:space="0" w:color="auto"/>
      </w:divBdr>
      <w:divsChild>
        <w:div w:id="1232424948">
          <w:marLeft w:val="0"/>
          <w:marRight w:val="0"/>
          <w:marTop w:val="0"/>
          <w:marBottom w:val="0"/>
          <w:divBdr>
            <w:top w:val="none" w:sz="0" w:space="0" w:color="auto"/>
            <w:left w:val="none" w:sz="0" w:space="0" w:color="auto"/>
            <w:bottom w:val="none" w:sz="0" w:space="0" w:color="auto"/>
            <w:right w:val="none" w:sz="0" w:space="0" w:color="auto"/>
          </w:divBdr>
        </w:div>
        <w:div w:id="1691179601">
          <w:marLeft w:val="0"/>
          <w:marRight w:val="0"/>
          <w:marTop w:val="0"/>
          <w:marBottom w:val="0"/>
          <w:divBdr>
            <w:top w:val="none" w:sz="0" w:space="0" w:color="auto"/>
            <w:left w:val="none" w:sz="0" w:space="0" w:color="auto"/>
            <w:bottom w:val="none" w:sz="0" w:space="0" w:color="auto"/>
            <w:right w:val="none" w:sz="0" w:space="0" w:color="auto"/>
          </w:divBdr>
        </w:div>
        <w:div w:id="2125660176">
          <w:marLeft w:val="0"/>
          <w:marRight w:val="0"/>
          <w:marTop w:val="0"/>
          <w:marBottom w:val="0"/>
          <w:divBdr>
            <w:top w:val="none" w:sz="0" w:space="0" w:color="auto"/>
            <w:left w:val="none" w:sz="0" w:space="0" w:color="auto"/>
            <w:bottom w:val="none" w:sz="0" w:space="0" w:color="auto"/>
            <w:right w:val="none" w:sz="0" w:space="0" w:color="auto"/>
          </w:divBdr>
        </w:div>
      </w:divsChild>
    </w:div>
    <w:div w:id="1586571892">
      <w:bodyDiv w:val="1"/>
      <w:marLeft w:val="0"/>
      <w:marRight w:val="0"/>
      <w:marTop w:val="0"/>
      <w:marBottom w:val="0"/>
      <w:divBdr>
        <w:top w:val="none" w:sz="0" w:space="0" w:color="auto"/>
        <w:left w:val="none" w:sz="0" w:space="0" w:color="auto"/>
        <w:bottom w:val="none" w:sz="0" w:space="0" w:color="auto"/>
        <w:right w:val="none" w:sz="0" w:space="0" w:color="auto"/>
      </w:divBdr>
    </w:div>
    <w:div w:id="1619986000">
      <w:bodyDiv w:val="1"/>
      <w:marLeft w:val="0"/>
      <w:marRight w:val="0"/>
      <w:marTop w:val="0"/>
      <w:marBottom w:val="0"/>
      <w:divBdr>
        <w:top w:val="none" w:sz="0" w:space="0" w:color="auto"/>
        <w:left w:val="none" w:sz="0" w:space="0" w:color="auto"/>
        <w:bottom w:val="none" w:sz="0" w:space="0" w:color="auto"/>
        <w:right w:val="none" w:sz="0" w:space="0" w:color="auto"/>
      </w:divBdr>
      <w:divsChild>
        <w:div w:id="1927839311">
          <w:marLeft w:val="0"/>
          <w:marRight w:val="0"/>
          <w:marTop w:val="0"/>
          <w:marBottom w:val="0"/>
          <w:divBdr>
            <w:top w:val="none" w:sz="0" w:space="0" w:color="auto"/>
            <w:left w:val="none" w:sz="0" w:space="0" w:color="auto"/>
            <w:bottom w:val="none" w:sz="0" w:space="0" w:color="auto"/>
            <w:right w:val="none" w:sz="0" w:space="0" w:color="auto"/>
          </w:divBdr>
          <w:divsChild>
            <w:div w:id="496069915">
              <w:marLeft w:val="0"/>
              <w:marRight w:val="0"/>
              <w:marTop w:val="0"/>
              <w:marBottom w:val="0"/>
              <w:divBdr>
                <w:top w:val="none" w:sz="0" w:space="0" w:color="auto"/>
                <w:left w:val="none" w:sz="0" w:space="0" w:color="auto"/>
                <w:bottom w:val="none" w:sz="0" w:space="0" w:color="auto"/>
                <w:right w:val="none" w:sz="0" w:space="0" w:color="auto"/>
              </w:divBdr>
            </w:div>
            <w:div w:id="143316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17938">
      <w:bodyDiv w:val="1"/>
      <w:marLeft w:val="0"/>
      <w:marRight w:val="0"/>
      <w:marTop w:val="0"/>
      <w:marBottom w:val="0"/>
      <w:divBdr>
        <w:top w:val="none" w:sz="0" w:space="0" w:color="auto"/>
        <w:left w:val="none" w:sz="0" w:space="0" w:color="auto"/>
        <w:bottom w:val="none" w:sz="0" w:space="0" w:color="auto"/>
        <w:right w:val="none" w:sz="0" w:space="0" w:color="auto"/>
      </w:divBdr>
    </w:div>
    <w:div w:id="1654992748">
      <w:bodyDiv w:val="1"/>
      <w:marLeft w:val="0"/>
      <w:marRight w:val="0"/>
      <w:marTop w:val="0"/>
      <w:marBottom w:val="0"/>
      <w:divBdr>
        <w:top w:val="none" w:sz="0" w:space="0" w:color="auto"/>
        <w:left w:val="none" w:sz="0" w:space="0" w:color="auto"/>
        <w:bottom w:val="none" w:sz="0" w:space="0" w:color="auto"/>
        <w:right w:val="none" w:sz="0" w:space="0" w:color="auto"/>
      </w:divBdr>
    </w:div>
    <w:div w:id="1662003258">
      <w:bodyDiv w:val="1"/>
      <w:marLeft w:val="0"/>
      <w:marRight w:val="0"/>
      <w:marTop w:val="0"/>
      <w:marBottom w:val="0"/>
      <w:divBdr>
        <w:top w:val="none" w:sz="0" w:space="0" w:color="auto"/>
        <w:left w:val="none" w:sz="0" w:space="0" w:color="auto"/>
        <w:bottom w:val="none" w:sz="0" w:space="0" w:color="auto"/>
        <w:right w:val="none" w:sz="0" w:space="0" w:color="auto"/>
      </w:divBdr>
      <w:divsChild>
        <w:div w:id="2138136033">
          <w:marLeft w:val="0"/>
          <w:marRight w:val="0"/>
          <w:marTop w:val="0"/>
          <w:marBottom w:val="0"/>
          <w:divBdr>
            <w:top w:val="none" w:sz="0" w:space="0" w:color="auto"/>
            <w:left w:val="none" w:sz="0" w:space="0" w:color="auto"/>
            <w:bottom w:val="none" w:sz="0" w:space="0" w:color="auto"/>
            <w:right w:val="none" w:sz="0" w:space="0" w:color="auto"/>
          </w:divBdr>
          <w:divsChild>
            <w:div w:id="1364134901">
              <w:marLeft w:val="0"/>
              <w:marRight w:val="0"/>
              <w:marTop w:val="0"/>
              <w:marBottom w:val="0"/>
              <w:divBdr>
                <w:top w:val="none" w:sz="0" w:space="0" w:color="auto"/>
                <w:left w:val="none" w:sz="0" w:space="0" w:color="auto"/>
                <w:bottom w:val="none" w:sz="0" w:space="0" w:color="auto"/>
                <w:right w:val="none" w:sz="0" w:space="0" w:color="auto"/>
              </w:divBdr>
            </w:div>
            <w:div w:id="141833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303057">
      <w:bodyDiv w:val="1"/>
      <w:marLeft w:val="0"/>
      <w:marRight w:val="0"/>
      <w:marTop w:val="0"/>
      <w:marBottom w:val="0"/>
      <w:divBdr>
        <w:top w:val="none" w:sz="0" w:space="0" w:color="auto"/>
        <w:left w:val="none" w:sz="0" w:space="0" w:color="auto"/>
        <w:bottom w:val="none" w:sz="0" w:space="0" w:color="auto"/>
        <w:right w:val="none" w:sz="0" w:space="0" w:color="auto"/>
      </w:divBdr>
      <w:divsChild>
        <w:div w:id="1377194587">
          <w:marLeft w:val="0"/>
          <w:marRight w:val="0"/>
          <w:marTop w:val="0"/>
          <w:marBottom w:val="0"/>
          <w:divBdr>
            <w:top w:val="none" w:sz="0" w:space="0" w:color="auto"/>
            <w:left w:val="none" w:sz="0" w:space="0" w:color="auto"/>
            <w:bottom w:val="none" w:sz="0" w:space="0" w:color="auto"/>
            <w:right w:val="none" w:sz="0" w:space="0" w:color="auto"/>
          </w:divBdr>
          <w:divsChild>
            <w:div w:id="13387736">
              <w:marLeft w:val="0"/>
              <w:marRight w:val="0"/>
              <w:marTop w:val="0"/>
              <w:marBottom w:val="0"/>
              <w:divBdr>
                <w:top w:val="none" w:sz="0" w:space="0" w:color="auto"/>
                <w:left w:val="none" w:sz="0" w:space="0" w:color="auto"/>
                <w:bottom w:val="none" w:sz="0" w:space="0" w:color="auto"/>
                <w:right w:val="none" w:sz="0" w:space="0" w:color="auto"/>
              </w:divBdr>
            </w:div>
            <w:div w:id="217087584">
              <w:marLeft w:val="0"/>
              <w:marRight w:val="0"/>
              <w:marTop w:val="0"/>
              <w:marBottom w:val="0"/>
              <w:divBdr>
                <w:top w:val="none" w:sz="0" w:space="0" w:color="auto"/>
                <w:left w:val="none" w:sz="0" w:space="0" w:color="auto"/>
                <w:bottom w:val="none" w:sz="0" w:space="0" w:color="auto"/>
                <w:right w:val="none" w:sz="0" w:space="0" w:color="auto"/>
              </w:divBdr>
            </w:div>
            <w:div w:id="236013458">
              <w:marLeft w:val="0"/>
              <w:marRight w:val="0"/>
              <w:marTop w:val="0"/>
              <w:marBottom w:val="0"/>
              <w:divBdr>
                <w:top w:val="none" w:sz="0" w:space="0" w:color="auto"/>
                <w:left w:val="none" w:sz="0" w:space="0" w:color="auto"/>
                <w:bottom w:val="none" w:sz="0" w:space="0" w:color="auto"/>
                <w:right w:val="none" w:sz="0" w:space="0" w:color="auto"/>
              </w:divBdr>
            </w:div>
            <w:div w:id="557203656">
              <w:marLeft w:val="0"/>
              <w:marRight w:val="0"/>
              <w:marTop w:val="0"/>
              <w:marBottom w:val="0"/>
              <w:divBdr>
                <w:top w:val="none" w:sz="0" w:space="0" w:color="auto"/>
                <w:left w:val="none" w:sz="0" w:space="0" w:color="auto"/>
                <w:bottom w:val="none" w:sz="0" w:space="0" w:color="auto"/>
                <w:right w:val="none" w:sz="0" w:space="0" w:color="auto"/>
              </w:divBdr>
            </w:div>
            <w:div w:id="568076045">
              <w:marLeft w:val="0"/>
              <w:marRight w:val="0"/>
              <w:marTop w:val="0"/>
              <w:marBottom w:val="0"/>
              <w:divBdr>
                <w:top w:val="none" w:sz="0" w:space="0" w:color="auto"/>
                <w:left w:val="none" w:sz="0" w:space="0" w:color="auto"/>
                <w:bottom w:val="none" w:sz="0" w:space="0" w:color="auto"/>
                <w:right w:val="none" w:sz="0" w:space="0" w:color="auto"/>
              </w:divBdr>
            </w:div>
            <w:div w:id="722948186">
              <w:marLeft w:val="0"/>
              <w:marRight w:val="0"/>
              <w:marTop w:val="0"/>
              <w:marBottom w:val="0"/>
              <w:divBdr>
                <w:top w:val="none" w:sz="0" w:space="0" w:color="auto"/>
                <w:left w:val="none" w:sz="0" w:space="0" w:color="auto"/>
                <w:bottom w:val="none" w:sz="0" w:space="0" w:color="auto"/>
                <w:right w:val="none" w:sz="0" w:space="0" w:color="auto"/>
              </w:divBdr>
            </w:div>
            <w:div w:id="759720851">
              <w:marLeft w:val="0"/>
              <w:marRight w:val="0"/>
              <w:marTop w:val="0"/>
              <w:marBottom w:val="0"/>
              <w:divBdr>
                <w:top w:val="none" w:sz="0" w:space="0" w:color="auto"/>
                <w:left w:val="none" w:sz="0" w:space="0" w:color="auto"/>
                <w:bottom w:val="none" w:sz="0" w:space="0" w:color="auto"/>
                <w:right w:val="none" w:sz="0" w:space="0" w:color="auto"/>
              </w:divBdr>
            </w:div>
            <w:div w:id="1069813857">
              <w:marLeft w:val="0"/>
              <w:marRight w:val="0"/>
              <w:marTop w:val="0"/>
              <w:marBottom w:val="0"/>
              <w:divBdr>
                <w:top w:val="none" w:sz="0" w:space="0" w:color="auto"/>
                <w:left w:val="none" w:sz="0" w:space="0" w:color="auto"/>
                <w:bottom w:val="none" w:sz="0" w:space="0" w:color="auto"/>
                <w:right w:val="none" w:sz="0" w:space="0" w:color="auto"/>
              </w:divBdr>
            </w:div>
            <w:div w:id="1087309501">
              <w:marLeft w:val="0"/>
              <w:marRight w:val="0"/>
              <w:marTop w:val="0"/>
              <w:marBottom w:val="0"/>
              <w:divBdr>
                <w:top w:val="none" w:sz="0" w:space="0" w:color="auto"/>
                <w:left w:val="none" w:sz="0" w:space="0" w:color="auto"/>
                <w:bottom w:val="none" w:sz="0" w:space="0" w:color="auto"/>
                <w:right w:val="none" w:sz="0" w:space="0" w:color="auto"/>
              </w:divBdr>
            </w:div>
            <w:div w:id="1198081160">
              <w:marLeft w:val="0"/>
              <w:marRight w:val="0"/>
              <w:marTop w:val="0"/>
              <w:marBottom w:val="0"/>
              <w:divBdr>
                <w:top w:val="none" w:sz="0" w:space="0" w:color="auto"/>
                <w:left w:val="none" w:sz="0" w:space="0" w:color="auto"/>
                <w:bottom w:val="none" w:sz="0" w:space="0" w:color="auto"/>
                <w:right w:val="none" w:sz="0" w:space="0" w:color="auto"/>
              </w:divBdr>
            </w:div>
            <w:div w:id="1204639532">
              <w:marLeft w:val="0"/>
              <w:marRight w:val="0"/>
              <w:marTop w:val="0"/>
              <w:marBottom w:val="0"/>
              <w:divBdr>
                <w:top w:val="none" w:sz="0" w:space="0" w:color="auto"/>
                <w:left w:val="none" w:sz="0" w:space="0" w:color="auto"/>
                <w:bottom w:val="none" w:sz="0" w:space="0" w:color="auto"/>
                <w:right w:val="none" w:sz="0" w:space="0" w:color="auto"/>
              </w:divBdr>
            </w:div>
            <w:div w:id="1215194240">
              <w:marLeft w:val="0"/>
              <w:marRight w:val="0"/>
              <w:marTop w:val="0"/>
              <w:marBottom w:val="0"/>
              <w:divBdr>
                <w:top w:val="none" w:sz="0" w:space="0" w:color="auto"/>
                <w:left w:val="none" w:sz="0" w:space="0" w:color="auto"/>
                <w:bottom w:val="none" w:sz="0" w:space="0" w:color="auto"/>
                <w:right w:val="none" w:sz="0" w:space="0" w:color="auto"/>
              </w:divBdr>
            </w:div>
            <w:div w:id="1343626275">
              <w:marLeft w:val="0"/>
              <w:marRight w:val="0"/>
              <w:marTop w:val="0"/>
              <w:marBottom w:val="0"/>
              <w:divBdr>
                <w:top w:val="none" w:sz="0" w:space="0" w:color="auto"/>
                <w:left w:val="none" w:sz="0" w:space="0" w:color="auto"/>
                <w:bottom w:val="none" w:sz="0" w:space="0" w:color="auto"/>
                <w:right w:val="none" w:sz="0" w:space="0" w:color="auto"/>
              </w:divBdr>
            </w:div>
            <w:div w:id="1391029459">
              <w:marLeft w:val="0"/>
              <w:marRight w:val="0"/>
              <w:marTop w:val="0"/>
              <w:marBottom w:val="0"/>
              <w:divBdr>
                <w:top w:val="none" w:sz="0" w:space="0" w:color="auto"/>
                <w:left w:val="none" w:sz="0" w:space="0" w:color="auto"/>
                <w:bottom w:val="none" w:sz="0" w:space="0" w:color="auto"/>
                <w:right w:val="none" w:sz="0" w:space="0" w:color="auto"/>
              </w:divBdr>
            </w:div>
            <w:div w:id="1459254894">
              <w:marLeft w:val="0"/>
              <w:marRight w:val="0"/>
              <w:marTop w:val="0"/>
              <w:marBottom w:val="0"/>
              <w:divBdr>
                <w:top w:val="none" w:sz="0" w:space="0" w:color="auto"/>
                <w:left w:val="none" w:sz="0" w:space="0" w:color="auto"/>
                <w:bottom w:val="none" w:sz="0" w:space="0" w:color="auto"/>
                <w:right w:val="none" w:sz="0" w:space="0" w:color="auto"/>
              </w:divBdr>
            </w:div>
            <w:div w:id="1475564566">
              <w:marLeft w:val="0"/>
              <w:marRight w:val="0"/>
              <w:marTop w:val="0"/>
              <w:marBottom w:val="0"/>
              <w:divBdr>
                <w:top w:val="none" w:sz="0" w:space="0" w:color="auto"/>
                <w:left w:val="none" w:sz="0" w:space="0" w:color="auto"/>
                <w:bottom w:val="none" w:sz="0" w:space="0" w:color="auto"/>
                <w:right w:val="none" w:sz="0" w:space="0" w:color="auto"/>
              </w:divBdr>
            </w:div>
            <w:div w:id="1767267894">
              <w:marLeft w:val="0"/>
              <w:marRight w:val="0"/>
              <w:marTop w:val="0"/>
              <w:marBottom w:val="0"/>
              <w:divBdr>
                <w:top w:val="none" w:sz="0" w:space="0" w:color="auto"/>
                <w:left w:val="none" w:sz="0" w:space="0" w:color="auto"/>
                <w:bottom w:val="none" w:sz="0" w:space="0" w:color="auto"/>
                <w:right w:val="none" w:sz="0" w:space="0" w:color="auto"/>
              </w:divBdr>
            </w:div>
            <w:div w:id="1821266171">
              <w:marLeft w:val="0"/>
              <w:marRight w:val="0"/>
              <w:marTop w:val="0"/>
              <w:marBottom w:val="0"/>
              <w:divBdr>
                <w:top w:val="none" w:sz="0" w:space="0" w:color="auto"/>
                <w:left w:val="none" w:sz="0" w:space="0" w:color="auto"/>
                <w:bottom w:val="none" w:sz="0" w:space="0" w:color="auto"/>
                <w:right w:val="none" w:sz="0" w:space="0" w:color="auto"/>
              </w:divBdr>
            </w:div>
            <w:div w:id="1841238342">
              <w:marLeft w:val="0"/>
              <w:marRight w:val="0"/>
              <w:marTop w:val="0"/>
              <w:marBottom w:val="0"/>
              <w:divBdr>
                <w:top w:val="none" w:sz="0" w:space="0" w:color="auto"/>
                <w:left w:val="none" w:sz="0" w:space="0" w:color="auto"/>
                <w:bottom w:val="none" w:sz="0" w:space="0" w:color="auto"/>
                <w:right w:val="none" w:sz="0" w:space="0" w:color="auto"/>
              </w:divBdr>
            </w:div>
            <w:div w:id="206209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89854">
      <w:bodyDiv w:val="1"/>
      <w:marLeft w:val="0"/>
      <w:marRight w:val="0"/>
      <w:marTop w:val="0"/>
      <w:marBottom w:val="0"/>
      <w:divBdr>
        <w:top w:val="none" w:sz="0" w:space="0" w:color="auto"/>
        <w:left w:val="none" w:sz="0" w:space="0" w:color="auto"/>
        <w:bottom w:val="none" w:sz="0" w:space="0" w:color="auto"/>
        <w:right w:val="none" w:sz="0" w:space="0" w:color="auto"/>
      </w:divBdr>
      <w:divsChild>
        <w:div w:id="433476840">
          <w:marLeft w:val="0"/>
          <w:marRight w:val="0"/>
          <w:marTop w:val="0"/>
          <w:marBottom w:val="0"/>
          <w:divBdr>
            <w:top w:val="none" w:sz="0" w:space="0" w:color="auto"/>
            <w:left w:val="none" w:sz="0" w:space="0" w:color="auto"/>
            <w:bottom w:val="none" w:sz="0" w:space="0" w:color="auto"/>
            <w:right w:val="none" w:sz="0" w:space="0" w:color="auto"/>
          </w:divBdr>
        </w:div>
        <w:div w:id="774323672">
          <w:marLeft w:val="0"/>
          <w:marRight w:val="0"/>
          <w:marTop w:val="0"/>
          <w:marBottom w:val="0"/>
          <w:divBdr>
            <w:top w:val="none" w:sz="0" w:space="0" w:color="auto"/>
            <w:left w:val="none" w:sz="0" w:space="0" w:color="auto"/>
            <w:bottom w:val="none" w:sz="0" w:space="0" w:color="auto"/>
            <w:right w:val="none" w:sz="0" w:space="0" w:color="auto"/>
          </w:divBdr>
        </w:div>
      </w:divsChild>
    </w:div>
    <w:div w:id="1679236456">
      <w:bodyDiv w:val="1"/>
      <w:marLeft w:val="0"/>
      <w:marRight w:val="0"/>
      <w:marTop w:val="0"/>
      <w:marBottom w:val="0"/>
      <w:divBdr>
        <w:top w:val="none" w:sz="0" w:space="0" w:color="auto"/>
        <w:left w:val="none" w:sz="0" w:space="0" w:color="auto"/>
        <w:bottom w:val="none" w:sz="0" w:space="0" w:color="auto"/>
        <w:right w:val="none" w:sz="0" w:space="0" w:color="auto"/>
      </w:divBdr>
      <w:divsChild>
        <w:div w:id="704524466">
          <w:marLeft w:val="0"/>
          <w:marRight w:val="0"/>
          <w:marTop w:val="0"/>
          <w:marBottom w:val="0"/>
          <w:divBdr>
            <w:top w:val="none" w:sz="0" w:space="0" w:color="auto"/>
            <w:left w:val="none" w:sz="0" w:space="0" w:color="auto"/>
            <w:bottom w:val="none" w:sz="0" w:space="0" w:color="auto"/>
            <w:right w:val="none" w:sz="0" w:space="0" w:color="auto"/>
          </w:divBdr>
          <w:divsChild>
            <w:div w:id="897789991">
              <w:marLeft w:val="0"/>
              <w:marRight w:val="0"/>
              <w:marTop w:val="0"/>
              <w:marBottom w:val="0"/>
              <w:divBdr>
                <w:top w:val="none" w:sz="0" w:space="0" w:color="auto"/>
                <w:left w:val="none" w:sz="0" w:space="0" w:color="auto"/>
                <w:bottom w:val="none" w:sz="0" w:space="0" w:color="auto"/>
                <w:right w:val="none" w:sz="0" w:space="0" w:color="auto"/>
              </w:divBdr>
            </w:div>
            <w:div w:id="1478373214">
              <w:marLeft w:val="0"/>
              <w:marRight w:val="0"/>
              <w:marTop w:val="0"/>
              <w:marBottom w:val="0"/>
              <w:divBdr>
                <w:top w:val="none" w:sz="0" w:space="0" w:color="auto"/>
                <w:left w:val="none" w:sz="0" w:space="0" w:color="auto"/>
                <w:bottom w:val="none" w:sz="0" w:space="0" w:color="auto"/>
                <w:right w:val="none" w:sz="0" w:space="0" w:color="auto"/>
              </w:divBdr>
            </w:div>
            <w:div w:id="166982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963588">
      <w:bodyDiv w:val="1"/>
      <w:marLeft w:val="0"/>
      <w:marRight w:val="0"/>
      <w:marTop w:val="0"/>
      <w:marBottom w:val="0"/>
      <w:divBdr>
        <w:top w:val="none" w:sz="0" w:space="0" w:color="auto"/>
        <w:left w:val="none" w:sz="0" w:space="0" w:color="auto"/>
        <w:bottom w:val="none" w:sz="0" w:space="0" w:color="auto"/>
        <w:right w:val="none" w:sz="0" w:space="0" w:color="auto"/>
      </w:divBdr>
    </w:div>
    <w:div w:id="1710253245">
      <w:bodyDiv w:val="1"/>
      <w:marLeft w:val="0"/>
      <w:marRight w:val="0"/>
      <w:marTop w:val="0"/>
      <w:marBottom w:val="0"/>
      <w:divBdr>
        <w:top w:val="none" w:sz="0" w:space="0" w:color="auto"/>
        <w:left w:val="none" w:sz="0" w:space="0" w:color="auto"/>
        <w:bottom w:val="none" w:sz="0" w:space="0" w:color="auto"/>
        <w:right w:val="none" w:sz="0" w:space="0" w:color="auto"/>
      </w:divBdr>
    </w:div>
    <w:div w:id="1743671732">
      <w:bodyDiv w:val="1"/>
      <w:marLeft w:val="0"/>
      <w:marRight w:val="0"/>
      <w:marTop w:val="0"/>
      <w:marBottom w:val="0"/>
      <w:divBdr>
        <w:top w:val="none" w:sz="0" w:space="0" w:color="auto"/>
        <w:left w:val="none" w:sz="0" w:space="0" w:color="auto"/>
        <w:bottom w:val="none" w:sz="0" w:space="0" w:color="auto"/>
        <w:right w:val="none" w:sz="0" w:space="0" w:color="auto"/>
      </w:divBdr>
      <w:divsChild>
        <w:div w:id="954407690">
          <w:marLeft w:val="0"/>
          <w:marRight w:val="0"/>
          <w:marTop w:val="0"/>
          <w:marBottom w:val="0"/>
          <w:divBdr>
            <w:top w:val="none" w:sz="0" w:space="0" w:color="auto"/>
            <w:left w:val="none" w:sz="0" w:space="0" w:color="auto"/>
            <w:bottom w:val="none" w:sz="0" w:space="0" w:color="auto"/>
            <w:right w:val="none" w:sz="0" w:space="0" w:color="auto"/>
          </w:divBdr>
          <w:divsChild>
            <w:div w:id="1197549315">
              <w:marLeft w:val="0"/>
              <w:marRight w:val="0"/>
              <w:marTop w:val="30"/>
              <w:marBottom w:val="30"/>
              <w:divBdr>
                <w:top w:val="none" w:sz="0" w:space="0" w:color="auto"/>
                <w:left w:val="none" w:sz="0" w:space="0" w:color="auto"/>
                <w:bottom w:val="none" w:sz="0" w:space="0" w:color="auto"/>
                <w:right w:val="none" w:sz="0" w:space="0" w:color="auto"/>
              </w:divBdr>
              <w:divsChild>
                <w:div w:id="2322594">
                  <w:marLeft w:val="0"/>
                  <w:marRight w:val="0"/>
                  <w:marTop w:val="0"/>
                  <w:marBottom w:val="0"/>
                  <w:divBdr>
                    <w:top w:val="none" w:sz="0" w:space="0" w:color="auto"/>
                    <w:left w:val="none" w:sz="0" w:space="0" w:color="auto"/>
                    <w:bottom w:val="none" w:sz="0" w:space="0" w:color="auto"/>
                    <w:right w:val="none" w:sz="0" w:space="0" w:color="auto"/>
                  </w:divBdr>
                  <w:divsChild>
                    <w:div w:id="528566641">
                      <w:marLeft w:val="0"/>
                      <w:marRight w:val="0"/>
                      <w:marTop w:val="0"/>
                      <w:marBottom w:val="0"/>
                      <w:divBdr>
                        <w:top w:val="none" w:sz="0" w:space="0" w:color="auto"/>
                        <w:left w:val="none" w:sz="0" w:space="0" w:color="auto"/>
                        <w:bottom w:val="none" w:sz="0" w:space="0" w:color="auto"/>
                        <w:right w:val="none" w:sz="0" w:space="0" w:color="auto"/>
                      </w:divBdr>
                    </w:div>
                  </w:divsChild>
                </w:div>
                <w:div w:id="19401001">
                  <w:marLeft w:val="0"/>
                  <w:marRight w:val="0"/>
                  <w:marTop w:val="0"/>
                  <w:marBottom w:val="0"/>
                  <w:divBdr>
                    <w:top w:val="none" w:sz="0" w:space="0" w:color="auto"/>
                    <w:left w:val="none" w:sz="0" w:space="0" w:color="auto"/>
                    <w:bottom w:val="none" w:sz="0" w:space="0" w:color="auto"/>
                    <w:right w:val="none" w:sz="0" w:space="0" w:color="auto"/>
                  </w:divBdr>
                  <w:divsChild>
                    <w:div w:id="230586066">
                      <w:marLeft w:val="0"/>
                      <w:marRight w:val="0"/>
                      <w:marTop w:val="0"/>
                      <w:marBottom w:val="0"/>
                      <w:divBdr>
                        <w:top w:val="none" w:sz="0" w:space="0" w:color="auto"/>
                        <w:left w:val="none" w:sz="0" w:space="0" w:color="auto"/>
                        <w:bottom w:val="none" w:sz="0" w:space="0" w:color="auto"/>
                        <w:right w:val="none" w:sz="0" w:space="0" w:color="auto"/>
                      </w:divBdr>
                    </w:div>
                  </w:divsChild>
                </w:div>
                <w:div w:id="69890840">
                  <w:marLeft w:val="0"/>
                  <w:marRight w:val="0"/>
                  <w:marTop w:val="0"/>
                  <w:marBottom w:val="0"/>
                  <w:divBdr>
                    <w:top w:val="none" w:sz="0" w:space="0" w:color="auto"/>
                    <w:left w:val="none" w:sz="0" w:space="0" w:color="auto"/>
                    <w:bottom w:val="none" w:sz="0" w:space="0" w:color="auto"/>
                    <w:right w:val="none" w:sz="0" w:space="0" w:color="auto"/>
                  </w:divBdr>
                  <w:divsChild>
                    <w:div w:id="184906970">
                      <w:marLeft w:val="0"/>
                      <w:marRight w:val="0"/>
                      <w:marTop w:val="0"/>
                      <w:marBottom w:val="0"/>
                      <w:divBdr>
                        <w:top w:val="none" w:sz="0" w:space="0" w:color="auto"/>
                        <w:left w:val="none" w:sz="0" w:space="0" w:color="auto"/>
                        <w:bottom w:val="none" w:sz="0" w:space="0" w:color="auto"/>
                        <w:right w:val="none" w:sz="0" w:space="0" w:color="auto"/>
                      </w:divBdr>
                    </w:div>
                  </w:divsChild>
                </w:div>
                <w:div w:id="112140973">
                  <w:marLeft w:val="0"/>
                  <w:marRight w:val="0"/>
                  <w:marTop w:val="0"/>
                  <w:marBottom w:val="0"/>
                  <w:divBdr>
                    <w:top w:val="none" w:sz="0" w:space="0" w:color="auto"/>
                    <w:left w:val="none" w:sz="0" w:space="0" w:color="auto"/>
                    <w:bottom w:val="none" w:sz="0" w:space="0" w:color="auto"/>
                    <w:right w:val="none" w:sz="0" w:space="0" w:color="auto"/>
                  </w:divBdr>
                  <w:divsChild>
                    <w:div w:id="33308056">
                      <w:marLeft w:val="0"/>
                      <w:marRight w:val="0"/>
                      <w:marTop w:val="0"/>
                      <w:marBottom w:val="0"/>
                      <w:divBdr>
                        <w:top w:val="none" w:sz="0" w:space="0" w:color="auto"/>
                        <w:left w:val="none" w:sz="0" w:space="0" w:color="auto"/>
                        <w:bottom w:val="none" w:sz="0" w:space="0" w:color="auto"/>
                        <w:right w:val="none" w:sz="0" w:space="0" w:color="auto"/>
                      </w:divBdr>
                    </w:div>
                  </w:divsChild>
                </w:div>
                <w:div w:id="122165099">
                  <w:marLeft w:val="0"/>
                  <w:marRight w:val="0"/>
                  <w:marTop w:val="0"/>
                  <w:marBottom w:val="0"/>
                  <w:divBdr>
                    <w:top w:val="none" w:sz="0" w:space="0" w:color="auto"/>
                    <w:left w:val="none" w:sz="0" w:space="0" w:color="auto"/>
                    <w:bottom w:val="none" w:sz="0" w:space="0" w:color="auto"/>
                    <w:right w:val="none" w:sz="0" w:space="0" w:color="auto"/>
                  </w:divBdr>
                  <w:divsChild>
                    <w:div w:id="885262880">
                      <w:marLeft w:val="0"/>
                      <w:marRight w:val="0"/>
                      <w:marTop w:val="0"/>
                      <w:marBottom w:val="0"/>
                      <w:divBdr>
                        <w:top w:val="none" w:sz="0" w:space="0" w:color="auto"/>
                        <w:left w:val="none" w:sz="0" w:space="0" w:color="auto"/>
                        <w:bottom w:val="none" w:sz="0" w:space="0" w:color="auto"/>
                        <w:right w:val="none" w:sz="0" w:space="0" w:color="auto"/>
                      </w:divBdr>
                    </w:div>
                  </w:divsChild>
                </w:div>
                <w:div w:id="161313935">
                  <w:marLeft w:val="0"/>
                  <w:marRight w:val="0"/>
                  <w:marTop w:val="0"/>
                  <w:marBottom w:val="0"/>
                  <w:divBdr>
                    <w:top w:val="none" w:sz="0" w:space="0" w:color="auto"/>
                    <w:left w:val="none" w:sz="0" w:space="0" w:color="auto"/>
                    <w:bottom w:val="none" w:sz="0" w:space="0" w:color="auto"/>
                    <w:right w:val="none" w:sz="0" w:space="0" w:color="auto"/>
                  </w:divBdr>
                  <w:divsChild>
                    <w:div w:id="1470397108">
                      <w:marLeft w:val="0"/>
                      <w:marRight w:val="0"/>
                      <w:marTop w:val="0"/>
                      <w:marBottom w:val="0"/>
                      <w:divBdr>
                        <w:top w:val="none" w:sz="0" w:space="0" w:color="auto"/>
                        <w:left w:val="none" w:sz="0" w:space="0" w:color="auto"/>
                        <w:bottom w:val="none" w:sz="0" w:space="0" w:color="auto"/>
                        <w:right w:val="none" w:sz="0" w:space="0" w:color="auto"/>
                      </w:divBdr>
                    </w:div>
                  </w:divsChild>
                </w:div>
                <w:div w:id="184835030">
                  <w:marLeft w:val="0"/>
                  <w:marRight w:val="0"/>
                  <w:marTop w:val="0"/>
                  <w:marBottom w:val="0"/>
                  <w:divBdr>
                    <w:top w:val="none" w:sz="0" w:space="0" w:color="auto"/>
                    <w:left w:val="none" w:sz="0" w:space="0" w:color="auto"/>
                    <w:bottom w:val="none" w:sz="0" w:space="0" w:color="auto"/>
                    <w:right w:val="none" w:sz="0" w:space="0" w:color="auto"/>
                  </w:divBdr>
                  <w:divsChild>
                    <w:div w:id="675808043">
                      <w:marLeft w:val="0"/>
                      <w:marRight w:val="0"/>
                      <w:marTop w:val="0"/>
                      <w:marBottom w:val="0"/>
                      <w:divBdr>
                        <w:top w:val="none" w:sz="0" w:space="0" w:color="auto"/>
                        <w:left w:val="none" w:sz="0" w:space="0" w:color="auto"/>
                        <w:bottom w:val="none" w:sz="0" w:space="0" w:color="auto"/>
                        <w:right w:val="none" w:sz="0" w:space="0" w:color="auto"/>
                      </w:divBdr>
                    </w:div>
                  </w:divsChild>
                </w:div>
                <w:div w:id="186413575">
                  <w:marLeft w:val="0"/>
                  <w:marRight w:val="0"/>
                  <w:marTop w:val="0"/>
                  <w:marBottom w:val="0"/>
                  <w:divBdr>
                    <w:top w:val="none" w:sz="0" w:space="0" w:color="auto"/>
                    <w:left w:val="none" w:sz="0" w:space="0" w:color="auto"/>
                    <w:bottom w:val="none" w:sz="0" w:space="0" w:color="auto"/>
                    <w:right w:val="none" w:sz="0" w:space="0" w:color="auto"/>
                  </w:divBdr>
                  <w:divsChild>
                    <w:div w:id="271133579">
                      <w:marLeft w:val="0"/>
                      <w:marRight w:val="0"/>
                      <w:marTop w:val="0"/>
                      <w:marBottom w:val="0"/>
                      <w:divBdr>
                        <w:top w:val="none" w:sz="0" w:space="0" w:color="auto"/>
                        <w:left w:val="none" w:sz="0" w:space="0" w:color="auto"/>
                        <w:bottom w:val="none" w:sz="0" w:space="0" w:color="auto"/>
                        <w:right w:val="none" w:sz="0" w:space="0" w:color="auto"/>
                      </w:divBdr>
                    </w:div>
                  </w:divsChild>
                </w:div>
                <w:div w:id="194852865">
                  <w:marLeft w:val="0"/>
                  <w:marRight w:val="0"/>
                  <w:marTop w:val="0"/>
                  <w:marBottom w:val="0"/>
                  <w:divBdr>
                    <w:top w:val="none" w:sz="0" w:space="0" w:color="auto"/>
                    <w:left w:val="none" w:sz="0" w:space="0" w:color="auto"/>
                    <w:bottom w:val="none" w:sz="0" w:space="0" w:color="auto"/>
                    <w:right w:val="none" w:sz="0" w:space="0" w:color="auto"/>
                  </w:divBdr>
                  <w:divsChild>
                    <w:div w:id="864095013">
                      <w:marLeft w:val="0"/>
                      <w:marRight w:val="0"/>
                      <w:marTop w:val="0"/>
                      <w:marBottom w:val="0"/>
                      <w:divBdr>
                        <w:top w:val="none" w:sz="0" w:space="0" w:color="auto"/>
                        <w:left w:val="none" w:sz="0" w:space="0" w:color="auto"/>
                        <w:bottom w:val="none" w:sz="0" w:space="0" w:color="auto"/>
                        <w:right w:val="none" w:sz="0" w:space="0" w:color="auto"/>
                      </w:divBdr>
                    </w:div>
                  </w:divsChild>
                </w:div>
                <w:div w:id="219218468">
                  <w:marLeft w:val="0"/>
                  <w:marRight w:val="0"/>
                  <w:marTop w:val="0"/>
                  <w:marBottom w:val="0"/>
                  <w:divBdr>
                    <w:top w:val="none" w:sz="0" w:space="0" w:color="auto"/>
                    <w:left w:val="none" w:sz="0" w:space="0" w:color="auto"/>
                    <w:bottom w:val="none" w:sz="0" w:space="0" w:color="auto"/>
                    <w:right w:val="none" w:sz="0" w:space="0" w:color="auto"/>
                  </w:divBdr>
                  <w:divsChild>
                    <w:div w:id="819618748">
                      <w:marLeft w:val="0"/>
                      <w:marRight w:val="0"/>
                      <w:marTop w:val="0"/>
                      <w:marBottom w:val="0"/>
                      <w:divBdr>
                        <w:top w:val="none" w:sz="0" w:space="0" w:color="auto"/>
                        <w:left w:val="none" w:sz="0" w:space="0" w:color="auto"/>
                        <w:bottom w:val="none" w:sz="0" w:space="0" w:color="auto"/>
                        <w:right w:val="none" w:sz="0" w:space="0" w:color="auto"/>
                      </w:divBdr>
                    </w:div>
                    <w:div w:id="1066802592">
                      <w:marLeft w:val="0"/>
                      <w:marRight w:val="0"/>
                      <w:marTop w:val="0"/>
                      <w:marBottom w:val="0"/>
                      <w:divBdr>
                        <w:top w:val="none" w:sz="0" w:space="0" w:color="auto"/>
                        <w:left w:val="none" w:sz="0" w:space="0" w:color="auto"/>
                        <w:bottom w:val="none" w:sz="0" w:space="0" w:color="auto"/>
                        <w:right w:val="none" w:sz="0" w:space="0" w:color="auto"/>
                      </w:divBdr>
                    </w:div>
                  </w:divsChild>
                </w:div>
                <w:div w:id="305865457">
                  <w:marLeft w:val="0"/>
                  <w:marRight w:val="0"/>
                  <w:marTop w:val="0"/>
                  <w:marBottom w:val="0"/>
                  <w:divBdr>
                    <w:top w:val="none" w:sz="0" w:space="0" w:color="auto"/>
                    <w:left w:val="none" w:sz="0" w:space="0" w:color="auto"/>
                    <w:bottom w:val="none" w:sz="0" w:space="0" w:color="auto"/>
                    <w:right w:val="none" w:sz="0" w:space="0" w:color="auto"/>
                  </w:divBdr>
                  <w:divsChild>
                    <w:div w:id="378937107">
                      <w:marLeft w:val="0"/>
                      <w:marRight w:val="0"/>
                      <w:marTop w:val="0"/>
                      <w:marBottom w:val="0"/>
                      <w:divBdr>
                        <w:top w:val="none" w:sz="0" w:space="0" w:color="auto"/>
                        <w:left w:val="none" w:sz="0" w:space="0" w:color="auto"/>
                        <w:bottom w:val="none" w:sz="0" w:space="0" w:color="auto"/>
                        <w:right w:val="none" w:sz="0" w:space="0" w:color="auto"/>
                      </w:divBdr>
                    </w:div>
                    <w:div w:id="717433334">
                      <w:marLeft w:val="0"/>
                      <w:marRight w:val="0"/>
                      <w:marTop w:val="0"/>
                      <w:marBottom w:val="0"/>
                      <w:divBdr>
                        <w:top w:val="none" w:sz="0" w:space="0" w:color="auto"/>
                        <w:left w:val="none" w:sz="0" w:space="0" w:color="auto"/>
                        <w:bottom w:val="none" w:sz="0" w:space="0" w:color="auto"/>
                        <w:right w:val="none" w:sz="0" w:space="0" w:color="auto"/>
                      </w:divBdr>
                    </w:div>
                    <w:div w:id="1227493594">
                      <w:marLeft w:val="0"/>
                      <w:marRight w:val="0"/>
                      <w:marTop w:val="0"/>
                      <w:marBottom w:val="0"/>
                      <w:divBdr>
                        <w:top w:val="none" w:sz="0" w:space="0" w:color="auto"/>
                        <w:left w:val="none" w:sz="0" w:space="0" w:color="auto"/>
                        <w:bottom w:val="none" w:sz="0" w:space="0" w:color="auto"/>
                        <w:right w:val="none" w:sz="0" w:space="0" w:color="auto"/>
                      </w:divBdr>
                    </w:div>
                    <w:div w:id="1352491774">
                      <w:marLeft w:val="0"/>
                      <w:marRight w:val="0"/>
                      <w:marTop w:val="0"/>
                      <w:marBottom w:val="0"/>
                      <w:divBdr>
                        <w:top w:val="none" w:sz="0" w:space="0" w:color="auto"/>
                        <w:left w:val="none" w:sz="0" w:space="0" w:color="auto"/>
                        <w:bottom w:val="none" w:sz="0" w:space="0" w:color="auto"/>
                        <w:right w:val="none" w:sz="0" w:space="0" w:color="auto"/>
                      </w:divBdr>
                    </w:div>
                  </w:divsChild>
                </w:div>
                <w:div w:id="318732626">
                  <w:marLeft w:val="0"/>
                  <w:marRight w:val="0"/>
                  <w:marTop w:val="0"/>
                  <w:marBottom w:val="0"/>
                  <w:divBdr>
                    <w:top w:val="none" w:sz="0" w:space="0" w:color="auto"/>
                    <w:left w:val="none" w:sz="0" w:space="0" w:color="auto"/>
                    <w:bottom w:val="none" w:sz="0" w:space="0" w:color="auto"/>
                    <w:right w:val="none" w:sz="0" w:space="0" w:color="auto"/>
                  </w:divBdr>
                  <w:divsChild>
                    <w:div w:id="1634287527">
                      <w:marLeft w:val="0"/>
                      <w:marRight w:val="0"/>
                      <w:marTop w:val="0"/>
                      <w:marBottom w:val="0"/>
                      <w:divBdr>
                        <w:top w:val="none" w:sz="0" w:space="0" w:color="auto"/>
                        <w:left w:val="none" w:sz="0" w:space="0" w:color="auto"/>
                        <w:bottom w:val="none" w:sz="0" w:space="0" w:color="auto"/>
                        <w:right w:val="none" w:sz="0" w:space="0" w:color="auto"/>
                      </w:divBdr>
                    </w:div>
                  </w:divsChild>
                </w:div>
                <w:div w:id="318847658">
                  <w:marLeft w:val="0"/>
                  <w:marRight w:val="0"/>
                  <w:marTop w:val="0"/>
                  <w:marBottom w:val="0"/>
                  <w:divBdr>
                    <w:top w:val="none" w:sz="0" w:space="0" w:color="auto"/>
                    <w:left w:val="none" w:sz="0" w:space="0" w:color="auto"/>
                    <w:bottom w:val="none" w:sz="0" w:space="0" w:color="auto"/>
                    <w:right w:val="none" w:sz="0" w:space="0" w:color="auto"/>
                  </w:divBdr>
                  <w:divsChild>
                    <w:div w:id="1989094150">
                      <w:marLeft w:val="0"/>
                      <w:marRight w:val="0"/>
                      <w:marTop w:val="0"/>
                      <w:marBottom w:val="0"/>
                      <w:divBdr>
                        <w:top w:val="none" w:sz="0" w:space="0" w:color="auto"/>
                        <w:left w:val="none" w:sz="0" w:space="0" w:color="auto"/>
                        <w:bottom w:val="none" w:sz="0" w:space="0" w:color="auto"/>
                        <w:right w:val="none" w:sz="0" w:space="0" w:color="auto"/>
                      </w:divBdr>
                    </w:div>
                  </w:divsChild>
                </w:div>
                <w:div w:id="326521940">
                  <w:marLeft w:val="0"/>
                  <w:marRight w:val="0"/>
                  <w:marTop w:val="0"/>
                  <w:marBottom w:val="0"/>
                  <w:divBdr>
                    <w:top w:val="none" w:sz="0" w:space="0" w:color="auto"/>
                    <w:left w:val="none" w:sz="0" w:space="0" w:color="auto"/>
                    <w:bottom w:val="none" w:sz="0" w:space="0" w:color="auto"/>
                    <w:right w:val="none" w:sz="0" w:space="0" w:color="auto"/>
                  </w:divBdr>
                  <w:divsChild>
                    <w:div w:id="42367372">
                      <w:marLeft w:val="0"/>
                      <w:marRight w:val="0"/>
                      <w:marTop w:val="0"/>
                      <w:marBottom w:val="0"/>
                      <w:divBdr>
                        <w:top w:val="none" w:sz="0" w:space="0" w:color="auto"/>
                        <w:left w:val="none" w:sz="0" w:space="0" w:color="auto"/>
                        <w:bottom w:val="none" w:sz="0" w:space="0" w:color="auto"/>
                        <w:right w:val="none" w:sz="0" w:space="0" w:color="auto"/>
                      </w:divBdr>
                    </w:div>
                  </w:divsChild>
                </w:div>
                <w:div w:id="331176821">
                  <w:marLeft w:val="0"/>
                  <w:marRight w:val="0"/>
                  <w:marTop w:val="0"/>
                  <w:marBottom w:val="0"/>
                  <w:divBdr>
                    <w:top w:val="none" w:sz="0" w:space="0" w:color="auto"/>
                    <w:left w:val="none" w:sz="0" w:space="0" w:color="auto"/>
                    <w:bottom w:val="none" w:sz="0" w:space="0" w:color="auto"/>
                    <w:right w:val="none" w:sz="0" w:space="0" w:color="auto"/>
                  </w:divBdr>
                  <w:divsChild>
                    <w:div w:id="757799218">
                      <w:marLeft w:val="0"/>
                      <w:marRight w:val="0"/>
                      <w:marTop w:val="0"/>
                      <w:marBottom w:val="0"/>
                      <w:divBdr>
                        <w:top w:val="none" w:sz="0" w:space="0" w:color="auto"/>
                        <w:left w:val="none" w:sz="0" w:space="0" w:color="auto"/>
                        <w:bottom w:val="none" w:sz="0" w:space="0" w:color="auto"/>
                        <w:right w:val="none" w:sz="0" w:space="0" w:color="auto"/>
                      </w:divBdr>
                    </w:div>
                  </w:divsChild>
                </w:div>
                <w:div w:id="352147006">
                  <w:marLeft w:val="0"/>
                  <w:marRight w:val="0"/>
                  <w:marTop w:val="0"/>
                  <w:marBottom w:val="0"/>
                  <w:divBdr>
                    <w:top w:val="none" w:sz="0" w:space="0" w:color="auto"/>
                    <w:left w:val="none" w:sz="0" w:space="0" w:color="auto"/>
                    <w:bottom w:val="none" w:sz="0" w:space="0" w:color="auto"/>
                    <w:right w:val="none" w:sz="0" w:space="0" w:color="auto"/>
                  </w:divBdr>
                  <w:divsChild>
                    <w:div w:id="619068848">
                      <w:marLeft w:val="0"/>
                      <w:marRight w:val="0"/>
                      <w:marTop w:val="0"/>
                      <w:marBottom w:val="0"/>
                      <w:divBdr>
                        <w:top w:val="none" w:sz="0" w:space="0" w:color="auto"/>
                        <w:left w:val="none" w:sz="0" w:space="0" w:color="auto"/>
                        <w:bottom w:val="none" w:sz="0" w:space="0" w:color="auto"/>
                        <w:right w:val="none" w:sz="0" w:space="0" w:color="auto"/>
                      </w:divBdr>
                    </w:div>
                  </w:divsChild>
                </w:div>
                <w:div w:id="359941829">
                  <w:marLeft w:val="0"/>
                  <w:marRight w:val="0"/>
                  <w:marTop w:val="0"/>
                  <w:marBottom w:val="0"/>
                  <w:divBdr>
                    <w:top w:val="none" w:sz="0" w:space="0" w:color="auto"/>
                    <w:left w:val="none" w:sz="0" w:space="0" w:color="auto"/>
                    <w:bottom w:val="none" w:sz="0" w:space="0" w:color="auto"/>
                    <w:right w:val="none" w:sz="0" w:space="0" w:color="auto"/>
                  </w:divBdr>
                  <w:divsChild>
                    <w:div w:id="1183783711">
                      <w:marLeft w:val="0"/>
                      <w:marRight w:val="0"/>
                      <w:marTop w:val="0"/>
                      <w:marBottom w:val="0"/>
                      <w:divBdr>
                        <w:top w:val="none" w:sz="0" w:space="0" w:color="auto"/>
                        <w:left w:val="none" w:sz="0" w:space="0" w:color="auto"/>
                        <w:bottom w:val="none" w:sz="0" w:space="0" w:color="auto"/>
                        <w:right w:val="none" w:sz="0" w:space="0" w:color="auto"/>
                      </w:divBdr>
                    </w:div>
                  </w:divsChild>
                </w:div>
                <w:div w:id="405493852">
                  <w:marLeft w:val="0"/>
                  <w:marRight w:val="0"/>
                  <w:marTop w:val="0"/>
                  <w:marBottom w:val="0"/>
                  <w:divBdr>
                    <w:top w:val="none" w:sz="0" w:space="0" w:color="auto"/>
                    <w:left w:val="none" w:sz="0" w:space="0" w:color="auto"/>
                    <w:bottom w:val="none" w:sz="0" w:space="0" w:color="auto"/>
                    <w:right w:val="none" w:sz="0" w:space="0" w:color="auto"/>
                  </w:divBdr>
                  <w:divsChild>
                    <w:div w:id="217741251">
                      <w:marLeft w:val="0"/>
                      <w:marRight w:val="0"/>
                      <w:marTop w:val="0"/>
                      <w:marBottom w:val="0"/>
                      <w:divBdr>
                        <w:top w:val="none" w:sz="0" w:space="0" w:color="auto"/>
                        <w:left w:val="none" w:sz="0" w:space="0" w:color="auto"/>
                        <w:bottom w:val="none" w:sz="0" w:space="0" w:color="auto"/>
                        <w:right w:val="none" w:sz="0" w:space="0" w:color="auto"/>
                      </w:divBdr>
                    </w:div>
                    <w:div w:id="804471973">
                      <w:marLeft w:val="0"/>
                      <w:marRight w:val="0"/>
                      <w:marTop w:val="0"/>
                      <w:marBottom w:val="0"/>
                      <w:divBdr>
                        <w:top w:val="none" w:sz="0" w:space="0" w:color="auto"/>
                        <w:left w:val="none" w:sz="0" w:space="0" w:color="auto"/>
                        <w:bottom w:val="none" w:sz="0" w:space="0" w:color="auto"/>
                        <w:right w:val="none" w:sz="0" w:space="0" w:color="auto"/>
                      </w:divBdr>
                    </w:div>
                  </w:divsChild>
                </w:div>
                <w:div w:id="428741902">
                  <w:marLeft w:val="0"/>
                  <w:marRight w:val="0"/>
                  <w:marTop w:val="0"/>
                  <w:marBottom w:val="0"/>
                  <w:divBdr>
                    <w:top w:val="none" w:sz="0" w:space="0" w:color="auto"/>
                    <w:left w:val="none" w:sz="0" w:space="0" w:color="auto"/>
                    <w:bottom w:val="none" w:sz="0" w:space="0" w:color="auto"/>
                    <w:right w:val="none" w:sz="0" w:space="0" w:color="auto"/>
                  </w:divBdr>
                  <w:divsChild>
                    <w:div w:id="161627066">
                      <w:marLeft w:val="0"/>
                      <w:marRight w:val="0"/>
                      <w:marTop w:val="0"/>
                      <w:marBottom w:val="0"/>
                      <w:divBdr>
                        <w:top w:val="none" w:sz="0" w:space="0" w:color="auto"/>
                        <w:left w:val="none" w:sz="0" w:space="0" w:color="auto"/>
                        <w:bottom w:val="none" w:sz="0" w:space="0" w:color="auto"/>
                        <w:right w:val="none" w:sz="0" w:space="0" w:color="auto"/>
                      </w:divBdr>
                    </w:div>
                    <w:div w:id="303773884">
                      <w:marLeft w:val="0"/>
                      <w:marRight w:val="0"/>
                      <w:marTop w:val="0"/>
                      <w:marBottom w:val="0"/>
                      <w:divBdr>
                        <w:top w:val="none" w:sz="0" w:space="0" w:color="auto"/>
                        <w:left w:val="none" w:sz="0" w:space="0" w:color="auto"/>
                        <w:bottom w:val="none" w:sz="0" w:space="0" w:color="auto"/>
                        <w:right w:val="none" w:sz="0" w:space="0" w:color="auto"/>
                      </w:divBdr>
                    </w:div>
                    <w:div w:id="370763717">
                      <w:marLeft w:val="0"/>
                      <w:marRight w:val="0"/>
                      <w:marTop w:val="0"/>
                      <w:marBottom w:val="0"/>
                      <w:divBdr>
                        <w:top w:val="none" w:sz="0" w:space="0" w:color="auto"/>
                        <w:left w:val="none" w:sz="0" w:space="0" w:color="auto"/>
                        <w:bottom w:val="none" w:sz="0" w:space="0" w:color="auto"/>
                        <w:right w:val="none" w:sz="0" w:space="0" w:color="auto"/>
                      </w:divBdr>
                    </w:div>
                    <w:div w:id="477042013">
                      <w:marLeft w:val="0"/>
                      <w:marRight w:val="0"/>
                      <w:marTop w:val="0"/>
                      <w:marBottom w:val="0"/>
                      <w:divBdr>
                        <w:top w:val="none" w:sz="0" w:space="0" w:color="auto"/>
                        <w:left w:val="none" w:sz="0" w:space="0" w:color="auto"/>
                        <w:bottom w:val="none" w:sz="0" w:space="0" w:color="auto"/>
                        <w:right w:val="none" w:sz="0" w:space="0" w:color="auto"/>
                      </w:divBdr>
                    </w:div>
                    <w:div w:id="656306078">
                      <w:marLeft w:val="0"/>
                      <w:marRight w:val="0"/>
                      <w:marTop w:val="0"/>
                      <w:marBottom w:val="0"/>
                      <w:divBdr>
                        <w:top w:val="none" w:sz="0" w:space="0" w:color="auto"/>
                        <w:left w:val="none" w:sz="0" w:space="0" w:color="auto"/>
                        <w:bottom w:val="none" w:sz="0" w:space="0" w:color="auto"/>
                        <w:right w:val="none" w:sz="0" w:space="0" w:color="auto"/>
                      </w:divBdr>
                    </w:div>
                    <w:div w:id="1832257067">
                      <w:marLeft w:val="0"/>
                      <w:marRight w:val="0"/>
                      <w:marTop w:val="0"/>
                      <w:marBottom w:val="0"/>
                      <w:divBdr>
                        <w:top w:val="none" w:sz="0" w:space="0" w:color="auto"/>
                        <w:left w:val="none" w:sz="0" w:space="0" w:color="auto"/>
                        <w:bottom w:val="none" w:sz="0" w:space="0" w:color="auto"/>
                        <w:right w:val="none" w:sz="0" w:space="0" w:color="auto"/>
                      </w:divBdr>
                    </w:div>
                    <w:div w:id="1840608832">
                      <w:marLeft w:val="0"/>
                      <w:marRight w:val="0"/>
                      <w:marTop w:val="0"/>
                      <w:marBottom w:val="0"/>
                      <w:divBdr>
                        <w:top w:val="none" w:sz="0" w:space="0" w:color="auto"/>
                        <w:left w:val="none" w:sz="0" w:space="0" w:color="auto"/>
                        <w:bottom w:val="none" w:sz="0" w:space="0" w:color="auto"/>
                        <w:right w:val="none" w:sz="0" w:space="0" w:color="auto"/>
                      </w:divBdr>
                    </w:div>
                    <w:div w:id="1968005209">
                      <w:marLeft w:val="0"/>
                      <w:marRight w:val="0"/>
                      <w:marTop w:val="0"/>
                      <w:marBottom w:val="0"/>
                      <w:divBdr>
                        <w:top w:val="none" w:sz="0" w:space="0" w:color="auto"/>
                        <w:left w:val="none" w:sz="0" w:space="0" w:color="auto"/>
                        <w:bottom w:val="none" w:sz="0" w:space="0" w:color="auto"/>
                        <w:right w:val="none" w:sz="0" w:space="0" w:color="auto"/>
                      </w:divBdr>
                    </w:div>
                  </w:divsChild>
                </w:div>
                <w:div w:id="473912233">
                  <w:marLeft w:val="0"/>
                  <w:marRight w:val="0"/>
                  <w:marTop w:val="0"/>
                  <w:marBottom w:val="0"/>
                  <w:divBdr>
                    <w:top w:val="none" w:sz="0" w:space="0" w:color="auto"/>
                    <w:left w:val="none" w:sz="0" w:space="0" w:color="auto"/>
                    <w:bottom w:val="none" w:sz="0" w:space="0" w:color="auto"/>
                    <w:right w:val="none" w:sz="0" w:space="0" w:color="auto"/>
                  </w:divBdr>
                  <w:divsChild>
                    <w:div w:id="480392833">
                      <w:marLeft w:val="0"/>
                      <w:marRight w:val="0"/>
                      <w:marTop w:val="0"/>
                      <w:marBottom w:val="0"/>
                      <w:divBdr>
                        <w:top w:val="none" w:sz="0" w:space="0" w:color="auto"/>
                        <w:left w:val="none" w:sz="0" w:space="0" w:color="auto"/>
                        <w:bottom w:val="none" w:sz="0" w:space="0" w:color="auto"/>
                        <w:right w:val="none" w:sz="0" w:space="0" w:color="auto"/>
                      </w:divBdr>
                    </w:div>
                  </w:divsChild>
                </w:div>
                <w:div w:id="490562882">
                  <w:marLeft w:val="0"/>
                  <w:marRight w:val="0"/>
                  <w:marTop w:val="0"/>
                  <w:marBottom w:val="0"/>
                  <w:divBdr>
                    <w:top w:val="none" w:sz="0" w:space="0" w:color="auto"/>
                    <w:left w:val="none" w:sz="0" w:space="0" w:color="auto"/>
                    <w:bottom w:val="none" w:sz="0" w:space="0" w:color="auto"/>
                    <w:right w:val="none" w:sz="0" w:space="0" w:color="auto"/>
                  </w:divBdr>
                  <w:divsChild>
                    <w:div w:id="400832623">
                      <w:marLeft w:val="0"/>
                      <w:marRight w:val="0"/>
                      <w:marTop w:val="0"/>
                      <w:marBottom w:val="0"/>
                      <w:divBdr>
                        <w:top w:val="none" w:sz="0" w:space="0" w:color="auto"/>
                        <w:left w:val="none" w:sz="0" w:space="0" w:color="auto"/>
                        <w:bottom w:val="none" w:sz="0" w:space="0" w:color="auto"/>
                        <w:right w:val="none" w:sz="0" w:space="0" w:color="auto"/>
                      </w:divBdr>
                    </w:div>
                  </w:divsChild>
                </w:div>
                <w:div w:id="491408922">
                  <w:marLeft w:val="0"/>
                  <w:marRight w:val="0"/>
                  <w:marTop w:val="0"/>
                  <w:marBottom w:val="0"/>
                  <w:divBdr>
                    <w:top w:val="none" w:sz="0" w:space="0" w:color="auto"/>
                    <w:left w:val="none" w:sz="0" w:space="0" w:color="auto"/>
                    <w:bottom w:val="none" w:sz="0" w:space="0" w:color="auto"/>
                    <w:right w:val="none" w:sz="0" w:space="0" w:color="auto"/>
                  </w:divBdr>
                  <w:divsChild>
                    <w:div w:id="2022464926">
                      <w:marLeft w:val="0"/>
                      <w:marRight w:val="0"/>
                      <w:marTop w:val="0"/>
                      <w:marBottom w:val="0"/>
                      <w:divBdr>
                        <w:top w:val="none" w:sz="0" w:space="0" w:color="auto"/>
                        <w:left w:val="none" w:sz="0" w:space="0" w:color="auto"/>
                        <w:bottom w:val="none" w:sz="0" w:space="0" w:color="auto"/>
                        <w:right w:val="none" w:sz="0" w:space="0" w:color="auto"/>
                      </w:divBdr>
                    </w:div>
                  </w:divsChild>
                </w:div>
                <w:div w:id="506556876">
                  <w:marLeft w:val="0"/>
                  <w:marRight w:val="0"/>
                  <w:marTop w:val="0"/>
                  <w:marBottom w:val="0"/>
                  <w:divBdr>
                    <w:top w:val="none" w:sz="0" w:space="0" w:color="auto"/>
                    <w:left w:val="none" w:sz="0" w:space="0" w:color="auto"/>
                    <w:bottom w:val="none" w:sz="0" w:space="0" w:color="auto"/>
                    <w:right w:val="none" w:sz="0" w:space="0" w:color="auto"/>
                  </w:divBdr>
                  <w:divsChild>
                    <w:div w:id="1513300925">
                      <w:marLeft w:val="0"/>
                      <w:marRight w:val="0"/>
                      <w:marTop w:val="0"/>
                      <w:marBottom w:val="0"/>
                      <w:divBdr>
                        <w:top w:val="none" w:sz="0" w:space="0" w:color="auto"/>
                        <w:left w:val="none" w:sz="0" w:space="0" w:color="auto"/>
                        <w:bottom w:val="none" w:sz="0" w:space="0" w:color="auto"/>
                        <w:right w:val="none" w:sz="0" w:space="0" w:color="auto"/>
                      </w:divBdr>
                    </w:div>
                  </w:divsChild>
                </w:div>
                <w:div w:id="589195826">
                  <w:marLeft w:val="0"/>
                  <w:marRight w:val="0"/>
                  <w:marTop w:val="0"/>
                  <w:marBottom w:val="0"/>
                  <w:divBdr>
                    <w:top w:val="none" w:sz="0" w:space="0" w:color="auto"/>
                    <w:left w:val="none" w:sz="0" w:space="0" w:color="auto"/>
                    <w:bottom w:val="none" w:sz="0" w:space="0" w:color="auto"/>
                    <w:right w:val="none" w:sz="0" w:space="0" w:color="auto"/>
                  </w:divBdr>
                  <w:divsChild>
                    <w:div w:id="1009024683">
                      <w:marLeft w:val="0"/>
                      <w:marRight w:val="0"/>
                      <w:marTop w:val="0"/>
                      <w:marBottom w:val="0"/>
                      <w:divBdr>
                        <w:top w:val="none" w:sz="0" w:space="0" w:color="auto"/>
                        <w:left w:val="none" w:sz="0" w:space="0" w:color="auto"/>
                        <w:bottom w:val="none" w:sz="0" w:space="0" w:color="auto"/>
                        <w:right w:val="none" w:sz="0" w:space="0" w:color="auto"/>
                      </w:divBdr>
                    </w:div>
                  </w:divsChild>
                </w:div>
                <w:div w:id="649598110">
                  <w:marLeft w:val="0"/>
                  <w:marRight w:val="0"/>
                  <w:marTop w:val="0"/>
                  <w:marBottom w:val="0"/>
                  <w:divBdr>
                    <w:top w:val="none" w:sz="0" w:space="0" w:color="auto"/>
                    <w:left w:val="none" w:sz="0" w:space="0" w:color="auto"/>
                    <w:bottom w:val="none" w:sz="0" w:space="0" w:color="auto"/>
                    <w:right w:val="none" w:sz="0" w:space="0" w:color="auto"/>
                  </w:divBdr>
                  <w:divsChild>
                    <w:div w:id="116802018">
                      <w:marLeft w:val="0"/>
                      <w:marRight w:val="0"/>
                      <w:marTop w:val="0"/>
                      <w:marBottom w:val="0"/>
                      <w:divBdr>
                        <w:top w:val="none" w:sz="0" w:space="0" w:color="auto"/>
                        <w:left w:val="none" w:sz="0" w:space="0" w:color="auto"/>
                        <w:bottom w:val="none" w:sz="0" w:space="0" w:color="auto"/>
                        <w:right w:val="none" w:sz="0" w:space="0" w:color="auto"/>
                      </w:divBdr>
                    </w:div>
                  </w:divsChild>
                </w:div>
                <w:div w:id="685913006">
                  <w:marLeft w:val="0"/>
                  <w:marRight w:val="0"/>
                  <w:marTop w:val="0"/>
                  <w:marBottom w:val="0"/>
                  <w:divBdr>
                    <w:top w:val="none" w:sz="0" w:space="0" w:color="auto"/>
                    <w:left w:val="none" w:sz="0" w:space="0" w:color="auto"/>
                    <w:bottom w:val="none" w:sz="0" w:space="0" w:color="auto"/>
                    <w:right w:val="none" w:sz="0" w:space="0" w:color="auto"/>
                  </w:divBdr>
                  <w:divsChild>
                    <w:div w:id="1934974213">
                      <w:marLeft w:val="0"/>
                      <w:marRight w:val="0"/>
                      <w:marTop w:val="0"/>
                      <w:marBottom w:val="0"/>
                      <w:divBdr>
                        <w:top w:val="none" w:sz="0" w:space="0" w:color="auto"/>
                        <w:left w:val="none" w:sz="0" w:space="0" w:color="auto"/>
                        <w:bottom w:val="none" w:sz="0" w:space="0" w:color="auto"/>
                        <w:right w:val="none" w:sz="0" w:space="0" w:color="auto"/>
                      </w:divBdr>
                    </w:div>
                    <w:div w:id="2071995461">
                      <w:marLeft w:val="0"/>
                      <w:marRight w:val="0"/>
                      <w:marTop w:val="0"/>
                      <w:marBottom w:val="0"/>
                      <w:divBdr>
                        <w:top w:val="none" w:sz="0" w:space="0" w:color="auto"/>
                        <w:left w:val="none" w:sz="0" w:space="0" w:color="auto"/>
                        <w:bottom w:val="none" w:sz="0" w:space="0" w:color="auto"/>
                        <w:right w:val="none" w:sz="0" w:space="0" w:color="auto"/>
                      </w:divBdr>
                    </w:div>
                  </w:divsChild>
                </w:div>
                <w:div w:id="718478495">
                  <w:marLeft w:val="0"/>
                  <w:marRight w:val="0"/>
                  <w:marTop w:val="0"/>
                  <w:marBottom w:val="0"/>
                  <w:divBdr>
                    <w:top w:val="none" w:sz="0" w:space="0" w:color="auto"/>
                    <w:left w:val="none" w:sz="0" w:space="0" w:color="auto"/>
                    <w:bottom w:val="none" w:sz="0" w:space="0" w:color="auto"/>
                    <w:right w:val="none" w:sz="0" w:space="0" w:color="auto"/>
                  </w:divBdr>
                  <w:divsChild>
                    <w:div w:id="1541473088">
                      <w:marLeft w:val="0"/>
                      <w:marRight w:val="0"/>
                      <w:marTop w:val="0"/>
                      <w:marBottom w:val="0"/>
                      <w:divBdr>
                        <w:top w:val="none" w:sz="0" w:space="0" w:color="auto"/>
                        <w:left w:val="none" w:sz="0" w:space="0" w:color="auto"/>
                        <w:bottom w:val="none" w:sz="0" w:space="0" w:color="auto"/>
                        <w:right w:val="none" w:sz="0" w:space="0" w:color="auto"/>
                      </w:divBdr>
                    </w:div>
                  </w:divsChild>
                </w:div>
                <w:div w:id="741148146">
                  <w:marLeft w:val="0"/>
                  <w:marRight w:val="0"/>
                  <w:marTop w:val="0"/>
                  <w:marBottom w:val="0"/>
                  <w:divBdr>
                    <w:top w:val="none" w:sz="0" w:space="0" w:color="auto"/>
                    <w:left w:val="none" w:sz="0" w:space="0" w:color="auto"/>
                    <w:bottom w:val="none" w:sz="0" w:space="0" w:color="auto"/>
                    <w:right w:val="none" w:sz="0" w:space="0" w:color="auto"/>
                  </w:divBdr>
                  <w:divsChild>
                    <w:div w:id="340202709">
                      <w:marLeft w:val="0"/>
                      <w:marRight w:val="0"/>
                      <w:marTop w:val="0"/>
                      <w:marBottom w:val="0"/>
                      <w:divBdr>
                        <w:top w:val="none" w:sz="0" w:space="0" w:color="auto"/>
                        <w:left w:val="none" w:sz="0" w:space="0" w:color="auto"/>
                        <w:bottom w:val="none" w:sz="0" w:space="0" w:color="auto"/>
                        <w:right w:val="none" w:sz="0" w:space="0" w:color="auto"/>
                      </w:divBdr>
                    </w:div>
                  </w:divsChild>
                </w:div>
                <w:div w:id="743185996">
                  <w:marLeft w:val="0"/>
                  <w:marRight w:val="0"/>
                  <w:marTop w:val="0"/>
                  <w:marBottom w:val="0"/>
                  <w:divBdr>
                    <w:top w:val="none" w:sz="0" w:space="0" w:color="auto"/>
                    <w:left w:val="none" w:sz="0" w:space="0" w:color="auto"/>
                    <w:bottom w:val="none" w:sz="0" w:space="0" w:color="auto"/>
                    <w:right w:val="none" w:sz="0" w:space="0" w:color="auto"/>
                  </w:divBdr>
                  <w:divsChild>
                    <w:div w:id="554703208">
                      <w:marLeft w:val="0"/>
                      <w:marRight w:val="0"/>
                      <w:marTop w:val="0"/>
                      <w:marBottom w:val="0"/>
                      <w:divBdr>
                        <w:top w:val="none" w:sz="0" w:space="0" w:color="auto"/>
                        <w:left w:val="none" w:sz="0" w:space="0" w:color="auto"/>
                        <w:bottom w:val="none" w:sz="0" w:space="0" w:color="auto"/>
                        <w:right w:val="none" w:sz="0" w:space="0" w:color="auto"/>
                      </w:divBdr>
                    </w:div>
                    <w:div w:id="1070884148">
                      <w:marLeft w:val="0"/>
                      <w:marRight w:val="0"/>
                      <w:marTop w:val="0"/>
                      <w:marBottom w:val="0"/>
                      <w:divBdr>
                        <w:top w:val="none" w:sz="0" w:space="0" w:color="auto"/>
                        <w:left w:val="none" w:sz="0" w:space="0" w:color="auto"/>
                        <w:bottom w:val="none" w:sz="0" w:space="0" w:color="auto"/>
                        <w:right w:val="none" w:sz="0" w:space="0" w:color="auto"/>
                      </w:divBdr>
                    </w:div>
                  </w:divsChild>
                </w:div>
                <w:div w:id="767584707">
                  <w:marLeft w:val="0"/>
                  <w:marRight w:val="0"/>
                  <w:marTop w:val="0"/>
                  <w:marBottom w:val="0"/>
                  <w:divBdr>
                    <w:top w:val="none" w:sz="0" w:space="0" w:color="auto"/>
                    <w:left w:val="none" w:sz="0" w:space="0" w:color="auto"/>
                    <w:bottom w:val="none" w:sz="0" w:space="0" w:color="auto"/>
                    <w:right w:val="none" w:sz="0" w:space="0" w:color="auto"/>
                  </w:divBdr>
                  <w:divsChild>
                    <w:div w:id="835653108">
                      <w:marLeft w:val="0"/>
                      <w:marRight w:val="0"/>
                      <w:marTop w:val="0"/>
                      <w:marBottom w:val="0"/>
                      <w:divBdr>
                        <w:top w:val="none" w:sz="0" w:space="0" w:color="auto"/>
                        <w:left w:val="none" w:sz="0" w:space="0" w:color="auto"/>
                        <w:bottom w:val="none" w:sz="0" w:space="0" w:color="auto"/>
                        <w:right w:val="none" w:sz="0" w:space="0" w:color="auto"/>
                      </w:divBdr>
                    </w:div>
                    <w:div w:id="1323509710">
                      <w:marLeft w:val="0"/>
                      <w:marRight w:val="0"/>
                      <w:marTop w:val="0"/>
                      <w:marBottom w:val="0"/>
                      <w:divBdr>
                        <w:top w:val="none" w:sz="0" w:space="0" w:color="auto"/>
                        <w:left w:val="none" w:sz="0" w:space="0" w:color="auto"/>
                        <w:bottom w:val="none" w:sz="0" w:space="0" w:color="auto"/>
                        <w:right w:val="none" w:sz="0" w:space="0" w:color="auto"/>
                      </w:divBdr>
                    </w:div>
                  </w:divsChild>
                </w:div>
                <w:div w:id="867066165">
                  <w:marLeft w:val="0"/>
                  <w:marRight w:val="0"/>
                  <w:marTop w:val="0"/>
                  <w:marBottom w:val="0"/>
                  <w:divBdr>
                    <w:top w:val="none" w:sz="0" w:space="0" w:color="auto"/>
                    <w:left w:val="none" w:sz="0" w:space="0" w:color="auto"/>
                    <w:bottom w:val="none" w:sz="0" w:space="0" w:color="auto"/>
                    <w:right w:val="none" w:sz="0" w:space="0" w:color="auto"/>
                  </w:divBdr>
                  <w:divsChild>
                    <w:div w:id="1955016905">
                      <w:marLeft w:val="0"/>
                      <w:marRight w:val="0"/>
                      <w:marTop w:val="0"/>
                      <w:marBottom w:val="0"/>
                      <w:divBdr>
                        <w:top w:val="none" w:sz="0" w:space="0" w:color="auto"/>
                        <w:left w:val="none" w:sz="0" w:space="0" w:color="auto"/>
                        <w:bottom w:val="none" w:sz="0" w:space="0" w:color="auto"/>
                        <w:right w:val="none" w:sz="0" w:space="0" w:color="auto"/>
                      </w:divBdr>
                    </w:div>
                  </w:divsChild>
                </w:div>
                <w:div w:id="869731617">
                  <w:marLeft w:val="0"/>
                  <w:marRight w:val="0"/>
                  <w:marTop w:val="0"/>
                  <w:marBottom w:val="0"/>
                  <w:divBdr>
                    <w:top w:val="none" w:sz="0" w:space="0" w:color="auto"/>
                    <w:left w:val="none" w:sz="0" w:space="0" w:color="auto"/>
                    <w:bottom w:val="none" w:sz="0" w:space="0" w:color="auto"/>
                    <w:right w:val="none" w:sz="0" w:space="0" w:color="auto"/>
                  </w:divBdr>
                  <w:divsChild>
                    <w:div w:id="1449087306">
                      <w:marLeft w:val="0"/>
                      <w:marRight w:val="0"/>
                      <w:marTop w:val="0"/>
                      <w:marBottom w:val="0"/>
                      <w:divBdr>
                        <w:top w:val="none" w:sz="0" w:space="0" w:color="auto"/>
                        <w:left w:val="none" w:sz="0" w:space="0" w:color="auto"/>
                        <w:bottom w:val="none" w:sz="0" w:space="0" w:color="auto"/>
                        <w:right w:val="none" w:sz="0" w:space="0" w:color="auto"/>
                      </w:divBdr>
                    </w:div>
                  </w:divsChild>
                </w:div>
                <w:div w:id="917788674">
                  <w:marLeft w:val="0"/>
                  <w:marRight w:val="0"/>
                  <w:marTop w:val="0"/>
                  <w:marBottom w:val="0"/>
                  <w:divBdr>
                    <w:top w:val="none" w:sz="0" w:space="0" w:color="auto"/>
                    <w:left w:val="none" w:sz="0" w:space="0" w:color="auto"/>
                    <w:bottom w:val="none" w:sz="0" w:space="0" w:color="auto"/>
                    <w:right w:val="none" w:sz="0" w:space="0" w:color="auto"/>
                  </w:divBdr>
                  <w:divsChild>
                    <w:div w:id="63917873">
                      <w:marLeft w:val="0"/>
                      <w:marRight w:val="0"/>
                      <w:marTop w:val="0"/>
                      <w:marBottom w:val="0"/>
                      <w:divBdr>
                        <w:top w:val="none" w:sz="0" w:space="0" w:color="auto"/>
                        <w:left w:val="none" w:sz="0" w:space="0" w:color="auto"/>
                        <w:bottom w:val="none" w:sz="0" w:space="0" w:color="auto"/>
                        <w:right w:val="none" w:sz="0" w:space="0" w:color="auto"/>
                      </w:divBdr>
                    </w:div>
                    <w:div w:id="232206247">
                      <w:marLeft w:val="0"/>
                      <w:marRight w:val="0"/>
                      <w:marTop w:val="0"/>
                      <w:marBottom w:val="0"/>
                      <w:divBdr>
                        <w:top w:val="none" w:sz="0" w:space="0" w:color="auto"/>
                        <w:left w:val="none" w:sz="0" w:space="0" w:color="auto"/>
                        <w:bottom w:val="none" w:sz="0" w:space="0" w:color="auto"/>
                        <w:right w:val="none" w:sz="0" w:space="0" w:color="auto"/>
                      </w:divBdr>
                    </w:div>
                    <w:div w:id="275873244">
                      <w:marLeft w:val="0"/>
                      <w:marRight w:val="0"/>
                      <w:marTop w:val="0"/>
                      <w:marBottom w:val="0"/>
                      <w:divBdr>
                        <w:top w:val="none" w:sz="0" w:space="0" w:color="auto"/>
                        <w:left w:val="none" w:sz="0" w:space="0" w:color="auto"/>
                        <w:bottom w:val="none" w:sz="0" w:space="0" w:color="auto"/>
                        <w:right w:val="none" w:sz="0" w:space="0" w:color="auto"/>
                      </w:divBdr>
                    </w:div>
                    <w:div w:id="870535898">
                      <w:marLeft w:val="0"/>
                      <w:marRight w:val="0"/>
                      <w:marTop w:val="0"/>
                      <w:marBottom w:val="0"/>
                      <w:divBdr>
                        <w:top w:val="none" w:sz="0" w:space="0" w:color="auto"/>
                        <w:left w:val="none" w:sz="0" w:space="0" w:color="auto"/>
                        <w:bottom w:val="none" w:sz="0" w:space="0" w:color="auto"/>
                        <w:right w:val="none" w:sz="0" w:space="0" w:color="auto"/>
                      </w:divBdr>
                    </w:div>
                  </w:divsChild>
                </w:div>
                <w:div w:id="959072746">
                  <w:marLeft w:val="0"/>
                  <w:marRight w:val="0"/>
                  <w:marTop w:val="0"/>
                  <w:marBottom w:val="0"/>
                  <w:divBdr>
                    <w:top w:val="none" w:sz="0" w:space="0" w:color="auto"/>
                    <w:left w:val="none" w:sz="0" w:space="0" w:color="auto"/>
                    <w:bottom w:val="none" w:sz="0" w:space="0" w:color="auto"/>
                    <w:right w:val="none" w:sz="0" w:space="0" w:color="auto"/>
                  </w:divBdr>
                  <w:divsChild>
                    <w:div w:id="607543968">
                      <w:marLeft w:val="0"/>
                      <w:marRight w:val="0"/>
                      <w:marTop w:val="0"/>
                      <w:marBottom w:val="0"/>
                      <w:divBdr>
                        <w:top w:val="none" w:sz="0" w:space="0" w:color="auto"/>
                        <w:left w:val="none" w:sz="0" w:space="0" w:color="auto"/>
                        <w:bottom w:val="none" w:sz="0" w:space="0" w:color="auto"/>
                        <w:right w:val="none" w:sz="0" w:space="0" w:color="auto"/>
                      </w:divBdr>
                    </w:div>
                    <w:div w:id="1610505220">
                      <w:marLeft w:val="0"/>
                      <w:marRight w:val="0"/>
                      <w:marTop w:val="0"/>
                      <w:marBottom w:val="0"/>
                      <w:divBdr>
                        <w:top w:val="none" w:sz="0" w:space="0" w:color="auto"/>
                        <w:left w:val="none" w:sz="0" w:space="0" w:color="auto"/>
                        <w:bottom w:val="none" w:sz="0" w:space="0" w:color="auto"/>
                        <w:right w:val="none" w:sz="0" w:space="0" w:color="auto"/>
                      </w:divBdr>
                    </w:div>
                  </w:divsChild>
                </w:div>
                <w:div w:id="964195112">
                  <w:marLeft w:val="0"/>
                  <w:marRight w:val="0"/>
                  <w:marTop w:val="0"/>
                  <w:marBottom w:val="0"/>
                  <w:divBdr>
                    <w:top w:val="none" w:sz="0" w:space="0" w:color="auto"/>
                    <w:left w:val="none" w:sz="0" w:space="0" w:color="auto"/>
                    <w:bottom w:val="none" w:sz="0" w:space="0" w:color="auto"/>
                    <w:right w:val="none" w:sz="0" w:space="0" w:color="auto"/>
                  </w:divBdr>
                  <w:divsChild>
                    <w:div w:id="116528791">
                      <w:marLeft w:val="0"/>
                      <w:marRight w:val="0"/>
                      <w:marTop w:val="0"/>
                      <w:marBottom w:val="0"/>
                      <w:divBdr>
                        <w:top w:val="none" w:sz="0" w:space="0" w:color="auto"/>
                        <w:left w:val="none" w:sz="0" w:space="0" w:color="auto"/>
                        <w:bottom w:val="none" w:sz="0" w:space="0" w:color="auto"/>
                        <w:right w:val="none" w:sz="0" w:space="0" w:color="auto"/>
                      </w:divBdr>
                    </w:div>
                  </w:divsChild>
                </w:div>
                <w:div w:id="976570814">
                  <w:marLeft w:val="0"/>
                  <w:marRight w:val="0"/>
                  <w:marTop w:val="0"/>
                  <w:marBottom w:val="0"/>
                  <w:divBdr>
                    <w:top w:val="none" w:sz="0" w:space="0" w:color="auto"/>
                    <w:left w:val="none" w:sz="0" w:space="0" w:color="auto"/>
                    <w:bottom w:val="none" w:sz="0" w:space="0" w:color="auto"/>
                    <w:right w:val="none" w:sz="0" w:space="0" w:color="auto"/>
                  </w:divBdr>
                  <w:divsChild>
                    <w:div w:id="66272445">
                      <w:marLeft w:val="0"/>
                      <w:marRight w:val="0"/>
                      <w:marTop w:val="0"/>
                      <w:marBottom w:val="0"/>
                      <w:divBdr>
                        <w:top w:val="none" w:sz="0" w:space="0" w:color="auto"/>
                        <w:left w:val="none" w:sz="0" w:space="0" w:color="auto"/>
                        <w:bottom w:val="none" w:sz="0" w:space="0" w:color="auto"/>
                        <w:right w:val="none" w:sz="0" w:space="0" w:color="auto"/>
                      </w:divBdr>
                    </w:div>
                  </w:divsChild>
                </w:div>
                <w:div w:id="1024474610">
                  <w:marLeft w:val="0"/>
                  <w:marRight w:val="0"/>
                  <w:marTop w:val="0"/>
                  <w:marBottom w:val="0"/>
                  <w:divBdr>
                    <w:top w:val="none" w:sz="0" w:space="0" w:color="auto"/>
                    <w:left w:val="none" w:sz="0" w:space="0" w:color="auto"/>
                    <w:bottom w:val="none" w:sz="0" w:space="0" w:color="auto"/>
                    <w:right w:val="none" w:sz="0" w:space="0" w:color="auto"/>
                  </w:divBdr>
                  <w:divsChild>
                    <w:div w:id="15932836">
                      <w:marLeft w:val="0"/>
                      <w:marRight w:val="0"/>
                      <w:marTop w:val="0"/>
                      <w:marBottom w:val="0"/>
                      <w:divBdr>
                        <w:top w:val="none" w:sz="0" w:space="0" w:color="auto"/>
                        <w:left w:val="none" w:sz="0" w:space="0" w:color="auto"/>
                        <w:bottom w:val="none" w:sz="0" w:space="0" w:color="auto"/>
                        <w:right w:val="none" w:sz="0" w:space="0" w:color="auto"/>
                      </w:divBdr>
                    </w:div>
                  </w:divsChild>
                </w:div>
                <w:div w:id="1027752744">
                  <w:marLeft w:val="0"/>
                  <w:marRight w:val="0"/>
                  <w:marTop w:val="0"/>
                  <w:marBottom w:val="0"/>
                  <w:divBdr>
                    <w:top w:val="none" w:sz="0" w:space="0" w:color="auto"/>
                    <w:left w:val="none" w:sz="0" w:space="0" w:color="auto"/>
                    <w:bottom w:val="none" w:sz="0" w:space="0" w:color="auto"/>
                    <w:right w:val="none" w:sz="0" w:space="0" w:color="auto"/>
                  </w:divBdr>
                  <w:divsChild>
                    <w:div w:id="1202474781">
                      <w:marLeft w:val="0"/>
                      <w:marRight w:val="0"/>
                      <w:marTop w:val="0"/>
                      <w:marBottom w:val="0"/>
                      <w:divBdr>
                        <w:top w:val="none" w:sz="0" w:space="0" w:color="auto"/>
                        <w:left w:val="none" w:sz="0" w:space="0" w:color="auto"/>
                        <w:bottom w:val="none" w:sz="0" w:space="0" w:color="auto"/>
                        <w:right w:val="none" w:sz="0" w:space="0" w:color="auto"/>
                      </w:divBdr>
                    </w:div>
                  </w:divsChild>
                </w:div>
                <w:div w:id="1034697147">
                  <w:marLeft w:val="0"/>
                  <w:marRight w:val="0"/>
                  <w:marTop w:val="0"/>
                  <w:marBottom w:val="0"/>
                  <w:divBdr>
                    <w:top w:val="none" w:sz="0" w:space="0" w:color="auto"/>
                    <w:left w:val="none" w:sz="0" w:space="0" w:color="auto"/>
                    <w:bottom w:val="none" w:sz="0" w:space="0" w:color="auto"/>
                    <w:right w:val="none" w:sz="0" w:space="0" w:color="auto"/>
                  </w:divBdr>
                  <w:divsChild>
                    <w:div w:id="187987594">
                      <w:marLeft w:val="0"/>
                      <w:marRight w:val="0"/>
                      <w:marTop w:val="0"/>
                      <w:marBottom w:val="0"/>
                      <w:divBdr>
                        <w:top w:val="none" w:sz="0" w:space="0" w:color="auto"/>
                        <w:left w:val="none" w:sz="0" w:space="0" w:color="auto"/>
                        <w:bottom w:val="none" w:sz="0" w:space="0" w:color="auto"/>
                        <w:right w:val="none" w:sz="0" w:space="0" w:color="auto"/>
                      </w:divBdr>
                    </w:div>
                    <w:div w:id="443500430">
                      <w:marLeft w:val="0"/>
                      <w:marRight w:val="0"/>
                      <w:marTop w:val="0"/>
                      <w:marBottom w:val="0"/>
                      <w:divBdr>
                        <w:top w:val="none" w:sz="0" w:space="0" w:color="auto"/>
                        <w:left w:val="none" w:sz="0" w:space="0" w:color="auto"/>
                        <w:bottom w:val="none" w:sz="0" w:space="0" w:color="auto"/>
                        <w:right w:val="none" w:sz="0" w:space="0" w:color="auto"/>
                      </w:divBdr>
                    </w:div>
                    <w:div w:id="891697417">
                      <w:marLeft w:val="0"/>
                      <w:marRight w:val="0"/>
                      <w:marTop w:val="0"/>
                      <w:marBottom w:val="0"/>
                      <w:divBdr>
                        <w:top w:val="none" w:sz="0" w:space="0" w:color="auto"/>
                        <w:left w:val="none" w:sz="0" w:space="0" w:color="auto"/>
                        <w:bottom w:val="none" w:sz="0" w:space="0" w:color="auto"/>
                        <w:right w:val="none" w:sz="0" w:space="0" w:color="auto"/>
                      </w:divBdr>
                    </w:div>
                    <w:div w:id="984317324">
                      <w:marLeft w:val="0"/>
                      <w:marRight w:val="0"/>
                      <w:marTop w:val="0"/>
                      <w:marBottom w:val="0"/>
                      <w:divBdr>
                        <w:top w:val="none" w:sz="0" w:space="0" w:color="auto"/>
                        <w:left w:val="none" w:sz="0" w:space="0" w:color="auto"/>
                        <w:bottom w:val="none" w:sz="0" w:space="0" w:color="auto"/>
                        <w:right w:val="none" w:sz="0" w:space="0" w:color="auto"/>
                      </w:divBdr>
                    </w:div>
                  </w:divsChild>
                </w:div>
                <w:div w:id="1040780821">
                  <w:marLeft w:val="0"/>
                  <w:marRight w:val="0"/>
                  <w:marTop w:val="0"/>
                  <w:marBottom w:val="0"/>
                  <w:divBdr>
                    <w:top w:val="none" w:sz="0" w:space="0" w:color="auto"/>
                    <w:left w:val="none" w:sz="0" w:space="0" w:color="auto"/>
                    <w:bottom w:val="none" w:sz="0" w:space="0" w:color="auto"/>
                    <w:right w:val="none" w:sz="0" w:space="0" w:color="auto"/>
                  </w:divBdr>
                  <w:divsChild>
                    <w:div w:id="1834567670">
                      <w:marLeft w:val="0"/>
                      <w:marRight w:val="0"/>
                      <w:marTop w:val="0"/>
                      <w:marBottom w:val="0"/>
                      <w:divBdr>
                        <w:top w:val="none" w:sz="0" w:space="0" w:color="auto"/>
                        <w:left w:val="none" w:sz="0" w:space="0" w:color="auto"/>
                        <w:bottom w:val="none" w:sz="0" w:space="0" w:color="auto"/>
                        <w:right w:val="none" w:sz="0" w:space="0" w:color="auto"/>
                      </w:divBdr>
                    </w:div>
                  </w:divsChild>
                </w:div>
                <w:div w:id="1073431079">
                  <w:marLeft w:val="0"/>
                  <w:marRight w:val="0"/>
                  <w:marTop w:val="0"/>
                  <w:marBottom w:val="0"/>
                  <w:divBdr>
                    <w:top w:val="none" w:sz="0" w:space="0" w:color="auto"/>
                    <w:left w:val="none" w:sz="0" w:space="0" w:color="auto"/>
                    <w:bottom w:val="none" w:sz="0" w:space="0" w:color="auto"/>
                    <w:right w:val="none" w:sz="0" w:space="0" w:color="auto"/>
                  </w:divBdr>
                  <w:divsChild>
                    <w:div w:id="1282149031">
                      <w:marLeft w:val="0"/>
                      <w:marRight w:val="0"/>
                      <w:marTop w:val="0"/>
                      <w:marBottom w:val="0"/>
                      <w:divBdr>
                        <w:top w:val="none" w:sz="0" w:space="0" w:color="auto"/>
                        <w:left w:val="none" w:sz="0" w:space="0" w:color="auto"/>
                        <w:bottom w:val="none" w:sz="0" w:space="0" w:color="auto"/>
                        <w:right w:val="none" w:sz="0" w:space="0" w:color="auto"/>
                      </w:divBdr>
                    </w:div>
                  </w:divsChild>
                </w:div>
                <w:div w:id="1096294014">
                  <w:marLeft w:val="0"/>
                  <w:marRight w:val="0"/>
                  <w:marTop w:val="0"/>
                  <w:marBottom w:val="0"/>
                  <w:divBdr>
                    <w:top w:val="none" w:sz="0" w:space="0" w:color="auto"/>
                    <w:left w:val="none" w:sz="0" w:space="0" w:color="auto"/>
                    <w:bottom w:val="none" w:sz="0" w:space="0" w:color="auto"/>
                    <w:right w:val="none" w:sz="0" w:space="0" w:color="auto"/>
                  </w:divBdr>
                  <w:divsChild>
                    <w:div w:id="1250770416">
                      <w:marLeft w:val="0"/>
                      <w:marRight w:val="0"/>
                      <w:marTop w:val="0"/>
                      <w:marBottom w:val="0"/>
                      <w:divBdr>
                        <w:top w:val="none" w:sz="0" w:space="0" w:color="auto"/>
                        <w:left w:val="none" w:sz="0" w:space="0" w:color="auto"/>
                        <w:bottom w:val="none" w:sz="0" w:space="0" w:color="auto"/>
                        <w:right w:val="none" w:sz="0" w:space="0" w:color="auto"/>
                      </w:divBdr>
                    </w:div>
                  </w:divsChild>
                </w:div>
                <w:div w:id="1167329522">
                  <w:marLeft w:val="0"/>
                  <w:marRight w:val="0"/>
                  <w:marTop w:val="0"/>
                  <w:marBottom w:val="0"/>
                  <w:divBdr>
                    <w:top w:val="none" w:sz="0" w:space="0" w:color="auto"/>
                    <w:left w:val="none" w:sz="0" w:space="0" w:color="auto"/>
                    <w:bottom w:val="none" w:sz="0" w:space="0" w:color="auto"/>
                    <w:right w:val="none" w:sz="0" w:space="0" w:color="auto"/>
                  </w:divBdr>
                  <w:divsChild>
                    <w:div w:id="41250456">
                      <w:marLeft w:val="0"/>
                      <w:marRight w:val="0"/>
                      <w:marTop w:val="0"/>
                      <w:marBottom w:val="0"/>
                      <w:divBdr>
                        <w:top w:val="none" w:sz="0" w:space="0" w:color="auto"/>
                        <w:left w:val="none" w:sz="0" w:space="0" w:color="auto"/>
                        <w:bottom w:val="none" w:sz="0" w:space="0" w:color="auto"/>
                        <w:right w:val="none" w:sz="0" w:space="0" w:color="auto"/>
                      </w:divBdr>
                    </w:div>
                    <w:div w:id="1562212886">
                      <w:marLeft w:val="0"/>
                      <w:marRight w:val="0"/>
                      <w:marTop w:val="0"/>
                      <w:marBottom w:val="0"/>
                      <w:divBdr>
                        <w:top w:val="none" w:sz="0" w:space="0" w:color="auto"/>
                        <w:left w:val="none" w:sz="0" w:space="0" w:color="auto"/>
                        <w:bottom w:val="none" w:sz="0" w:space="0" w:color="auto"/>
                        <w:right w:val="none" w:sz="0" w:space="0" w:color="auto"/>
                      </w:divBdr>
                    </w:div>
                  </w:divsChild>
                </w:div>
                <w:div w:id="1168791009">
                  <w:marLeft w:val="0"/>
                  <w:marRight w:val="0"/>
                  <w:marTop w:val="0"/>
                  <w:marBottom w:val="0"/>
                  <w:divBdr>
                    <w:top w:val="none" w:sz="0" w:space="0" w:color="auto"/>
                    <w:left w:val="none" w:sz="0" w:space="0" w:color="auto"/>
                    <w:bottom w:val="none" w:sz="0" w:space="0" w:color="auto"/>
                    <w:right w:val="none" w:sz="0" w:space="0" w:color="auto"/>
                  </w:divBdr>
                  <w:divsChild>
                    <w:div w:id="50468424">
                      <w:marLeft w:val="0"/>
                      <w:marRight w:val="0"/>
                      <w:marTop w:val="0"/>
                      <w:marBottom w:val="0"/>
                      <w:divBdr>
                        <w:top w:val="none" w:sz="0" w:space="0" w:color="auto"/>
                        <w:left w:val="none" w:sz="0" w:space="0" w:color="auto"/>
                        <w:bottom w:val="none" w:sz="0" w:space="0" w:color="auto"/>
                        <w:right w:val="none" w:sz="0" w:space="0" w:color="auto"/>
                      </w:divBdr>
                    </w:div>
                  </w:divsChild>
                </w:div>
                <w:div w:id="1169059721">
                  <w:marLeft w:val="0"/>
                  <w:marRight w:val="0"/>
                  <w:marTop w:val="0"/>
                  <w:marBottom w:val="0"/>
                  <w:divBdr>
                    <w:top w:val="none" w:sz="0" w:space="0" w:color="auto"/>
                    <w:left w:val="none" w:sz="0" w:space="0" w:color="auto"/>
                    <w:bottom w:val="none" w:sz="0" w:space="0" w:color="auto"/>
                    <w:right w:val="none" w:sz="0" w:space="0" w:color="auto"/>
                  </w:divBdr>
                  <w:divsChild>
                    <w:div w:id="1694262007">
                      <w:marLeft w:val="0"/>
                      <w:marRight w:val="0"/>
                      <w:marTop w:val="0"/>
                      <w:marBottom w:val="0"/>
                      <w:divBdr>
                        <w:top w:val="none" w:sz="0" w:space="0" w:color="auto"/>
                        <w:left w:val="none" w:sz="0" w:space="0" w:color="auto"/>
                        <w:bottom w:val="none" w:sz="0" w:space="0" w:color="auto"/>
                        <w:right w:val="none" w:sz="0" w:space="0" w:color="auto"/>
                      </w:divBdr>
                    </w:div>
                  </w:divsChild>
                </w:div>
                <w:div w:id="1173570154">
                  <w:marLeft w:val="0"/>
                  <w:marRight w:val="0"/>
                  <w:marTop w:val="0"/>
                  <w:marBottom w:val="0"/>
                  <w:divBdr>
                    <w:top w:val="none" w:sz="0" w:space="0" w:color="auto"/>
                    <w:left w:val="none" w:sz="0" w:space="0" w:color="auto"/>
                    <w:bottom w:val="none" w:sz="0" w:space="0" w:color="auto"/>
                    <w:right w:val="none" w:sz="0" w:space="0" w:color="auto"/>
                  </w:divBdr>
                  <w:divsChild>
                    <w:div w:id="1850484340">
                      <w:marLeft w:val="0"/>
                      <w:marRight w:val="0"/>
                      <w:marTop w:val="0"/>
                      <w:marBottom w:val="0"/>
                      <w:divBdr>
                        <w:top w:val="none" w:sz="0" w:space="0" w:color="auto"/>
                        <w:left w:val="none" w:sz="0" w:space="0" w:color="auto"/>
                        <w:bottom w:val="none" w:sz="0" w:space="0" w:color="auto"/>
                        <w:right w:val="none" w:sz="0" w:space="0" w:color="auto"/>
                      </w:divBdr>
                    </w:div>
                  </w:divsChild>
                </w:div>
                <w:div w:id="1219826671">
                  <w:marLeft w:val="0"/>
                  <w:marRight w:val="0"/>
                  <w:marTop w:val="0"/>
                  <w:marBottom w:val="0"/>
                  <w:divBdr>
                    <w:top w:val="none" w:sz="0" w:space="0" w:color="auto"/>
                    <w:left w:val="none" w:sz="0" w:space="0" w:color="auto"/>
                    <w:bottom w:val="none" w:sz="0" w:space="0" w:color="auto"/>
                    <w:right w:val="none" w:sz="0" w:space="0" w:color="auto"/>
                  </w:divBdr>
                  <w:divsChild>
                    <w:div w:id="307247570">
                      <w:marLeft w:val="0"/>
                      <w:marRight w:val="0"/>
                      <w:marTop w:val="0"/>
                      <w:marBottom w:val="0"/>
                      <w:divBdr>
                        <w:top w:val="none" w:sz="0" w:space="0" w:color="auto"/>
                        <w:left w:val="none" w:sz="0" w:space="0" w:color="auto"/>
                        <w:bottom w:val="none" w:sz="0" w:space="0" w:color="auto"/>
                        <w:right w:val="none" w:sz="0" w:space="0" w:color="auto"/>
                      </w:divBdr>
                    </w:div>
                  </w:divsChild>
                </w:div>
                <w:div w:id="1227909361">
                  <w:marLeft w:val="0"/>
                  <w:marRight w:val="0"/>
                  <w:marTop w:val="0"/>
                  <w:marBottom w:val="0"/>
                  <w:divBdr>
                    <w:top w:val="none" w:sz="0" w:space="0" w:color="auto"/>
                    <w:left w:val="none" w:sz="0" w:space="0" w:color="auto"/>
                    <w:bottom w:val="none" w:sz="0" w:space="0" w:color="auto"/>
                    <w:right w:val="none" w:sz="0" w:space="0" w:color="auto"/>
                  </w:divBdr>
                  <w:divsChild>
                    <w:div w:id="894319025">
                      <w:marLeft w:val="0"/>
                      <w:marRight w:val="0"/>
                      <w:marTop w:val="0"/>
                      <w:marBottom w:val="0"/>
                      <w:divBdr>
                        <w:top w:val="none" w:sz="0" w:space="0" w:color="auto"/>
                        <w:left w:val="none" w:sz="0" w:space="0" w:color="auto"/>
                        <w:bottom w:val="none" w:sz="0" w:space="0" w:color="auto"/>
                        <w:right w:val="none" w:sz="0" w:space="0" w:color="auto"/>
                      </w:divBdr>
                    </w:div>
                  </w:divsChild>
                </w:div>
                <w:div w:id="1236087847">
                  <w:marLeft w:val="0"/>
                  <w:marRight w:val="0"/>
                  <w:marTop w:val="0"/>
                  <w:marBottom w:val="0"/>
                  <w:divBdr>
                    <w:top w:val="none" w:sz="0" w:space="0" w:color="auto"/>
                    <w:left w:val="none" w:sz="0" w:space="0" w:color="auto"/>
                    <w:bottom w:val="none" w:sz="0" w:space="0" w:color="auto"/>
                    <w:right w:val="none" w:sz="0" w:space="0" w:color="auto"/>
                  </w:divBdr>
                  <w:divsChild>
                    <w:div w:id="71662689">
                      <w:marLeft w:val="0"/>
                      <w:marRight w:val="0"/>
                      <w:marTop w:val="0"/>
                      <w:marBottom w:val="0"/>
                      <w:divBdr>
                        <w:top w:val="none" w:sz="0" w:space="0" w:color="auto"/>
                        <w:left w:val="none" w:sz="0" w:space="0" w:color="auto"/>
                        <w:bottom w:val="none" w:sz="0" w:space="0" w:color="auto"/>
                        <w:right w:val="none" w:sz="0" w:space="0" w:color="auto"/>
                      </w:divBdr>
                    </w:div>
                  </w:divsChild>
                </w:div>
                <w:div w:id="1253050897">
                  <w:marLeft w:val="0"/>
                  <w:marRight w:val="0"/>
                  <w:marTop w:val="0"/>
                  <w:marBottom w:val="0"/>
                  <w:divBdr>
                    <w:top w:val="none" w:sz="0" w:space="0" w:color="auto"/>
                    <w:left w:val="none" w:sz="0" w:space="0" w:color="auto"/>
                    <w:bottom w:val="none" w:sz="0" w:space="0" w:color="auto"/>
                    <w:right w:val="none" w:sz="0" w:space="0" w:color="auto"/>
                  </w:divBdr>
                  <w:divsChild>
                    <w:div w:id="194733882">
                      <w:marLeft w:val="0"/>
                      <w:marRight w:val="0"/>
                      <w:marTop w:val="0"/>
                      <w:marBottom w:val="0"/>
                      <w:divBdr>
                        <w:top w:val="none" w:sz="0" w:space="0" w:color="auto"/>
                        <w:left w:val="none" w:sz="0" w:space="0" w:color="auto"/>
                        <w:bottom w:val="none" w:sz="0" w:space="0" w:color="auto"/>
                        <w:right w:val="none" w:sz="0" w:space="0" w:color="auto"/>
                      </w:divBdr>
                    </w:div>
                  </w:divsChild>
                </w:div>
                <w:div w:id="1299920546">
                  <w:marLeft w:val="0"/>
                  <w:marRight w:val="0"/>
                  <w:marTop w:val="0"/>
                  <w:marBottom w:val="0"/>
                  <w:divBdr>
                    <w:top w:val="none" w:sz="0" w:space="0" w:color="auto"/>
                    <w:left w:val="none" w:sz="0" w:space="0" w:color="auto"/>
                    <w:bottom w:val="none" w:sz="0" w:space="0" w:color="auto"/>
                    <w:right w:val="none" w:sz="0" w:space="0" w:color="auto"/>
                  </w:divBdr>
                  <w:divsChild>
                    <w:div w:id="1773889115">
                      <w:marLeft w:val="0"/>
                      <w:marRight w:val="0"/>
                      <w:marTop w:val="0"/>
                      <w:marBottom w:val="0"/>
                      <w:divBdr>
                        <w:top w:val="none" w:sz="0" w:space="0" w:color="auto"/>
                        <w:left w:val="none" w:sz="0" w:space="0" w:color="auto"/>
                        <w:bottom w:val="none" w:sz="0" w:space="0" w:color="auto"/>
                        <w:right w:val="none" w:sz="0" w:space="0" w:color="auto"/>
                      </w:divBdr>
                    </w:div>
                  </w:divsChild>
                </w:div>
                <w:div w:id="1339188688">
                  <w:marLeft w:val="0"/>
                  <w:marRight w:val="0"/>
                  <w:marTop w:val="0"/>
                  <w:marBottom w:val="0"/>
                  <w:divBdr>
                    <w:top w:val="none" w:sz="0" w:space="0" w:color="auto"/>
                    <w:left w:val="none" w:sz="0" w:space="0" w:color="auto"/>
                    <w:bottom w:val="none" w:sz="0" w:space="0" w:color="auto"/>
                    <w:right w:val="none" w:sz="0" w:space="0" w:color="auto"/>
                  </w:divBdr>
                  <w:divsChild>
                    <w:div w:id="675693391">
                      <w:marLeft w:val="0"/>
                      <w:marRight w:val="0"/>
                      <w:marTop w:val="0"/>
                      <w:marBottom w:val="0"/>
                      <w:divBdr>
                        <w:top w:val="none" w:sz="0" w:space="0" w:color="auto"/>
                        <w:left w:val="none" w:sz="0" w:space="0" w:color="auto"/>
                        <w:bottom w:val="none" w:sz="0" w:space="0" w:color="auto"/>
                        <w:right w:val="none" w:sz="0" w:space="0" w:color="auto"/>
                      </w:divBdr>
                    </w:div>
                  </w:divsChild>
                </w:div>
                <w:div w:id="1343244070">
                  <w:marLeft w:val="0"/>
                  <w:marRight w:val="0"/>
                  <w:marTop w:val="0"/>
                  <w:marBottom w:val="0"/>
                  <w:divBdr>
                    <w:top w:val="none" w:sz="0" w:space="0" w:color="auto"/>
                    <w:left w:val="none" w:sz="0" w:space="0" w:color="auto"/>
                    <w:bottom w:val="none" w:sz="0" w:space="0" w:color="auto"/>
                    <w:right w:val="none" w:sz="0" w:space="0" w:color="auto"/>
                  </w:divBdr>
                  <w:divsChild>
                    <w:div w:id="1558390772">
                      <w:marLeft w:val="0"/>
                      <w:marRight w:val="0"/>
                      <w:marTop w:val="0"/>
                      <w:marBottom w:val="0"/>
                      <w:divBdr>
                        <w:top w:val="none" w:sz="0" w:space="0" w:color="auto"/>
                        <w:left w:val="none" w:sz="0" w:space="0" w:color="auto"/>
                        <w:bottom w:val="none" w:sz="0" w:space="0" w:color="auto"/>
                        <w:right w:val="none" w:sz="0" w:space="0" w:color="auto"/>
                      </w:divBdr>
                    </w:div>
                  </w:divsChild>
                </w:div>
                <w:div w:id="1378047213">
                  <w:marLeft w:val="0"/>
                  <w:marRight w:val="0"/>
                  <w:marTop w:val="0"/>
                  <w:marBottom w:val="0"/>
                  <w:divBdr>
                    <w:top w:val="none" w:sz="0" w:space="0" w:color="auto"/>
                    <w:left w:val="none" w:sz="0" w:space="0" w:color="auto"/>
                    <w:bottom w:val="none" w:sz="0" w:space="0" w:color="auto"/>
                    <w:right w:val="none" w:sz="0" w:space="0" w:color="auto"/>
                  </w:divBdr>
                  <w:divsChild>
                    <w:div w:id="1906720457">
                      <w:marLeft w:val="0"/>
                      <w:marRight w:val="0"/>
                      <w:marTop w:val="0"/>
                      <w:marBottom w:val="0"/>
                      <w:divBdr>
                        <w:top w:val="none" w:sz="0" w:space="0" w:color="auto"/>
                        <w:left w:val="none" w:sz="0" w:space="0" w:color="auto"/>
                        <w:bottom w:val="none" w:sz="0" w:space="0" w:color="auto"/>
                        <w:right w:val="none" w:sz="0" w:space="0" w:color="auto"/>
                      </w:divBdr>
                    </w:div>
                  </w:divsChild>
                </w:div>
                <w:div w:id="1403986679">
                  <w:marLeft w:val="0"/>
                  <w:marRight w:val="0"/>
                  <w:marTop w:val="0"/>
                  <w:marBottom w:val="0"/>
                  <w:divBdr>
                    <w:top w:val="none" w:sz="0" w:space="0" w:color="auto"/>
                    <w:left w:val="none" w:sz="0" w:space="0" w:color="auto"/>
                    <w:bottom w:val="none" w:sz="0" w:space="0" w:color="auto"/>
                    <w:right w:val="none" w:sz="0" w:space="0" w:color="auto"/>
                  </w:divBdr>
                  <w:divsChild>
                    <w:div w:id="1034962524">
                      <w:marLeft w:val="0"/>
                      <w:marRight w:val="0"/>
                      <w:marTop w:val="0"/>
                      <w:marBottom w:val="0"/>
                      <w:divBdr>
                        <w:top w:val="none" w:sz="0" w:space="0" w:color="auto"/>
                        <w:left w:val="none" w:sz="0" w:space="0" w:color="auto"/>
                        <w:bottom w:val="none" w:sz="0" w:space="0" w:color="auto"/>
                        <w:right w:val="none" w:sz="0" w:space="0" w:color="auto"/>
                      </w:divBdr>
                    </w:div>
                  </w:divsChild>
                </w:div>
                <w:div w:id="1496261499">
                  <w:marLeft w:val="0"/>
                  <w:marRight w:val="0"/>
                  <w:marTop w:val="0"/>
                  <w:marBottom w:val="0"/>
                  <w:divBdr>
                    <w:top w:val="none" w:sz="0" w:space="0" w:color="auto"/>
                    <w:left w:val="none" w:sz="0" w:space="0" w:color="auto"/>
                    <w:bottom w:val="none" w:sz="0" w:space="0" w:color="auto"/>
                    <w:right w:val="none" w:sz="0" w:space="0" w:color="auto"/>
                  </w:divBdr>
                  <w:divsChild>
                    <w:div w:id="1461462304">
                      <w:marLeft w:val="0"/>
                      <w:marRight w:val="0"/>
                      <w:marTop w:val="0"/>
                      <w:marBottom w:val="0"/>
                      <w:divBdr>
                        <w:top w:val="none" w:sz="0" w:space="0" w:color="auto"/>
                        <w:left w:val="none" w:sz="0" w:space="0" w:color="auto"/>
                        <w:bottom w:val="none" w:sz="0" w:space="0" w:color="auto"/>
                        <w:right w:val="none" w:sz="0" w:space="0" w:color="auto"/>
                      </w:divBdr>
                    </w:div>
                  </w:divsChild>
                </w:div>
                <w:div w:id="1552228514">
                  <w:marLeft w:val="0"/>
                  <w:marRight w:val="0"/>
                  <w:marTop w:val="0"/>
                  <w:marBottom w:val="0"/>
                  <w:divBdr>
                    <w:top w:val="none" w:sz="0" w:space="0" w:color="auto"/>
                    <w:left w:val="none" w:sz="0" w:space="0" w:color="auto"/>
                    <w:bottom w:val="none" w:sz="0" w:space="0" w:color="auto"/>
                    <w:right w:val="none" w:sz="0" w:space="0" w:color="auto"/>
                  </w:divBdr>
                  <w:divsChild>
                    <w:div w:id="1350329654">
                      <w:marLeft w:val="0"/>
                      <w:marRight w:val="0"/>
                      <w:marTop w:val="0"/>
                      <w:marBottom w:val="0"/>
                      <w:divBdr>
                        <w:top w:val="none" w:sz="0" w:space="0" w:color="auto"/>
                        <w:left w:val="none" w:sz="0" w:space="0" w:color="auto"/>
                        <w:bottom w:val="none" w:sz="0" w:space="0" w:color="auto"/>
                        <w:right w:val="none" w:sz="0" w:space="0" w:color="auto"/>
                      </w:divBdr>
                    </w:div>
                  </w:divsChild>
                </w:div>
                <w:div w:id="1582719633">
                  <w:marLeft w:val="0"/>
                  <w:marRight w:val="0"/>
                  <w:marTop w:val="0"/>
                  <w:marBottom w:val="0"/>
                  <w:divBdr>
                    <w:top w:val="none" w:sz="0" w:space="0" w:color="auto"/>
                    <w:left w:val="none" w:sz="0" w:space="0" w:color="auto"/>
                    <w:bottom w:val="none" w:sz="0" w:space="0" w:color="auto"/>
                    <w:right w:val="none" w:sz="0" w:space="0" w:color="auto"/>
                  </w:divBdr>
                  <w:divsChild>
                    <w:div w:id="410540094">
                      <w:marLeft w:val="0"/>
                      <w:marRight w:val="0"/>
                      <w:marTop w:val="0"/>
                      <w:marBottom w:val="0"/>
                      <w:divBdr>
                        <w:top w:val="none" w:sz="0" w:space="0" w:color="auto"/>
                        <w:left w:val="none" w:sz="0" w:space="0" w:color="auto"/>
                        <w:bottom w:val="none" w:sz="0" w:space="0" w:color="auto"/>
                        <w:right w:val="none" w:sz="0" w:space="0" w:color="auto"/>
                      </w:divBdr>
                    </w:div>
                    <w:div w:id="1517036042">
                      <w:marLeft w:val="0"/>
                      <w:marRight w:val="0"/>
                      <w:marTop w:val="0"/>
                      <w:marBottom w:val="0"/>
                      <w:divBdr>
                        <w:top w:val="none" w:sz="0" w:space="0" w:color="auto"/>
                        <w:left w:val="none" w:sz="0" w:space="0" w:color="auto"/>
                        <w:bottom w:val="none" w:sz="0" w:space="0" w:color="auto"/>
                        <w:right w:val="none" w:sz="0" w:space="0" w:color="auto"/>
                      </w:divBdr>
                    </w:div>
                  </w:divsChild>
                </w:div>
                <w:div w:id="1585995726">
                  <w:marLeft w:val="0"/>
                  <w:marRight w:val="0"/>
                  <w:marTop w:val="0"/>
                  <w:marBottom w:val="0"/>
                  <w:divBdr>
                    <w:top w:val="none" w:sz="0" w:space="0" w:color="auto"/>
                    <w:left w:val="none" w:sz="0" w:space="0" w:color="auto"/>
                    <w:bottom w:val="none" w:sz="0" w:space="0" w:color="auto"/>
                    <w:right w:val="none" w:sz="0" w:space="0" w:color="auto"/>
                  </w:divBdr>
                  <w:divsChild>
                    <w:div w:id="717316285">
                      <w:marLeft w:val="0"/>
                      <w:marRight w:val="0"/>
                      <w:marTop w:val="0"/>
                      <w:marBottom w:val="0"/>
                      <w:divBdr>
                        <w:top w:val="none" w:sz="0" w:space="0" w:color="auto"/>
                        <w:left w:val="none" w:sz="0" w:space="0" w:color="auto"/>
                        <w:bottom w:val="none" w:sz="0" w:space="0" w:color="auto"/>
                        <w:right w:val="none" w:sz="0" w:space="0" w:color="auto"/>
                      </w:divBdr>
                    </w:div>
                    <w:div w:id="2112046760">
                      <w:marLeft w:val="0"/>
                      <w:marRight w:val="0"/>
                      <w:marTop w:val="0"/>
                      <w:marBottom w:val="0"/>
                      <w:divBdr>
                        <w:top w:val="none" w:sz="0" w:space="0" w:color="auto"/>
                        <w:left w:val="none" w:sz="0" w:space="0" w:color="auto"/>
                        <w:bottom w:val="none" w:sz="0" w:space="0" w:color="auto"/>
                        <w:right w:val="none" w:sz="0" w:space="0" w:color="auto"/>
                      </w:divBdr>
                    </w:div>
                  </w:divsChild>
                </w:div>
                <w:div w:id="1606843897">
                  <w:marLeft w:val="0"/>
                  <w:marRight w:val="0"/>
                  <w:marTop w:val="0"/>
                  <w:marBottom w:val="0"/>
                  <w:divBdr>
                    <w:top w:val="none" w:sz="0" w:space="0" w:color="auto"/>
                    <w:left w:val="none" w:sz="0" w:space="0" w:color="auto"/>
                    <w:bottom w:val="none" w:sz="0" w:space="0" w:color="auto"/>
                    <w:right w:val="none" w:sz="0" w:space="0" w:color="auto"/>
                  </w:divBdr>
                  <w:divsChild>
                    <w:div w:id="1687247857">
                      <w:marLeft w:val="0"/>
                      <w:marRight w:val="0"/>
                      <w:marTop w:val="0"/>
                      <w:marBottom w:val="0"/>
                      <w:divBdr>
                        <w:top w:val="none" w:sz="0" w:space="0" w:color="auto"/>
                        <w:left w:val="none" w:sz="0" w:space="0" w:color="auto"/>
                        <w:bottom w:val="none" w:sz="0" w:space="0" w:color="auto"/>
                        <w:right w:val="none" w:sz="0" w:space="0" w:color="auto"/>
                      </w:divBdr>
                    </w:div>
                  </w:divsChild>
                </w:div>
                <w:div w:id="1622615741">
                  <w:marLeft w:val="0"/>
                  <w:marRight w:val="0"/>
                  <w:marTop w:val="0"/>
                  <w:marBottom w:val="0"/>
                  <w:divBdr>
                    <w:top w:val="none" w:sz="0" w:space="0" w:color="auto"/>
                    <w:left w:val="none" w:sz="0" w:space="0" w:color="auto"/>
                    <w:bottom w:val="none" w:sz="0" w:space="0" w:color="auto"/>
                    <w:right w:val="none" w:sz="0" w:space="0" w:color="auto"/>
                  </w:divBdr>
                  <w:divsChild>
                    <w:div w:id="1513911850">
                      <w:marLeft w:val="0"/>
                      <w:marRight w:val="0"/>
                      <w:marTop w:val="0"/>
                      <w:marBottom w:val="0"/>
                      <w:divBdr>
                        <w:top w:val="none" w:sz="0" w:space="0" w:color="auto"/>
                        <w:left w:val="none" w:sz="0" w:space="0" w:color="auto"/>
                        <w:bottom w:val="none" w:sz="0" w:space="0" w:color="auto"/>
                        <w:right w:val="none" w:sz="0" w:space="0" w:color="auto"/>
                      </w:divBdr>
                    </w:div>
                  </w:divsChild>
                </w:div>
                <w:div w:id="1622759235">
                  <w:marLeft w:val="0"/>
                  <w:marRight w:val="0"/>
                  <w:marTop w:val="0"/>
                  <w:marBottom w:val="0"/>
                  <w:divBdr>
                    <w:top w:val="none" w:sz="0" w:space="0" w:color="auto"/>
                    <w:left w:val="none" w:sz="0" w:space="0" w:color="auto"/>
                    <w:bottom w:val="none" w:sz="0" w:space="0" w:color="auto"/>
                    <w:right w:val="none" w:sz="0" w:space="0" w:color="auto"/>
                  </w:divBdr>
                  <w:divsChild>
                    <w:div w:id="31730146">
                      <w:marLeft w:val="0"/>
                      <w:marRight w:val="0"/>
                      <w:marTop w:val="0"/>
                      <w:marBottom w:val="0"/>
                      <w:divBdr>
                        <w:top w:val="none" w:sz="0" w:space="0" w:color="auto"/>
                        <w:left w:val="none" w:sz="0" w:space="0" w:color="auto"/>
                        <w:bottom w:val="none" w:sz="0" w:space="0" w:color="auto"/>
                        <w:right w:val="none" w:sz="0" w:space="0" w:color="auto"/>
                      </w:divBdr>
                    </w:div>
                    <w:div w:id="379063410">
                      <w:marLeft w:val="0"/>
                      <w:marRight w:val="0"/>
                      <w:marTop w:val="0"/>
                      <w:marBottom w:val="0"/>
                      <w:divBdr>
                        <w:top w:val="none" w:sz="0" w:space="0" w:color="auto"/>
                        <w:left w:val="none" w:sz="0" w:space="0" w:color="auto"/>
                        <w:bottom w:val="none" w:sz="0" w:space="0" w:color="auto"/>
                        <w:right w:val="none" w:sz="0" w:space="0" w:color="auto"/>
                      </w:divBdr>
                    </w:div>
                  </w:divsChild>
                </w:div>
                <w:div w:id="1623414501">
                  <w:marLeft w:val="0"/>
                  <w:marRight w:val="0"/>
                  <w:marTop w:val="0"/>
                  <w:marBottom w:val="0"/>
                  <w:divBdr>
                    <w:top w:val="none" w:sz="0" w:space="0" w:color="auto"/>
                    <w:left w:val="none" w:sz="0" w:space="0" w:color="auto"/>
                    <w:bottom w:val="none" w:sz="0" w:space="0" w:color="auto"/>
                    <w:right w:val="none" w:sz="0" w:space="0" w:color="auto"/>
                  </w:divBdr>
                  <w:divsChild>
                    <w:div w:id="330304275">
                      <w:marLeft w:val="0"/>
                      <w:marRight w:val="0"/>
                      <w:marTop w:val="0"/>
                      <w:marBottom w:val="0"/>
                      <w:divBdr>
                        <w:top w:val="none" w:sz="0" w:space="0" w:color="auto"/>
                        <w:left w:val="none" w:sz="0" w:space="0" w:color="auto"/>
                        <w:bottom w:val="none" w:sz="0" w:space="0" w:color="auto"/>
                        <w:right w:val="none" w:sz="0" w:space="0" w:color="auto"/>
                      </w:divBdr>
                    </w:div>
                  </w:divsChild>
                </w:div>
                <w:div w:id="1746796938">
                  <w:marLeft w:val="0"/>
                  <w:marRight w:val="0"/>
                  <w:marTop w:val="0"/>
                  <w:marBottom w:val="0"/>
                  <w:divBdr>
                    <w:top w:val="none" w:sz="0" w:space="0" w:color="auto"/>
                    <w:left w:val="none" w:sz="0" w:space="0" w:color="auto"/>
                    <w:bottom w:val="none" w:sz="0" w:space="0" w:color="auto"/>
                    <w:right w:val="none" w:sz="0" w:space="0" w:color="auto"/>
                  </w:divBdr>
                  <w:divsChild>
                    <w:div w:id="40903522">
                      <w:marLeft w:val="0"/>
                      <w:marRight w:val="0"/>
                      <w:marTop w:val="0"/>
                      <w:marBottom w:val="0"/>
                      <w:divBdr>
                        <w:top w:val="none" w:sz="0" w:space="0" w:color="auto"/>
                        <w:left w:val="none" w:sz="0" w:space="0" w:color="auto"/>
                        <w:bottom w:val="none" w:sz="0" w:space="0" w:color="auto"/>
                        <w:right w:val="none" w:sz="0" w:space="0" w:color="auto"/>
                      </w:divBdr>
                    </w:div>
                  </w:divsChild>
                </w:div>
                <w:div w:id="1765955992">
                  <w:marLeft w:val="0"/>
                  <w:marRight w:val="0"/>
                  <w:marTop w:val="0"/>
                  <w:marBottom w:val="0"/>
                  <w:divBdr>
                    <w:top w:val="none" w:sz="0" w:space="0" w:color="auto"/>
                    <w:left w:val="none" w:sz="0" w:space="0" w:color="auto"/>
                    <w:bottom w:val="none" w:sz="0" w:space="0" w:color="auto"/>
                    <w:right w:val="none" w:sz="0" w:space="0" w:color="auto"/>
                  </w:divBdr>
                  <w:divsChild>
                    <w:div w:id="1056245716">
                      <w:marLeft w:val="0"/>
                      <w:marRight w:val="0"/>
                      <w:marTop w:val="0"/>
                      <w:marBottom w:val="0"/>
                      <w:divBdr>
                        <w:top w:val="none" w:sz="0" w:space="0" w:color="auto"/>
                        <w:left w:val="none" w:sz="0" w:space="0" w:color="auto"/>
                        <w:bottom w:val="none" w:sz="0" w:space="0" w:color="auto"/>
                        <w:right w:val="none" w:sz="0" w:space="0" w:color="auto"/>
                      </w:divBdr>
                    </w:div>
                  </w:divsChild>
                </w:div>
                <w:div w:id="1776709664">
                  <w:marLeft w:val="0"/>
                  <w:marRight w:val="0"/>
                  <w:marTop w:val="0"/>
                  <w:marBottom w:val="0"/>
                  <w:divBdr>
                    <w:top w:val="none" w:sz="0" w:space="0" w:color="auto"/>
                    <w:left w:val="none" w:sz="0" w:space="0" w:color="auto"/>
                    <w:bottom w:val="none" w:sz="0" w:space="0" w:color="auto"/>
                    <w:right w:val="none" w:sz="0" w:space="0" w:color="auto"/>
                  </w:divBdr>
                  <w:divsChild>
                    <w:div w:id="191263856">
                      <w:marLeft w:val="0"/>
                      <w:marRight w:val="0"/>
                      <w:marTop w:val="0"/>
                      <w:marBottom w:val="0"/>
                      <w:divBdr>
                        <w:top w:val="none" w:sz="0" w:space="0" w:color="auto"/>
                        <w:left w:val="none" w:sz="0" w:space="0" w:color="auto"/>
                        <w:bottom w:val="none" w:sz="0" w:space="0" w:color="auto"/>
                        <w:right w:val="none" w:sz="0" w:space="0" w:color="auto"/>
                      </w:divBdr>
                    </w:div>
                    <w:div w:id="400519231">
                      <w:marLeft w:val="0"/>
                      <w:marRight w:val="0"/>
                      <w:marTop w:val="0"/>
                      <w:marBottom w:val="0"/>
                      <w:divBdr>
                        <w:top w:val="none" w:sz="0" w:space="0" w:color="auto"/>
                        <w:left w:val="none" w:sz="0" w:space="0" w:color="auto"/>
                        <w:bottom w:val="none" w:sz="0" w:space="0" w:color="auto"/>
                        <w:right w:val="none" w:sz="0" w:space="0" w:color="auto"/>
                      </w:divBdr>
                    </w:div>
                    <w:div w:id="571548965">
                      <w:marLeft w:val="0"/>
                      <w:marRight w:val="0"/>
                      <w:marTop w:val="0"/>
                      <w:marBottom w:val="0"/>
                      <w:divBdr>
                        <w:top w:val="none" w:sz="0" w:space="0" w:color="auto"/>
                        <w:left w:val="none" w:sz="0" w:space="0" w:color="auto"/>
                        <w:bottom w:val="none" w:sz="0" w:space="0" w:color="auto"/>
                        <w:right w:val="none" w:sz="0" w:space="0" w:color="auto"/>
                      </w:divBdr>
                    </w:div>
                    <w:div w:id="575017759">
                      <w:marLeft w:val="0"/>
                      <w:marRight w:val="0"/>
                      <w:marTop w:val="0"/>
                      <w:marBottom w:val="0"/>
                      <w:divBdr>
                        <w:top w:val="none" w:sz="0" w:space="0" w:color="auto"/>
                        <w:left w:val="none" w:sz="0" w:space="0" w:color="auto"/>
                        <w:bottom w:val="none" w:sz="0" w:space="0" w:color="auto"/>
                        <w:right w:val="none" w:sz="0" w:space="0" w:color="auto"/>
                      </w:divBdr>
                    </w:div>
                    <w:div w:id="969557500">
                      <w:marLeft w:val="0"/>
                      <w:marRight w:val="0"/>
                      <w:marTop w:val="0"/>
                      <w:marBottom w:val="0"/>
                      <w:divBdr>
                        <w:top w:val="none" w:sz="0" w:space="0" w:color="auto"/>
                        <w:left w:val="none" w:sz="0" w:space="0" w:color="auto"/>
                        <w:bottom w:val="none" w:sz="0" w:space="0" w:color="auto"/>
                        <w:right w:val="none" w:sz="0" w:space="0" w:color="auto"/>
                      </w:divBdr>
                    </w:div>
                  </w:divsChild>
                </w:div>
                <w:div w:id="1879661311">
                  <w:marLeft w:val="0"/>
                  <w:marRight w:val="0"/>
                  <w:marTop w:val="0"/>
                  <w:marBottom w:val="0"/>
                  <w:divBdr>
                    <w:top w:val="none" w:sz="0" w:space="0" w:color="auto"/>
                    <w:left w:val="none" w:sz="0" w:space="0" w:color="auto"/>
                    <w:bottom w:val="none" w:sz="0" w:space="0" w:color="auto"/>
                    <w:right w:val="none" w:sz="0" w:space="0" w:color="auto"/>
                  </w:divBdr>
                  <w:divsChild>
                    <w:div w:id="2081058937">
                      <w:marLeft w:val="0"/>
                      <w:marRight w:val="0"/>
                      <w:marTop w:val="0"/>
                      <w:marBottom w:val="0"/>
                      <w:divBdr>
                        <w:top w:val="none" w:sz="0" w:space="0" w:color="auto"/>
                        <w:left w:val="none" w:sz="0" w:space="0" w:color="auto"/>
                        <w:bottom w:val="none" w:sz="0" w:space="0" w:color="auto"/>
                        <w:right w:val="none" w:sz="0" w:space="0" w:color="auto"/>
                      </w:divBdr>
                    </w:div>
                  </w:divsChild>
                </w:div>
                <w:div w:id="1885828203">
                  <w:marLeft w:val="0"/>
                  <w:marRight w:val="0"/>
                  <w:marTop w:val="0"/>
                  <w:marBottom w:val="0"/>
                  <w:divBdr>
                    <w:top w:val="none" w:sz="0" w:space="0" w:color="auto"/>
                    <w:left w:val="none" w:sz="0" w:space="0" w:color="auto"/>
                    <w:bottom w:val="none" w:sz="0" w:space="0" w:color="auto"/>
                    <w:right w:val="none" w:sz="0" w:space="0" w:color="auto"/>
                  </w:divBdr>
                  <w:divsChild>
                    <w:div w:id="2073892275">
                      <w:marLeft w:val="0"/>
                      <w:marRight w:val="0"/>
                      <w:marTop w:val="0"/>
                      <w:marBottom w:val="0"/>
                      <w:divBdr>
                        <w:top w:val="none" w:sz="0" w:space="0" w:color="auto"/>
                        <w:left w:val="none" w:sz="0" w:space="0" w:color="auto"/>
                        <w:bottom w:val="none" w:sz="0" w:space="0" w:color="auto"/>
                        <w:right w:val="none" w:sz="0" w:space="0" w:color="auto"/>
                      </w:divBdr>
                    </w:div>
                  </w:divsChild>
                </w:div>
                <w:div w:id="1900550298">
                  <w:marLeft w:val="0"/>
                  <w:marRight w:val="0"/>
                  <w:marTop w:val="0"/>
                  <w:marBottom w:val="0"/>
                  <w:divBdr>
                    <w:top w:val="none" w:sz="0" w:space="0" w:color="auto"/>
                    <w:left w:val="none" w:sz="0" w:space="0" w:color="auto"/>
                    <w:bottom w:val="none" w:sz="0" w:space="0" w:color="auto"/>
                    <w:right w:val="none" w:sz="0" w:space="0" w:color="auto"/>
                  </w:divBdr>
                  <w:divsChild>
                    <w:div w:id="1386835084">
                      <w:marLeft w:val="0"/>
                      <w:marRight w:val="0"/>
                      <w:marTop w:val="0"/>
                      <w:marBottom w:val="0"/>
                      <w:divBdr>
                        <w:top w:val="none" w:sz="0" w:space="0" w:color="auto"/>
                        <w:left w:val="none" w:sz="0" w:space="0" w:color="auto"/>
                        <w:bottom w:val="none" w:sz="0" w:space="0" w:color="auto"/>
                        <w:right w:val="none" w:sz="0" w:space="0" w:color="auto"/>
                      </w:divBdr>
                    </w:div>
                  </w:divsChild>
                </w:div>
                <w:div w:id="1921598939">
                  <w:marLeft w:val="0"/>
                  <w:marRight w:val="0"/>
                  <w:marTop w:val="0"/>
                  <w:marBottom w:val="0"/>
                  <w:divBdr>
                    <w:top w:val="none" w:sz="0" w:space="0" w:color="auto"/>
                    <w:left w:val="none" w:sz="0" w:space="0" w:color="auto"/>
                    <w:bottom w:val="none" w:sz="0" w:space="0" w:color="auto"/>
                    <w:right w:val="none" w:sz="0" w:space="0" w:color="auto"/>
                  </w:divBdr>
                  <w:divsChild>
                    <w:div w:id="964388964">
                      <w:marLeft w:val="0"/>
                      <w:marRight w:val="0"/>
                      <w:marTop w:val="0"/>
                      <w:marBottom w:val="0"/>
                      <w:divBdr>
                        <w:top w:val="none" w:sz="0" w:space="0" w:color="auto"/>
                        <w:left w:val="none" w:sz="0" w:space="0" w:color="auto"/>
                        <w:bottom w:val="none" w:sz="0" w:space="0" w:color="auto"/>
                        <w:right w:val="none" w:sz="0" w:space="0" w:color="auto"/>
                      </w:divBdr>
                    </w:div>
                  </w:divsChild>
                </w:div>
                <w:div w:id="1950353824">
                  <w:marLeft w:val="0"/>
                  <w:marRight w:val="0"/>
                  <w:marTop w:val="0"/>
                  <w:marBottom w:val="0"/>
                  <w:divBdr>
                    <w:top w:val="none" w:sz="0" w:space="0" w:color="auto"/>
                    <w:left w:val="none" w:sz="0" w:space="0" w:color="auto"/>
                    <w:bottom w:val="none" w:sz="0" w:space="0" w:color="auto"/>
                    <w:right w:val="none" w:sz="0" w:space="0" w:color="auto"/>
                  </w:divBdr>
                  <w:divsChild>
                    <w:div w:id="557325063">
                      <w:marLeft w:val="0"/>
                      <w:marRight w:val="0"/>
                      <w:marTop w:val="0"/>
                      <w:marBottom w:val="0"/>
                      <w:divBdr>
                        <w:top w:val="none" w:sz="0" w:space="0" w:color="auto"/>
                        <w:left w:val="none" w:sz="0" w:space="0" w:color="auto"/>
                        <w:bottom w:val="none" w:sz="0" w:space="0" w:color="auto"/>
                        <w:right w:val="none" w:sz="0" w:space="0" w:color="auto"/>
                      </w:divBdr>
                    </w:div>
                  </w:divsChild>
                </w:div>
                <w:div w:id="1956709744">
                  <w:marLeft w:val="0"/>
                  <w:marRight w:val="0"/>
                  <w:marTop w:val="0"/>
                  <w:marBottom w:val="0"/>
                  <w:divBdr>
                    <w:top w:val="none" w:sz="0" w:space="0" w:color="auto"/>
                    <w:left w:val="none" w:sz="0" w:space="0" w:color="auto"/>
                    <w:bottom w:val="none" w:sz="0" w:space="0" w:color="auto"/>
                    <w:right w:val="none" w:sz="0" w:space="0" w:color="auto"/>
                  </w:divBdr>
                  <w:divsChild>
                    <w:div w:id="909122568">
                      <w:marLeft w:val="0"/>
                      <w:marRight w:val="0"/>
                      <w:marTop w:val="0"/>
                      <w:marBottom w:val="0"/>
                      <w:divBdr>
                        <w:top w:val="none" w:sz="0" w:space="0" w:color="auto"/>
                        <w:left w:val="none" w:sz="0" w:space="0" w:color="auto"/>
                        <w:bottom w:val="none" w:sz="0" w:space="0" w:color="auto"/>
                        <w:right w:val="none" w:sz="0" w:space="0" w:color="auto"/>
                      </w:divBdr>
                    </w:div>
                    <w:div w:id="2053265387">
                      <w:marLeft w:val="0"/>
                      <w:marRight w:val="0"/>
                      <w:marTop w:val="0"/>
                      <w:marBottom w:val="0"/>
                      <w:divBdr>
                        <w:top w:val="none" w:sz="0" w:space="0" w:color="auto"/>
                        <w:left w:val="none" w:sz="0" w:space="0" w:color="auto"/>
                        <w:bottom w:val="none" w:sz="0" w:space="0" w:color="auto"/>
                        <w:right w:val="none" w:sz="0" w:space="0" w:color="auto"/>
                      </w:divBdr>
                    </w:div>
                  </w:divsChild>
                </w:div>
                <w:div w:id="1964341394">
                  <w:marLeft w:val="0"/>
                  <w:marRight w:val="0"/>
                  <w:marTop w:val="0"/>
                  <w:marBottom w:val="0"/>
                  <w:divBdr>
                    <w:top w:val="none" w:sz="0" w:space="0" w:color="auto"/>
                    <w:left w:val="none" w:sz="0" w:space="0" w:color="auto"/>
                    <w:bottom w:val="none" w:sz="0" w:space="0" w:color="auto"/>
                    <w:right w:val="none" w:sz="0" w:space="0" w:color="auto"/>
                  </w:divBdr>
                  <w:divsChild>
                    <w:div w:id="1295864546">
                      <w:marLeft w:val="0"/>
                      <w:marRight w:val="0"/>
                      <w:marTop w:val="0"/>
                      <w:marBottom w:val="0"/>
                      <w:divBdr>
                        <w:top w:val="none" w:sz="0" w:space="0" w:color="auto"/>
                        <w:left w:val="none" w:sz="0" w:space="0" w:color="auto"/>
                        <w:bottom w:val="none" w:sz="0" w:space="0" w:color="auto"/>
                        <w:right w:val="none" w:sz="0" w:space="0" w:color="auto"/>
                      </w:divBdr>
                    </w:div>
                    <w:div w:id="1301495515">
                      <w:marLeft w:val="0"/>
                      <w:marRight w:val="0"/>
                      <w:marTop w:val="0"/>
                      <w:marBottom w:val="0"/>
                      <w:divBdr>
                        <w:top w:val="none" w:sz="0" w:space="0" w:color="auto"/>
                        <w:left w:val="none" w:sz="0" w:space="0" w:color="auto"/>
                        <w:bottom w:val="none" w:sz="0" w:space="0" w:color="auto"/>
                        <w:right w:val="none" w:sz="0" w:space="0" w:color="auto"/>
                      </w:divBdr>
                    </w:div>
                  </w:divsChild>
                </w:div>
                <w:div w:id="2034068553">
                  <w:marLeft w:val="0"/>
                  <w:marRight w:val="0"/>
                  <w:marTop w:val="0"/>
                  <w:marBottom w:val="0"/>
                  <w:divBdr>
                    <w:top w:val="none" w:sz="0" w:space="0" w:color="auto"/>
                    <w:left w:val="none" w:sz="0" w:space="0" w:color="auto"/>
                    <w:bottom w:val="none" w:sz="0" w:space="0" w:color="auto"/>
                    <w:right w:val="none" w:sz="0" w:space="0" w:color="auto"/>
                  </w:divBdr>
                  <w:divsChild>
                    <w:div w:id="1090468580">
                      <w:marLeft w:val="0"/>
                      <w:marRight w:val="0"/>
                      <w:marTop w:val="0"/>
                      <w:marBottom w:val="0"/>
                      <w:divBdr>
                        <w:top w:val="none" w:sz="0" w:space="0" w:color="auto"/>
                        <w:left w:val="none" w:sz="0" w:space="0" w:color="auto"/>
                        <w:bottom w:val="none" w:sz="0" w:space="0" w:color="auto"/>
                        <w:right w:val="none" w:sz="0" w:space="0" w:color="auto"/>
                      </w:divBdr>
                    </w:div>
                    <w:div w:id="1322856011">
                      <w:marLeft w:val="0"/>
                      <w:marRight w:val="0"/>
                      <w:marTop w:val="0"/>
                      <w:marBottom w:val="0"/>
                      <w:divBdr>
                        <w:top w:val="none" w:sz="0" w:space="0" w:color="auto"/>
                        <w:left w:val="none" w:sz="0" w:space="0" w:color="auto"/>
                        <w:bottom w:val="none" w:sz="0" w:space="0" w:color="auto"/>
                        <w:right w:val="none" w:sz="0" w:space="0" w:color="auto"/>
                      </w:divBdr>
                    </w:div>
                  </w:divsChild>
                </w:div>
                <w:div w:id="2055615266">
                  <w:marLeft w:val="0"/>
                  <w:marRight w:val="0"/>
                  <w:marTop w:val="0"/>
                  <w:marBottom w:val="0"/>
                  <w:divBdr>
                    <w:top w:val="none" w:sz="0" w:space="0" w:color="auto"/>
                    <w:left w:val="none" w:sz="0" w:space="0" w:color="auto"/>
                    <w:bottom w:val="none" w:sz="0" w:space="0" w:color="auto"/>
                    <w:right w:val="none" w:sz="0" w:space="0" w:color="auto"/>
                  </w:divBdr>
                  <w:divsChild>
                    <w:div w:id="78797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662366">
          <w:marLeft w:val="0"/>
          <w:marRight w:val="0"/>
          <w:marTop w:val="0"/>
          <w:marBottom w:val="0"/>
          <w:divBdr>
            <w:top w:val="none" w:sz="0" w:space="0" w:color="auto"/>
            <w:left w:val="none" w:sz="0" w:space="0" w:color="auto"/>
            <w:bottom w:val="none" w:sz="0" w:space="0" w:color="auto"/>
            <w:right w:val="none" w:sz="0" w:space="0" w:color="auto"/>
          </w:divBdr>
        </w:div>
      </w:divsChild>
    </w:div>
    <w:div w:id="1751192016">
      <w:bodyDiv w:val="1"/>
      <w:marLeft w:val="0"/>
      <w:marRight w:val="0"/>
      <w:marTop w:val="0"/>
      <w:marBottom w:val="0"/>
      <w:divBdr>
        <w:top w:val="none" w:sz="0" w:space="0" w:color="auto"/>
        <w:left w:val="none" w:sz="0" w:space="0" w:color="auto"/>
        <w:bottom w:val="none" w:sz="0" w:space="0" w:color="auto"/>
        <w:right w:val="none" w:sz="0" w:space="0" w:color="auto"/>
      </w:divBdr>
      <w:divsChild>
        <w:div w:id="56366505">
          <w:marLeft w:val="0"/>
          <w:marRight w:val="0"/>
          <w:marTop w:val="0"/>
          <w:marBottom w:val="0"/>
          <w:divBdr>
            <w:top w:val="none" w:sz="0" w:space="0" w:color="auto"/>
            <w:left w:val="none" w:sz="0" w:space="0" w:color="auto"/>
            <w:bottom w:val="none" w:sz="0" w:space="0" w:color="auto"/>
            <w:right w:val="none" w:sz="0" w:space="0" w:color="auto"/>
          </w:divBdr>
          <w:divsChild>
            <w:div w:id="2142846460">
              <w:marLeft w:val="0"/>
              <w:marRight w:val="0"/>
              <w:marTop w:val="0"/>
              <w:marBottom w:val="0"/>
              <w:divBdr>
                <w:top w:val="none" w:sz="0" w:space="0" w:color="auto"/>
                <w:left w:val="none" w:sz="0" w:space="0" w:color="auto"/>
                <w:bottom w:val="none" w:sz="0" w:space="0" w:color="auto"/>
                <w:right w:val="none" w:sz="0" w:space="0" w:color="auto"/>
              </w:divBdr>
            </w:div>
          </w:divsChild>
        </w:div>
        <w:div w:id="73941427">
          <w:marLeft w:val="0"/>
          <w:marRight w:val="0"/>
          <w:marTop w:val="0"/>
          <w:marBottom w:val="0"/>
          <w:divBdr>
            <w:top w:val="none" w:sz="0" w:space="0" w:color="auto"/>
            <w:left w:val="none" w:sz="0" w:space="0" w:color="auto"/>
            <w:bottom w:val="none" w:sz="0" w:space="0" w:color="auto"/>
            <w:right w:val="none" w:sz="0" w:space="0" w:color="auto"/>
          </w:divBdr>
          <w:divsChild>
            <w:div w:id="37752256">
              <w:marLeft w:val="0"/>
              <w:marRight w:val="0"/>
              <w:marTop w:val="0"/>
              <w:marBottom w:val="0"/>
              <w:divBdr>
                <w:top w:val="none" w:sz="0" w:space="0" w:color="auto"/>
                <w:left w:val="none" w:sz="0" w:space="0" w:color="auto"/>
                <w:bottom w:val="none" w:sz="0" w:space="0" w:color="auto"/>
                <w:right w:val="none" w:sz="0" w:space="0" w:color="auto"/>
              </w:divBdr>
            </w:div>
          </w:divsChild>
        </w:div>
        <w:div w:id="87042024">
          <w:marLeft w:val="0"/>
          <w:marRight w:val="0"/>
          <w:marTop w:val="0"/>
          <w:marBottom w:val="0"/>
          <w:divBdr>
            <w:top w:val="none" w:sz="0" w:space="0" w:color="auto"/>
            <w:left w:val="none" w:sz="0" w:space="0" w:color="auto"/>
            <w:bottom w:val="none" w:sz="0" w:space="0" w:color="auto"/>
            <w:right w:val="none" w:sz="0" w:space="0" w:color="auto"/>
          </w:divBdr>
          <w:divsChild>
            <w:div w:id="309334711">
              <w:marLeft w:val="0"/>
              <w:marRight w:val="0"/>
              <w:marTop w:val="0"/>
              <w:marBottom w:val="0"/>
              <w:divBdr>
                <w:top w:val="none" w:sz="0" w:space="0" w:color="auto"/>
                <w:left w:val="none" w:sz="0" w:space="0" w:color="auto"/>
                <w:bottom w:val="none" w:sz="0" w:space="0" w:color="auto"/>
                <w:right w:val="none" w:sz="0" w:space="0" w:color="auto"/>
              </w:divBdr>
            </w:div>
          </w:divsChild>
        </w:div>
        <w:div w:id="95517685">
          <w:marLeft w:val="0"/>
          <w:marRight w:val="0"/>
          <w:marTop w:val="0"/>
          <w:marBottom w:val="0"/>
          <w:divBdr>
            <w:top w:val="none" w:sz="0" w:space="0" w:color="auto"/>
            <w:left w:val="none" w:sz="0" w:space="0" w:color="auto"/>
            <w:bottom w:val="none" w:sz="0" w:space="0" w:color="auto"/>
            <w:right w:val="none" w:sz="0" w:space="0" w:color="auto"/>
          </w:divBdr>
          <w:divsChild>
            <w:div w:id="1232616379">
              <w:marLeft w:val="0"/>
              <w:marRight w:val="0"/>
              <w:marTop w:val="0"/>
              <w:marBottom w:val="0"/>
              <w:divBdr>
                <w:top w:val="none" w:sz="0" w:space="0" w:color="auto"/>
                <w:left w:val="none" w:sz="0" w:space="0" w:color="auto"/>
                <w:bottom w:val="none" w:sz="0" w:space="0" w:color="auto"/>
                <w:right w:val="none" w:sz="0" w:space="0" w:color="auto"/>
              </w:divBdr>
            </w:div>
          </w:divsChild>
        </w:div>
        <w:div w:id="108208234">
          <w:marLeft w:val="0"/>
          <w:marRight w:val="0"/>
          <w:marTop w:val="0"/>
          <w:marBottom w:val="0"/>
          <w:divBdr>
            <w:top w:val="none" w:sz="0" w:space="0" w:color="auto"/>
            <w:left w:val="none" w:sz="0" w:space="0" w:color="auto"/>
            <w:bottom w:val="none" w:sz="0" w:space="0" w:color="auto"/>
            <w:right w:val="none" w:sz="0" w:space="0" w:color="auto"/>
          </w:divBdr>
          <w:divsChild>
            <w:div w:id="1193154438">
              <w:marLeft w:val="0"/>
              <w:marRight w:val="0"/>
              <w:marTop w:val="0"/>
              <w:marBottom w:val="0"/>
              <w:divBdr>
                <w:top w:val="none" w:sz="0" w:space="0" w:color="auto"/>
                <w:left w:val="none" w:sz="0" w:space="0" w:color="auto"/>
                <w:bottom w:val="none" w:sz="0" w:space="0" w:color="auto"/>
                <w:right w:val="none" w:sz="0" w:space="0" w:color="auto"/>
              </w:divBdr>
            </w:div>
          </w:divsChild>
        </w:div>
        <w:div w:id="122694522">
          <w:marLeft w:val="0"/>
          <w:marRight w:val="0"/>
          <w:marTop w:val="0"/>
          <w:marBottom w:val="0"/>
          <w:divBdr>
            <w:top w:val="none" w:sz="0" w:space="0" w:color="auto"/>
            <w:left w:val="none" w:sz="0" w:space="0" w:color="auto"/>
            <w:bottom w:val="none" w:sz="0" w:space="0" w:color="auto"/>
            <w:right w:val="none" w:sz="0" w:space="0" w:color="auto"/>
          </w:divBdr>
          <w:divsChild>
            <w:div w:id="757944049">
              <w:marLeft w:val="0"/>
              <w:marRight w:val="0"/>
              <w:marTop w:val="0"/>
              <w:marBottom w:val="0"/>
              <w:divBdr>
                <w:top w:val="none" w:sz="0" w:space="0" w:color="auto"/>
                <w:left w:val="none" w:sz="0" w:space="0" w:color="auto"/>
                <w:bottom w:val="none" w:sz="0" w:space="0" w:color="auto"/>
                <w:right w:val="none" w:sz="0" w:space="0" w:color="auto"/>
              </w:divBdr>
            </w:div>
            <w:div w:id="2127576790">
              <w:marLeft w:val="0"/>
              <w:marRight w:val="0"/>
              <w:marTop w:val="0"/>
              <w:marBottom w:val="0"/>
              <w:divBdr>
                <w:top w:val="none" w:sz="0" w:space="0" w:color="auto"/>
                <w:left w:val="none" w:sz="0" w:space="0" w:color="auto"/>
                <w:bottom w:val="none" w:sz="0" w:space="0" w:color="auto"/>
                <w:right w:val="none" w:sz="0" w:space="0" w:color="auto"/>
              </w:divBdr>
            </w:div>
          </w:divsChild>
        </w:div>
        <w:div w:id="135757753">
          <w:marLeft w:val="0"/>
          <w:marRight w:val="0"/>
          <w:marTop w:val="0"/>
          <w:marBottom w:val="0"/>
          <w:divBdr>
            <w:top w:val="none" w:sz="0" w:space="0" w:color="auto"/>
            <w:left w:val="none" w:sz="0" w:space="0" w:color="auto"/>
            <w:bottom w:val="none" w:sz="0" w:space="0" w:color="auto"/>
            <w:right w:val="none" w:sz="0" w:space="0" w:color="auto"/>
          </w:divBdr>
          <w:divsChild>
            <w:div w:id="732855088">
              <w:marLeft w:val="0"/>
              <w:marRight w:val="0"/>
              <w:marTop w:val="0"/>
              <w:marBottom w:val="0"/>
              <w:divBdr>
                <w:top w:val="none" w:sz="0" w:space="0" w:color="auto"/>
                <w:left w:val="none" w:sz="0" w:space="0" w:color="auto"/>
                <w:bottom w:val="none" w:sz="0" w:space="0" w:color="auto"/>
                <w:right w:val="none" w:sz="0" w:space="0" w:color="auto"/>
              </w:divBdr>
            </w:div>
          </w:divsChild>
        </w:div>
        <w:div w:id="153032403">
          <w:marLeft w:val="0"/>
          <w:marRight w:val="0"/>
          <w:marTop w:val="0"/>
          <w:marBottom w:val="0"/>
          <w:divBdr>
            <w:top w:val="none" w:sz="0" w:space="0" w:color="auto"/>
            <w:left w:val="none" w:sz="0" w:space="0" w:color="auto"/>
            <w:bottom w:val="none" w:sz="0" w:space="0" w:color="auto"/>
            <w:right w:val="none" w:sz="0" w:space="0" w:color="auto"/>
          </w:divBdr>
          <w:divsChild>
            <w:div w:id="1138767255">
              <w:marLeft w:val="0"/>
              <w:marRight w:val="0"/>
              <w:marTop w:val="0"/>
              <w:marBottom w:val="0"/>
              <w:divBdr>
                <w:top w:val="none" w:sz="0" w:space="0" w:color="auto"/>
                <w:left w:val="none" w:sz="0" w:space="0" w:color="auto"/>
                <w:bottom w:val="none" w:sz="0" w:space="0" w:color="auto"/>
                <w:right w:val="none" w:sz="0" w:space="0" w:color="auto"/>
              </w:divBdr>
            </w:div>
          </w:divsChild>
        </w:div>
        <w:div w:id="170220128">
          <w:marLeft w:val="0"/>
          <w:marRight w:val="0"/>
          <w:marTop w:val="0"/>
          <w:marBottom w:val="0"/>
          <w:divBdr>
            <w:top w:val="none" w:sz="0" w:space="0" w:color="auto"/>
            <w:left w:val="none" w:sz="0" w:space="0" w:color="auto"/>
            <w:bottom w:val="none" w:sz="0" w:space="0" w:color="auto"/>
            <w:right w:val="none" w:sz="0" w:space="0" w:color="auto"/>
          </w:divBdr>
          <w:divsChild>
            <w:div w:id="331182323">
              <w:marLeft w:val="0"/>
              <w:marRight w:val="0"/>
              <w:marTop w:val="0"/>
              <w:marBottom w:val="0"/>
              <w:divBdr>
                <w:top w:val="none" w:sz="0" w:space="0" w:color="auto"/>
                <w:left w:val="none" w:sz="0" w:space="0" w:color="auto"/>
                <w:bottom w:val="none" w:sz="0" w:space="0" w:color="auto"/>
                <w:right w:val="none" w:sz="0" w:space="0" w:color="auto"/>
              </w:divBdr>
            </w:div>
            <w:div w:id="920602736">
              <w:marLeft w:val="0"/>
              <w:marRight w:val="0"/>
              <w:marTop w:val="0"/>
              <w:marBottom w:val="0"/>
              <w:divBdr>
                <w:top w:val="none" w:sz="0" w:space="0" w:color="auto"/>
                <w:left w:val="none" w:sz="0" w:space="0" w:color="auto"/>
                <w:bottom w:val="none" w:sz="0" w:space="0" w:color="auto"/>
                <w:right w:val="none" w:sz="0" w:space="0" w:color="auto"/>
              </w:divBdr>
            </w:div>
          </w:divsChild>
        </w:div>
        <w:div w:id="186482611">
          <w:marLeft w:val="0"/>
          <w:marRight w:val="0"/>
          <w:marTop w:val="0"/>
          <w:marBottom w:val="0"/>
          <w:divBdr>
            <w:top w:val="none" w:sz="0" w:space="0" w:color="auto"/>
            <w:left w:val="none" w:sz="0" w:space="0" w:color="auto"/>
            <w:bottom w:val="none" w:sz="0" w:space="0" w:color="auto"/>
            <w:right w:val="none" w:sz="0" w:space="0" w:color="auto"/>
          </w:divBdr>
          <w:divsChild>
            <w:div w:id="2133086094">
              <w:marLeft w:val="0"/>
              <w:marRight w:val="0"/>
              <w:marTop w:val="0"/>
              <w:marBottom w:val="0"/>
              <w:divBdr>
                <w:top w:val="none" w:sz="0" w:space="0" w:color="auto"/>
                <w:left w:val="none" w:sz="0" w:space="0" w:color="auto"/>
                <w:bottom w:val="none" w:sz="0" w:space="0" w:color="auto"/>
                <w:right w:val="none" w:sz="0" w:space="0" w:color="auto"/>
              </w:divBdr>
            </w:div>
          </w:divsChild>
        </w:div>
        <w:div w:id="205682201">
          <w:marLeft w:val="0"/>
          <w:marRight w:val="0"/>
          <w:marTop w:val="0"/>
          <w:marBottom w:val="0"/>
          <w:divBdr>
            <w:top w:val="none" w:sz="0" w:space="0" w:color="auto"/>
            <w:left w:val="none" w:sz="0" w:space="0" w:color="auto"/>
            <w:bottom w:val="none" w:sz="0" w:space="0" w:color="auto"/>
            <w:right w:val="none" w:sz="0" w:space="0" w:color="auto"/>
          </w:divBdr>
          <w:divsChild>
            <w:div w:id="1025789304">
              <w:marLeft w:val="0"/>
              <w:marRight w:val="0"/>
              <w:marTop w:val="0"/>
              <w:marBottom w:val="0"/>
              <w:divBdr>
                <w:top w:val="none" w:sz="0" w:space="0" w:color="auto"/>
                <w:left w:val="none" w:sz="0" w:space="0" w:color="auto"/>
                <w:bottom w:val="none" w:sz="0" w:space="0" w:color="auto"/>
                <w:right w:val="none" w:sz="0" w:space="0" w:color="auto"/>
              </w:divBdr>
            </w:div>
          </w:divsChild>
        </w:div>
        <w:div w:id="213657689">
          <w:marLeft w:val="0"/>
          <w:marRight w:val="0"/>
          <w:marTop w:val="0"/>
          <w:marBottom w:val="0"/>
          <w:divBdr>
            <w:top w:val="none" w:sz="0" w:space="0" w:color="auto"/>
            <w:left w:val="none" w:sz="0" w:space="0" w:color="auto"/>
            <w:bottom w:val="none" w:sz="0" w:space="0" w:color="auto"/>
            <w:right w:val="none" w:sz="0" w:space="0" w:color="auto"/>
          </w:divBdr>
          <w:divsChild>
            <w:div w:id="845053157">
              <w:marLeft w:val="0"/>
              <w:marRight w:val="0"/>
              <w:marTop w:val="0"/>
              <w:marBottom w:val="0"/>
              <w:divBdr>
                <w:top w:val="none" w:sz="0" w:space="0" w:color="auto"/>
                <w:left w:val="none" w:sz="0" w:space="0" w:color="auto"/>
                <w:bottom w:val="none" w:sz="0" w:space="0" w:color="auto"/>
                <w:right w:val="none" w:sz="0" w:space="0" w:color="auto"/>
              </w:divBdr>
            </w:div>
          </w:divsChild>
        </w:div>
        <w:div w:id="248975679">
          <w:marLeft w:val="0"/>
          <w:marRight w:val="0"/>
          <w:marTop w:val="0"/>
          <w:marBottom w:val="0"/>
          <w:divBdr>
            <w:top w:val="none" w:sz="0" w:space="0" w:color="auto"/>
            <w:left w:val="none" w:sz="0" w:space="0" w:color="auto"/>
            <w:bottom w:val="none" w:sz="0" w:space="0" w:color="auto"/>
            <w:right w:val="none" w:sz="0" w:space="0" w:color="auto"/>
          </w:divBdr>
          <w:divsChild>
            <w:div w:id="2142381025">
              <w:marLeft w:val="0"/>
              <w:marRight w:val="0"/>
              <w:marTop w:val="0"/>
              <w:marBottom w:val="0"/>
              <w:divBdr>
                <w:top w:val="none" w:sz="0" w:space="0" w:color="auto"/>
                <w:left w:val="none" w:sz="0" w:space="0" w:color="auto"/>
                <w:bottom w:val="none" w:sz="0" w:space="0" w:color="auto"/>
                <w:right w:val="none" w:sz="0" w:space="0" w:color="auto"/>
              </w:divBdr>
            </w:div>
          </w:divsChild>
        </w:div>
        <w:div w:id="267809167">
          <w:marLeft w:val="0"/>
          <w:marRight w:val="0"/>
          <w:marTop w:val="0"/>
          <w:marBottom w:val="0"/>
          <w:divBdr>
            <w:top w:val="none" w:sz="0" w:space="0" w:color="auto"/>
            <w:left w:val="none" w:sz="0" w:space="0" w:color="auto"/>
            <w:bottom w:val="none" w:sz="0" w:space="0" w:color="auto"/>
            <w:right w:val="none" w:sz="0" w:space="0" w:color="auto"/>
          </w:divBdr>
          <w:divsChild>
            <w:div w:id="1344431215">
              <w:marLeft w:val="0"/>
              <w:marRight w:val="0"/>
              <w:marTop w:val="0"/>
              <w:marBottom w:val="0"/>
              <w:divBdr>
                <w:top w:val="none" w:sz="0" w:space="0" w:color="auto"/>
                <w:left w:val="none" w:sz="0" w:space="0" w:color="auto"/>
                <w:bottom w:val="none" w:sz="0" w:space="0" w:color="auto"/>
                <w:right w:val="none" w:sz="0" w:space="0" w:color="auto"/>
              </w:divBdr>
            </w:div>
          </w:divsChild>
        </w:div>
        <w:div w:id="278731064">
          <w:marLeft w:val="0"/>
          <w:marRight w:val="0"/>
          <w:marTop w:val="0"/>
          <w:marBottom w:val="0"/>
          <w:divBdr>
            <w:top w:val="none" w:sz="0" w:space="0" w:color="auto"/>
            <w:left w:val="none" w:sz="0" w:space="0" w:color="auto"/>
            <w:bottom w:val="none" w:sz="0" w:space="0" w:color="auto"/>
            <w:right w:val="none" w:sz="0" w:space="0" w:color="auto"/>
          </w:divBdr>
          <w:divsChild>
            <w:div w:id="36861496">
              <w:marLeft w:val="0"/>
              <w:marRight w:val="0"/>
              <w:marTop w:val="0"/>
              <w:marBottom w:val="0"/>
              <w:divBdr>
                <w:top w:val="none" w:sz="0" w:space="0" w:color="auto"/>
                <w:left w:val="none" w:sz="0" w:space="0" w:color="auto"/>
                <w:bottom w:val="none" w:sz="0" w:space="0" w:color="auto"/>
                <w:right w:val="none" w:sz="0" w:space="0" w:color="auto"/>
              </w:divBdr>
            </w:div>
            <w:div w:id="432361014">
              <w:marLeft w:val="0"/>
              <w:marRight w:val="0"/>
              <w:marTop w:val="0"/>
              <w:marBottom w:val="0"/>
              <w:divBdr>
                <w:top w:val="none" w:sz="0" w:space="0" w:color="auto"/>
                <w:left w:val="none" w:sz="0" w:space="0" w:color="auto"/>
                <w:bottom w:val="none" w:sz="0" w:space="0" w:color="auto"/>
                <w:right w:val="none" w:sz="0" w:space="0" w:color="auto"/>
              </w:divBdr>
            </w:div>
            <w:div w:id="1574705231">
              <w:marLeft w:val="0"/>
              <w:marRight w:val="0"/>
              <w:marTop w:val="0"/>
              <w:marBottom w:val="0"/>
              <w:divBdr>
                <w:top w:val="none" w:sz="0" w:space="0" w:color="auto"/>
                <w:left w:val="none" w:sz="0" w:space="0" w:color="auto"/>
                <w:bottom w:val="none" w:sz="0" w:space="0" w:color="auto"/>
                <w:right w:val="none" w:sz="0" w:space="0" w:color="auto"/>
              </w:divBdr>
            </w:div>
            <w:div w:id="2121220728">
              <w:marLeft w:val="0"/>
              <w:marRight w:val="0"/>
              <w:marTop w:val="0"/>
              <w:marBottom w:val="0"/>
              <w:divBdr>
                <w:top w:val="none" w:sz="0" w:space="0" w:color="auto"/>
                <w:left w:val="none" w:sz="0" w:space="0" w:color="auto"/>
                <w:bottom w:val="none" w:sz="0" w:space="0" w:color="auto"/>
                <w:right w:val="none" w:sz="0" w:space="0" w:color="auto"/>
              </w:divBdr>
            </w:div>
          </w:divsChild>
        </w:div>
        <w:div w:id="317654592">
          <w:marLeft w:val="0"/>
          <w:marRight w:val="0"/>
          <w:marTop w:val="0"/>
          <w:marBottom w:val="0"/>
          <w:divBdr>
            <w:top w:val="none" w:sz="0" w:space="0" w:color="auto"/>
            <w:left w:val="none" w:sz="0" w:space="0" w:color="auto"/>
            <w:bottom w:val="none" w:sz="0" w:space="0" w:color="auto"/>
            <w:right w:val="none" w:sz="0" w:space="0" w:color="auto"/>
          </w:divBdr>
          <w:divsChild>
            <w:div w:id="1792288251">
              <w:marLeft w:val="0"/>
              <w:marRight w:val="0"/>
              <w:marTop w:val="0"/>
              <w:marBottom w:val="0"/>
              <w:divBdr>
                <w:top w:val="none" w:sz="0" w:space="0" w:color="auto"/>
                <w:left w:val="none" w:sz="0" w:space="0" w:color="auto"/>
                <w:bottom w:val="none" w:sz="0" w:space="0" w:color="auto"/>
                <w:right w:val="none" w:sz="0" w:space="0" w:color="auto"/>
              </w:divBdr>
            </w:div>
          </w:divsChild>
        </w:div>
        <w:div w:id="371921683">
          <w:marLeft w:val="0"/>
          <w:marRight w:val="0"/>
          <w:marTop w:val="0"/>
          <w:marBottom w:val="0"/>
          <w:divBdr>
            <w:top w:val="none" w:sz="0" w:space="0" w:color="auto"/>
            <w:left w:val="none" w:sz="0" w:space="0" w:color="auto"/>
            <w:bottom w:val="none" w:sz="0" w:space="0" w:color="auto"/>
            <w:right w:val="none" w:sz="0" w:space="0" w:color="auto"/>
          </w:divBdr>
          <w:divsChild>
            <w:div w:id="599680456">
              <w:marLeft w:val="0"/>
              <w:marRight w:val="0"/>
              <w:marTop w:val="0"/>
              <w:marBottom w:val="0"/>
              <w:divBdr>
                <w:top w:val="none" w:sz="0" w:space="0" w:color="auto"/>
                <w:left w:val="none" w:sz="0" w:space="0" w:color="auto"/>
                <w:bottom w:val="none" w:sz="0" w:space="0" w:color="auto"/>
                <w:right w:val="none" w:sz="0" w:space="0" w:color="auto"/>
              </w:divBdr>
            </w:div>
            <w:div w:id="1412655952">
              <w:marLeft w:val="0"/>
              <w:marRight w:val="0"/>
              <w:marTop w:val="0"/>
              <w:marBottom w:val="0"/>
              <w:divBdr>
                <w:top w:val="none" w:sz="0" w:space="0" w:color="auto"/>
                <w:left w:val="none" w:sz="0" w:space="0" w:color="auto"/>
                <w:bottom w:val="none" w:sz="0" w:space="0" w:color="auto"/>
                <w:right w:val="none" w:sz="0" w:space="0" w:color="auto"/>
              </w:divBdr>
            </w:div>
            <w:div w:id="1431580349">
              <w:marLeft w:val="0"/>
              <w:marRight w:val="0"/>
              <w:marTop w:val="0"/>
              <w:marBottom w:val="0"/>
              <w:divBdr>
                <w:top w:val="none" w:sz="0" w:space="0" w:color="auto"/>
                <w:left w:val="none" w:sz="0" w:space="0" w:color="auto"/>
                <w:bottom w:val="none" w:sz="0" w:space="0" w:color="auto"/>
                <w:right w:val="none" w:sz="0" w:space="0" w:color="auto"/>
              </w:divBdr>
            </w:div>
            <w:div w:id="1529829788">
              <w:marLeft w:val="0"/>
              <w:marRight w:val="0"/>
              <w:marTop w:val="0"/>
              <w:marBottom w:val="0"/>
              <w:divBdr>
                <w:top w:val="none" w:sz="0" w:space="0" w:color="auto"/>
                <w:left w:val="none" w:sz="0" w:space="0" w:color="auto"/>
                <w:bottom w:val="none" w:sz="0" w:space="0" w:color="auto"/>
                <w:right w:val="none" w:sz="0" w:space="0" w:color="auto"/>
              </w:divBdr>
            </w:div>
            <w:div w:id="1935745833">
              <w:marLeft w:val="0"/>
              <w:marRight w:val="0"/>
              <w:marTop w:val="0"/>
              <w:marBottom w:val="0"/>
              <w:divBdr>
                <w:top w:val="none" w:sz="0" w:space="0" w:color="auto"/>
                <w:left w:val="none" w:sz="0" w:space="0" w:color="auto"/>
                <w:bottom w:val="none" w:sz="0" w:space="0" w:color="auto"/>
                <w:right w:val="none" w:sz="0" w:space="0" w:color="auto"/>
              </w:divBdr>
            </w:div>
          </w:divsChild>
        </w:div>
        <w:div w:id="419176035">
          <w:marLeft w:val="0"/>
          <w:marRight w:val="0"/>
          <w:marTop w:val="0"/>
          <w:marBottom w:val="0"/>
          <w:divBdr>
            <w:top w:val="none" w:sz="0" w:space="0" w:color="auto"/>
            <w:left w:val="none" w:sz="0" w:space="0" w:color="auto"/>
            <w:bottom w:val="none" w:sz="0" w:space="0" w:color="auto"/>
            <w:right w:val="none" w:sz="0" w:space="0" w:color="auto"/>
          </w:divBdr>
          <w:divsChild>
            <w:div w:id="1800682194">
              <w:marLeft w:val="0"/>
              <w:marRight w:val="0"/>
              <w:marTop w:val="0"/>
              <w:marBottom w:val="0"/>
              <w:divBdr>
                <w:top w:val="none" w:sz="0" w:space="0" w:color="auto"/>
                <w:left w:val="none" w:sz="0" w:space="0" w:color="auto"/>
                <w:bottom w:val="none" w:sz="0" w:space="0" w:color="auto"/>
                <w:right w:val="none" w:sz="0" w:space="0" w:color="auto"/>
              </w:divBdr>
            </w:div>
          </w:divsChild>
        </w:div>
        <w:div w:id="420033753">
          <w:marLeft w:val="0"/>
          <w:marRight w:val="0"/>
          <w:marTop w:val="0"/>
          <w:marBottom w:val="0"/>
          <w:divBdr>
            <w:top w:val="none" w:sz="0" w:space="0" w:color="auto"/>
            <w:left w:val="none" w:sz="0" w:space="0" w:color="auto"/>
            <w:bottom w:val="none" w:sz="0" w:space="0" w:color="auto"/>
            <w:right w:val="none" w:sz="0" w:space="0" w:color="auto"/>
          </w:divBdr>
          <w:divsChild>
            <w:div w:id="19018794">
              <w:marLeft w:val="0"/>
              <w:marRight w:val="0"/>
              <w:marTop w:val="0"/>
              <w:marBottom w:val="0"/>
              <w:divBdr>
                <w:top w:val="none" w:sz="0" w:space="0" w:color="auto"/>
                <w:left w:val="none" w:sz="0" w:space="0" w:color="auto"/>
                <w:bottom w:val="none" w:sz="0" w:space="0" w:color="auto"/>
                <w:right w:val="none" w:sz="0" w:space="0" w:color="auto"/>
              </w:divBdr>
            </w:div>
            <w:div w:id="1332639217">
              <w:marLeft w:val="0"/>
              <w:marRight w:val="0"/>
              <w:marTop w:val="0"/>
              <w:marBottom w:val="0"/>
              <w:divBdr>
                <w:top w:val="none" w:sz="0" w:space="0" w:color="auto"/>
                <w:left w:val="none" w:sz="0" w:space="0" w:color="auto"/>
                <w:bottom w:val="none" w:sz="0" w:space="0" w:color="auto"/>
                <w:right w:val="none" w:sz="0" w:space="0" w:color="auto"/>
              </w:divBdr>
            </w:div>
            <w:div w:id="1466043810">
              <w:marLeft w:val="0"/>
              <w:marRight w:val="0"/>
              <w:marTop w:val="0"/>
              <w:marBottom w:val="0"/>
              <w:divBdr>
                <w:top w:val="none" w:sz="0" w:space="0" w:color="auto"/>
                <w:left w:val="none" w:sz="0" w:space="0" w:color="auto"/>
                <w:bottom w:val="none" w:sz="0" w:space="0" w:color="auto"/>
                <w:right w:val="none" w:sz="0" w:space="0" w:color="auto"/>
              </w:divBdr>
            </w:div>
          </w:divsChild>
        </w:div>
        <w:div w:id="426076844">
          <w:marLeft w:val="0"/>
          <w:marRight w:val="0"/>
          <w:marTop w:val="0"/>
          <w:marBottom w:val="0"/>
          <w:divBdr>
            <w:top w:val="none" w:sz="0" w:space="0" w:color="auto"/>
            <w:left w:val="none" w:sz="0" w:space="0" w:color="auto"/>
            <w:bottom w:val="none" w:sz="0" w:space="0" w:color="auto"/>
            <w:right w:val="none" w:sz="0" w:space="0" w:color="auto"/>
          </w:divBdr>
          <w:divsChild>
            <w:div w:id="214434667">
              <w:marLeft w:val="0"/>
              <w:marRight w:val="0"/>
              <w:marTop w:val="0"/>
              <w:marBottom w:val="0"/>
              <w:divBdr>
                <w:top w:val="none" w:sz="0" w:space="0" w:color="auto"/>
                <w:left w:val="none" w:sz="0" w:space="0" w:color="auto"/>
                <w:bottom w:val="none" w:sz="0" w:space="0" w:color="auto"/>
                <w:right w:val="none" w:sz="0" w:space="0" w:color="auto"/>
              </w:divBdr>
            </w:div>
          </w:divsChild>
        </w:div>
        <w:div w:id="450514151">
          <w:marLeft w:val="0"/>
          <w:marRight w:val="0"/>
          <w:marTop w:val="0"/>
          <w:marBottom w:val="0"/>
          <w:divBdr>
            <w:top w:val="none" w:sz="0" w:space="0" w:color="auto"/>
            <w:left w:val="none" w:sz="0" w:space="0" w:color="auto"/>
            <w:bottom w:val="none" w:sz="0" w:space="0" w:color="auto"/>
            <w:right w:val="none" w:sz="0" w:space="0" w:color="auto"/>
          </w:divBdr>
          <w:divsChild>
            <w:div w:id="880552029">
              <w:marLeft w:val="0"/>
              <w:marRight w:val="0"/>
              <w:marTop w:val="0"/>
              <w:marBottom w:val="0"/>
              <w:divBdr>
                <w:top w:val="none" w:sz="0" w:space="0" w:color="auto"/>
                <w:left w:val="none" w:sz="0" w:space="0" w:color="auto"/>
                <w:bottom w:val="none" w:sz="0" w:space="0" w:color="auto"/>
                <w:right w:val="none" w:sz="0" w:space="0" w:color="auto"/>
              </w:divBdr>
            </w:div>
          </w:divsChild>
        </w:div>
        <w:div w:id="473720579">
          <w:marLeft w:val="0"/>
          <w:marRight w:val="0"/>
          <w:marTop w:val="0"/>
          <w:marBottom w:val="0"/>
          <w:divBdr>
            <w:top w:val="none" w:sz="0" w:space="0" w:color="auto"/>
            <w:left w:val="none" w:sz="0" w:space="0" w:color="auto"/>
            <w:bottom w:val="none" w:sz="0" w:space="0" w:color="auto"/>
            <w:right w:val="none" w:sz="0" w:space="0" w:color="auto"/>
          </w:divBdr>
          <w:divsChild>
            <w:div w:id="540477611">
              <w:marLeft w:val="0"/>
              <w:marRight w:val="0"/>
              <w:marTop w:val="0"/>
              <w:marBottom w:val="0"/>
              <w:divBdr>
                <w:top w:val="none" w:sz="0" w:space="0" w:color="auto"/>
                <w:left w:val="none" w:sz="0" w:space="0" w:color="auto"/>
                <w:bottom w:val="none" w:sz="0" w:space="0" w:color="auto"/>
                <w:right w:val="none" w:sz="0" w:space="0" w:color="auto"/>
              </w:divBdr>
            </w:div>
          </w:divsChild>
        </w:div>
        <w:div w:id="486358183">
          <w:marLeft w:val="0"/>
          <w:marRight w:val="0"/>
          <w:marTop w:val="0"/>
          <w:marBottom w:val="0"/>
          <w:divBdr>
            <w:top w:val="none" w:sz="0" w:space="0" w:color="auto"/>
            <w:left w:val="none" w:sz="0" w:space="0" w:color="auto"/>
            <w:bottom w:val="none" w:sz="0" w:space="0" w:color="auto"/>
            <w:right w:val="none" w:sz="0" w:space="0" w:color="auto"/>
          </w:divBdr>
          <w:divsChild>
            <w:div w:id="138084830">
              <w:marLeft w:val="0"/>
              <w:marRight w:val="0"/>
              <w:marTop w:val="0"/>
              <w:marBottom w:val="0"/>
              <w:divBdr>
                <w:top w:val="none" w:sz="0" w:space="0" w:color="auto"/>
                <w:left w:val="none" w:sz="0" w:space="0" w:color="auto"/>
                <w:bottom w:val="none" w:sz="0" w:space="0" w:color="auto"/>
                <w:right w:val="none" w:sz="0" w:space="0" w:color="auto"/>
              </w:divBdr>
            </w:div>
            <w:div w:id="151146912">
              <w:marLeft w:val="0"/>
              <w:marRight w:val="0"/>
              <w:marTop w:val="0"/>
              <w:marBottom w:val="0"/>
              <w:divBdr>
                <w:top w:val="none" w:sz="0" w:space="0" w:color="auto"/>
                <w:left w:val="none" w:sz="0" w:space="0" w:color="auto"/>
                <w:bottom w:val="none" w:sz="0" w:space="0" w:color="auto"/>
                <w:right w:val="none" w:sz="0" w:space="0" w:color="auto"/>
              </w:divBdr>
            </w:div>
          </w:divsChild>
        </w:div>
        <w:div w:id="507254378">
          <w:marLeft w:val="0"/>
          <w:marRight w:val="0"/>
          <w:marTop w:val="0"/>
          <w:marBottom w:val="0"/>
          <w:divBdr>
            <w:top w:val="none" w:sz="0" w:space="0" w:color="auto"/>
            <w:left w:val="none" w:sz="0" w:space="0" w:color="auto"/>
            <w:bottom w:val="none" w:sz="0" w:space="0" w:color="auto"/>
            <w:right w:val="none" w:sz="0" w:space="0" w:color="auto"/>
          </w:divBdr>
          <w:divsChild>
            <w:div w:id="498696041">
              <w:marLeft w:val="0"/>
              <w:marRight w:val="0"/>
              <w:marTop w:val="0"/>
              <w:marBottom w:val="0"/>
              <w:divBdr>
                <w:top w:val="none" w:sz="0" w:space="0" w:color="auto"/>
                <w:left w:val="none" w:sz="0" w:space="0" w:color="auto"/>
                <w:bottom w:val="none" w:sz="0" w:space="0" w:color="auto"/>
                <w:right w:val="none" w:sz="0" w:space="0" w:color="auto"/>
              </w:divBdr>
            </w:div>
          </w:divsChild>
        </w:div>
        <w:div w:id="527452405">
          <w:marLeft w:val="0"/>
          <w:marRight w:val="0"/>
          <w:marTop w:val="0"/>
          <w:marBottom w:val="0"/>
          <w:divBdr>
            <w:top w:val="none" w:sz="0" w:space="0" w:color="auto"/>
            <w:left w:val="none" w:sz="0" w:space="0" w:color="auto"/>
            <w:bottom w:val="none" w:sz="0" w:space="0" w:color="auto"/>
            <w:right w:val="none" w:sz="0" w:space="0" w:color="auto"/>
          </w:divBdr>
          <w:divsChild>
            <w:div w:id="514465701">
              <w:marLeft w:val="0"/>
              <w:marRight w:val="0"/>
              <w:marTop w:val="0"/>
              <w:marBottom w:val="0"/>
              <w:divBdr>
                <w:top w:val="none" w:sz="0" w:space="0" w:color="auto"/>
                <w:left w:val="none" w:sz="0" w:space="0" w:color="auto"/>
                <w:bottom w:val="none" w:sz="0" w:space="0" w:color="auto"/>
                <w:right w:val="none" w:sz="0" w:space="0" w:color="auto"/>
              </w:divBdr>
            </w:div>
          </w:divsChild>
        </w:div>
        <w:div w:id="530456641">
          <w:marLeft w:val="0"/>
          <w:marRight w:val="0"/>
          <w:marTop w:val="0"/>
          <w:marBottom w:val="0"/>
          <w:divBdr>
            <w:top w:val="none" w:sz="0" w:space="0" w:color="auto"/>
            <w:left w:val="none" w:sz="0" w:space="0" w:color="auto"/>
            <w:bottom w:val="none" w:sz="0" w:space="0" w:color="auto"/>
            <w:right w:val="none" w:sz="0" w:space="0" w:color="auto"/>
          </w:divBdr>
          <w:divsChild>
            <w:div w:id="164519289">
              <w:marLeft w:val="0"/>
              <w:marRight w:val="0"/>
              <w:marTop w:val="0"/>
              <w:marBottom w:val="0"/>
              <w:divBdr>
                <w:top w:val="none" w:sz="0" w:space="0" w:color="auto"/>
                <w:left w:val="none" w:sz="0" w:space="0" w:color="auto"/>
                <w:bottom w:val="none" w:sz="0" w:space="0" w:color="auto"/>
                <w:right w:val="none" w:sz="0" w:space="0" w:color="auto"/>
              </w:divBdr>
            </w:div>
          </w:divsChild>
        </w:div>
        <w:div w:id="539972274">
          <w:marLeft w:val="0"/>
          <w:marRight w:val="0"/>
          <w:marTop w:val="0"/>
          <w:marBottom w:val="0"/>
          <w:divBdr>
            <w:top w:val="none" w:sz="0" w:space="0" w:color="auto"/>
            <w:left w:val="none" w:sz="0" w:space="0" w:color="auto"/>
            <w:bottom w:val="none" w:sz="0" w:space="0" w:color="auto"/>
            <w:right w:val="none" w:sz="0" w:space="0" w:color="auto"/>
          </w:divBdr>
          <w:divsChild>
            <w:div w:id="261576694">
              <w:marLeft w:val="0"/>
              <w:marRight w:val="0"/>
              <w:marTop w:val="0"/>
              <w:marBottom w:val="0"/>
              <w:divBdr>
                <w:top w:val="none" w:sz="0" w:space="0" w:color="auto"/>
                <w:left w:val="none" w:sz="0" w:space="0" w:color="auto"/>
                <w:bottom w:val="none" w:sz="0" w:space="0" w:color="auto"/>
                <w:right w:val="none" w:sz="0" w:space="0" w:color="auto"/>
              </w:divBdr>
            </w:div>
          </w:divsChild>
        </w:div>
        <w:div w:id="542981000">
          <w:marLeft w:val="0"/>
          <w:marRight w:val="0"/>
          <w:marTop w:val="0"/>
          <w:marBottom w:val="0"/>
          <w:divBdr>
            <w:top w:val="none" w:sz="0" w:space="0" w:color="auto"/>
            <w:left w:val="none" w:sz="0" w:space="0" w:color="auto"/>
            <w:bottom w:val="none" w:sz="0" w:space="0" w:color="auto"/>
            <w:right w:val="none" w:sz="0" w:space="0" w:color="auto"/>
          </w:divBdr>
          <w:divsChild>
            <w:div w:id="2040543323">
              <w:marLeft w:val="0"/>
              <w:marRight w:val="0"/>
              <w:marTop w:val="0"/>
              <w:marBottom w:val="0"/>
              <w:divBdr>
                <w:top w:val="none" w:sz="0" w:space="0" w:color="auto"/>
                <w:left w:val="none" w:sz="0" w:space="0" w:color="auto"/>
                <w:bottom w:val="none" w:sz="0" w:space="0" w:color="auto"/>
                <w:right w:val="none" w:sz="0" w:space="0" w:color="auto"/>
              </w:divBdr>
            </w:div>
          </w:divsChild>
        </w:div>
        <w:div w:id="631516565">
          <w:marLeft w:val="0"/>
          <w:marRight w:val="0"/>
          <w:marTop w:val="0"/>
          <w:marBottom w:val="0"/>
          <w:divBdr>
            <w:top w:val="none" w:sz="0" w:space="0" w:color="auto"/>
            <w:left w:val="none" w:sz="0" w:space="0" w:color="auto"/>
            <w:bottom w:val="none" w:sz="0" w:space="0" w:color="auto"/>
            <w:right w:val="none" w:sz="0" w:space="0" w:color="auto"/>
          </w:divBdr>
          <w:divsChild>
            <w:div w:id="17774847">
              <w:marLeft w:val="0"/>
              <w:marRight w:val="0"/>
              <w:marTop w:val="0"/>
              <w:marBottom w:val="0"/>
              <w:divBdr>
                <w:top w:val="none" w:sz="0" w:space="0" w:color="auto"/>
                <w:left w:val="none" w:sz="0" w:space="0" w:color="auto"/>
                <w:bottom w:val="none" w:sz="0" w:space="0" w:color="auto"/>
                <w:right w:val="none" w:sz="0" w:space="0" w:color="auto"/>
              </w:divBdr>
            </w:div>
          </w:divsChild>
        </w:div>
        <w:div w:id="736708965">
          <w:marLeft w:val="0"/>
          <w:marRight w:val="0"/>
          <w:marTop w:val="0"/>
          <w:marBottom w:val="0"/>
          <w:divBdr>
            <w:top w:val="none" w:sz="0" w:space="0" w:color="auto"/>
            <w:left w:val="none" w:sz="0" w:space="0" w:color="auto"/>
            <w:bottom w:val="none" w:sz="0" w:space="0" w:color="auto"/>
            <w:right w:val="none" w:sz="0" w:space="0" w:color="auto"/>
          </w:divBdr>
          <w:divsChild>
            <w:div w:id="1131899616">
              <w:marLeft w:val="0"/>
              <w:marRight w:val="0"/>
              <w:marTop w:val="0"/>
              <w:marBottom w:val="0"/>
              <w:divBdr>
                <w:top w:val="none" w:sz="0" w:space="0" w:color="auto"/>
                <w:left w:val="none" w:sz="0" w:space="0" w:color="auto"/>
                <w:bottom w:val="none" w:sz="0" w:space="0" w:color="auto"/>
                <w:right w:val="none" w:sz="0" w:space="0" w:color="auto"/>
              </w:divBdr>
            </w:div>
          </w:divsChild>
        </w:div>
        <w:div w:id="760837579">
          <w:marLeft w:val="0"/>
          <w:marRight w:val="0"/>
          <w:marTop w:val="0"/>
          <w:marBottom w:val="0"/>
          <w:divBdr>
            <w:top w:val="none" w:sz="0" w:space="0" w:color="auto"/>
            <w:left w:val="none" w:sz="0" w:space="0" w:color="auto"/>
            <w:bottom w:val="none" w:sz="0" w:space="0" w:color="auto"/>
            <w:right w:val="none" w:sz="0" w:space="0" w:color="auto"/>
          </w:divBdr>
          <w:divsChild>
            <w:div w:id="1737124762">
              <w:marLeft w:val="0"/>
              <w:marRight w:val="0"/>
              <w:marTop w:val="0"/>
              <w:marBottom w:val="0"/>
              <w:divBdr>
                <w:top w:val="none" w:sz="0" w:space="0" w:color="auto"/>
                <w:left w:val="none" w:sz="0" w:space="0" w:color="auto"/>
                <w:bottom w:val="none" w:sz="0" w:space="0" w:color="auto"/>
                <w:right w:val="none" w:sz="0" w:space="0" w:color="auto"/>
              </w:divBdr>
            </w:div>
          </w:divsChild>
        </w:div>
        <w:div w:id="787550042">
          <w:marLeft w:val="0"/>
          <w:marRight w:val="0"/>
          <w:marTop w:val="0"/>
          <w:marBottom w:val="0"/>
          <w:divBdr>
            <w:top w:val="none" w:sz="0" w:space="0" w:color="auto"/>
            <w:left w:val="none" w:sz="0" w:space="0" w:color="auto"/>
            <w:bottom w:val="none" w:sz="0" w:space="0" w:color="auto"/>
            <w:right w:val="none" w:sz="0" w:space="0" w:color="auto"/>
          </w:divBdr>
          <w:divsChild>
            <w:div w:id="163084466">
              <w:marLeft w:val="0"/>
              <w:marRight w:val="0"/>
              <w:marTop w:val="0"/>
              <w:marBottom w:val="0"/>
              <w:divBdr>
                <w:top w:val="none" w:sz="0" w:space="0" w:color="auto"/>
                <w:left w:val="none" w:sz="0" w:space="0" w:color="auto"/>
                <w:bottom w:val="none" w:sz="0" w:space="0" w:color="auto"/>
                <w:right w:val="none" w:sz="0" w:space="0" w:color="auto"/>
              </w:divBdr>
            </w:div>
            <w:div w:id="694187870">
              <w:marLeft w:val="0"/>
              <w:marRight w:val="0"/>
              <w:marTop w:val="0"/>
              <w:marBottom w:val="0"/>
              <w:divBdr>
                <w:top w:val="none" w:sz="0" w:space="0" w:color="auto"/>
                <w:left w:val="none" w:sz="0" w:space="0" w:color="auto"/>
                <w:bottom w:val="none" w:sz="0" w:space="0" w:color="auto"/>
                <w:right w:val="none" w:sz="0" w:space="0" w:color="auto"/>
              </w:divBdr>
            </w:div>
            <w:div w:id="784422756">
              <w:marLeft w:val="0"/>
              <w:marRight w:val="0"/>
              <w:marTop w:val="0"/>
              <w:marBottom w:val="0"/>
              <w:divBdr>
                <w:top w:val="none" w:sz="0" w:space="0" w:color="auto"/>
                <w:left w:val="none" w:sz="0" w:space="0" w:color="auto"/>
                <w:bottom w:val="none" w:sz="0" w:space="0" w:color="auto"/>
                <w:right w:val="none" w:sz="0" w:space="0" w:color="auto"/>
              </w:divBdr>
            </w:div>
            <w:div w:id="1213426071">
              <w:marLeft w:val="0"/>
              <w:marRight w:val="0"/>
              <w:marTop w:val="0"/>
              <w:marBottom w:val="0"/>
              <w:divBdr>
                <w:top w:val="none" w:sz="0" w:space="0" w:color="auto"/>
                <w:left w:val="none" w:sz="0" w:space="0" w:color="auto"/>
                <w:bottom w:val="none" w:sz="0" w:space="0" w:color="auto"/>
                <w:right w:val="none" w:sz="0" w:space="0" w:color="auto"/>
              </w:divBdr>
            </w:div>
            <w:div w:id="1628898332">
              <w:marLeft w:val="0"/>
              <w:marRight w:val="0"/>
              <w:marTop w:val="0"/>
              <w:marBottom w:val="0"/>
              <w:divBdr>
                <w:top w:val="none" w:sz="0" w:space="0" w:color="auto"/>
                <w:left w:val="none" w:sz="0" w:space="0" w:color="auto"/>
                <w:bottom w:val="none" w:sz="0" w:space="0" w:color="auto"/>
                <w:right w:val="none" w:sz="0" w:space="0" w:color="auto"/>
              </w:divBdr>
            </w:div>
            <w:div w:id="2011718664">
              <w:marLeft w:val="0"/>
              <w:marRight w:val="0"/>
              <w:marTop w:val="0"/>
              <w:marBottom w:val="0"/>
              <w:divBdr>
                <w:top w:val="none" w:sz="0" w:space="0" w:color="auto"/>
                <w:left w:val="none" w:sz="0" w:space="0" w:color="auto"/>
                <w:bottom w:val="none" w:sz="0" w:space="0" w:color="auto"/>
                <w:right w:val="none" w:sz="0" w:space="0" w:color="auto"/>
              </w:divBdr>
            </w:div>
            <w:div w:id="2124029932">
              <w:marLeft w:val="0"/>
              <w:marRight w:val="0"/>
              <w:marTop w:val="0"/>
              <w:marBottom w:val="0"/>
              <w:divBdr>
                <w:top w:val="none" w:sz="0" w:space="0" w:color="auto"/>
                <w:left w:val="none" w:sz="0" w:space="0" w:color="auto"/>
                <w:bottom w:val="none" w:sz="0" w:space="0" w:color="auto"/>
                <w:right w:val="none" w:sz="0" w:space="0" w:color="auto"/>
              </w:divBdr>
            </w:div>
          </w:divsChild>
        </w:div>
        <w:div w:id="812916750">
          <w:marLeft w:val="0"/>
          <w:marRight w:val="0"/>
          <w:marTop w:val="0"/>
          <w:marBottom w:val="0"/>
          <w:divBdr>
            <w:top w:val="none" w:sz="0" w:space="0" w:color="auto"/>
            <w:left w:val="none" w:sz="0" w:space="0" w:color="auto"/>
            <w:bottom w:val="none" w:sz="0" w:space="0" w:color="auto"/>
            <w:right w:val="none" w:sz="0" w:space="0" w:color="auto"/>
          </w:divBdr>
          <w:divsChild>
            <w:div w:id="1153715060">
              <w:marLeft w:val="0"/>
              <w:marRight w:val="0"/>
              <w:marTop w:val="0"/>
              <w:marBottom w:val="0"/>
              <w:divBdr>
                <w:top w:val="none" w:sz="0" w:space="0" w:color="auto"/>
                <w:left w:val="none" w:sz="0" w:space="0" w:color="auto"/>
                <w:bottom w:val="none" w:sz="0" w:space="0" w:color="auto"/>
                <w:right w:val="none" w:sz="0" w:space="0" w:color="auto"/>
              </w:divBdr>
            </w:div>
          </w:divsChild>
        </w:div>
        <w:div w:id="820930316">
          <w:marLeft w:val="0"/>
          <w:marRight w:val="0"/>
          <w:marTop w:val="0"/>
          <w:marBottom w:val="0"/>
          <w:divBdr>
            <w:top w:val="none" w:sz="0" w:space="0" w:color="auto"/>
            <w:left w:val="none" w:sz="0" w:space="0" w:color="auto"/>
            <w:bottom w:val="none" w:sz="0" w:space="0" w:color="auto"/>
            <w:right w:val="none" w:sz="0" w:space="0" w:color="auto"/>
          </w:divBdr>
          <w:divsChild>
            <w:div w:id="922488611">
              <w:marLeft w:val="0"/>
              <w:marRight w:val="0"/>
              <w:marTop w:val="0"/>
              <w:marBottom w:val="0"/>
              <w:divBdr>
                <w:top w:val="none" w:sz="0" w:space="0" w:color="auto"/>
                <w:left w:val="none" w:sz="0" w:space="0" w:color="auto"/>
                <w:bottom w:val="none" w:sz="0" w:space="0" w:color="auto"/>
                <w:right w:val="none" w:sz="0" w:space="0" w:color="auto"/>
              </w:divBdr>
            </w:div>
            <w:div w:id="2013755375">
              <w:marLeft w:val="0"/>
              <w:marRight w:val="0"/>
              <w:marTop w:val="0"/>
              <w:marBottom w:val="0"/>
              <w:divBdr>
                <w:top w:val="none" w:sz="0" w:space="0" w:color="auto"/>
                <w:left w:val="none" w:sz="0" w:space="0" w:color="auto"/>
                <w:bottom w:val="none" w:sz="0" w:space="0" w:color="auto"/>
                <w:right w:val="none" w:sz="0" w:space="0" w:color="auto"/>
              </w:divBdr>
            </w:div>
          </w:divsChild>
        </w:div>
        <w:div w:id="840434718">
          <w:marLeft w:val="0"/>
          <w:marRight w:val="0"/>
          <w:marTop w:val="0"/>
          <w:marBottom w:val="0"/>
          <w:divBdr>
            <w:top w:val="none" w:sz="0" w:space="0" w:color="auto"/>
            <w:left w:val="none" w:sz="0" w:space="0" w:color="auto"/>
            <w:bottom w:val="none" w:sz="0" w:space="0" w:color="auto"/>
            <w:right w:val="none" w:sz="0" w:space="0" w:color="auto"/>
          </w:divBdr>
          <w:divsChild>
            <w:div w:id="1058817714">
              <w:marLeft w:val="0"/>
              <w:marRight w:val="0"/>
              <w:marTop w:val="0"/>
              <w:marBottom w:val="0"/>
              <w:divBdr>
                <w:top w:val="none" w:sz="0" w:space="0" w:color="auto"/>
                <w:left w:val="none" w:sz="0" w:space="0" w:color="auto"/>
                <w:bottom w:val="none" w:sz="0" w:space="0" w:color="auto"/>
                <w:right w:val="none" w:sz="0" w:space="0" w:color="auto"/>
              </w:divBdr>
            </w:div>
            <w:div w:id="1500583039">
              <w:marLeft w:val="0"/>
              <w:marRight w:val="0"/>
              <w:marTop w:val="0"/>
              <w:marBottom w:val="0"/>
              <w:divBdr>
                <w:top w:val="none" w:sz="0" w:space="0" w:color="auto"/>
                <w:left w:val="none" w:sz="0" w:space="0" w:color="auto"/>
                <w:bottom w:val="none" w:sz="0" w:space="0" w:color="auto"/>
                <w:right w:val="none" w:sz="0" w:space="0" w:color="auto"/>
              </w:divBdr>
            </w:div>
            <w:div w:id="1597254350">
              <w:marLeft w:val="0"/>
              <w:marRight w:val="0"/>
              <w:marTop w:val="0"/>
              <w:marBottom w:val="0"/>
              <w:divBdr>
                <w:top w:val="none" w:sz="0" w:space="0" w:color="auto"/>
                <w:left w:val="none" w:sz="0" w:space="0" w:color="auto"/>
                <w:bottom w:val="none" w:sz="0" w:space="0" w:color="auto"/>
                <w:right w:val="none" w:sz="0" w:space="0" w:color="auto"/>
              </w:divBdr>
            </w:div>
          </w:divsChild>
        </w:div>
        <w:div w:id="851533133">
          <w:marLeft w:val="0"/>
          <w:marRight w:val="0"/>
          <w:marTop w:val="0"/>
          <w:marBottom w:val="0"/>
          <w:divBdr>
            <w:top w:val="none" w:sz="0" w:space="0" w:color="auto"/>
            <w:left w:val="none" w:sz="0" w:space="0" w:color="auto"/>
            <w:bottom w:val="none" w:sz="0" w:space="0" w:color="auto"/>
            <w:right w:val="none" w:sz="0" w:space="0" w:color="auto"/>
          </w:divBdr>
          <w:divsChild>
            <w:div w:id="7681619">
              <w:marLeft w:val="0"/>
              <w:marRight w:val="0"/>
              <w:marTop w:val="0"/>
              <w:marBottom w:val="0"/>
              <w:divBdr>
                <w:top w:val="none" w:sz="0" w:space="0" w:color="auto"/>
                <w:left w:val="none" w:sz="0" w:space="0" w:color="auto"/>
                <w:bottom w:val="none" w:sz="0" w:space="0" w:color="auto"/>
                <w:right w:val="none" w:sz="0" w:space="0" w:color="auto"/>
              </w:divBdr>
            </w:div>
          </w:divsChild>
        </w:div>
        <w:div w:id="854461626">
          <w:marLeft w:val="0"/>
          <w:marRight w:val="0"/>
          <w:marTop w:val="0"/>
          <w:marBottom w:val="0"/>
          <w:divBdr>
            <w:top w:val="none" w:sz="0" w:space="0" w:color="auto"/>
            <w:left w:val="none" w:sz="0" w:space="0" w:color="auto"/>
            <w:bottom w:val="none" w:sz="0" w:space="0" w:color="auto"/>
            <w:right w:val="none" w:sz="0" w:space="0" w:color="auto"/>
          </w:divBdr>
          <w:divsChild>
            <w:div w:id="1916938804">
              <w:marLeft w:val="0"/>
              <w:marRight w:val="0"/>
              <w:marTop w:val="0"/>
              <w:marBottom w:val="0"/>
              <w:divBdr>
                <w:top w:val="none" w:sz="0" w:space="0" w:color="auto"/>
                <w:left w:val="none" w:sz="0" w:space="0" w:color="auto"/>
                <w:bottom w:val="none" w:sz="0" w:space="0" w:color="auto"/>
                <w:right w:val="none" w:sz="0" w:space="0" w:color="auto"/>
              </w:divBdr>
            </w:div>
          </w:divsChild>
        </w:div>
        <w:div w:id="977222012">
          <w:marLeft w:val="0"/>
          <w:marRight w:val="0"/>
          <w:marTop w:val="0"/>
          <w:marBottom w:val="0"/>
          <w:divBdr>
            <w:top w:val="none" w:sz="0" w:space="0" w:color="auto"/>
            <w:left w:val="none" w:sz="0" w:space="0" w:color="auto"/>
            <w:bottom w:val="none" w:sz="0" w:space="0" w:color="auto"/>
            <w:right w:val="none" w:sz="0" w:space="0" w:color="auto"/>
          </w:divBdr>
          <w:divsChild>
            <w:div w:id="618494519">
              <w:marLeft w:val="0"/>
              <w:marRight w:val="0"/>
              <w:marTop w:val="0"/>
              <w:marBottom w:val="0"/>
              <w:divBdr>
                <w:top w:val="none" w:sz="0" w:space="0" w:color="auto"/>
                <w:left w:val="none" w:sz="0" w:space="0" w:color="auto"/>
                <w:bottom w:val="none" w:sz="0" w:space="0" w:color="auto"/>
                <w:right w:val="none" w:sz="0" w:space="0" w:color="auto"/>
              </w:divBdr>
            </w:div>
          </w:divsChild>
        </w:div>
        <w:div w:id="1000617928">
          <w:marLeft w:val="0"/>
          <w:marRight w:val="0"/>
          <w:marTop w:val="0"/>
          <w:marBottom w:val="0"/>
          <w:divBdr>
            <w:top w:val="none" w:sz="0" w:space="0" w:color="auto"/>
            <w:left w:val="none" w:sz="0" w:space="0" w:color="auto"/>
            <w:bottom w:val="none" w:sz="0" w:space="0" w:color="auto"/>
            <w:right w:val="none" w:sz="0" w:space="0" w:color="auto"/>
          </w:divBdr>
          <w:divsChild>
            <w:div w:id="2017338982">
              <w:marLeft w:val="0"/>
              <w:marRight w:val="0"/>
              <w:marTop w:val="0"/>
              <w:marBottom w:val="0"/>
              <w:divBdr>
                <w:top w:val="none" w:sz="0" w:space="0" w:color="auto"/>
                <w:left w:val="none" w:sz="0" w:space="0" w:color="auto"/>
                <w:bottom w:val="none" w:sz="0" w:space="0" w:color="auto"/>
                <w:right w:val="none" w:sz="0" w:space="0" w:color="auto"/>
              </w:divBdr>
            </w:div>
          </w:divsChild>
        </w:div>
        <w:div w:id="1213155972">
          <w:marLeft w:val="0"/>
          <w:marRight w:val="0"/>
          <w:marTop w:val="0"/>
          <w:marBottom w:val="0"/>
          <w:divBdr>
            <w:top w:val="none" w:sz="0" w:space="0" w:color="auto"/>
            <w:left w:val="none" w:sz="0" w:space="0" w:color="auto"/>
            <w:bottom w:val="none" w:sz="0" w:space="0" w:color="auto"/>
            <w:right w:val="none" w:sz="0" w:space="0" w:color="auto"/>
          </w:divBdr>
          <w:divsChild>
            <w:div w:id="1149974887">
              <w:marLeft w:val="0"/>
              <w:marRight w:val="0"/>
              <w:marTop w:val="0"/>
              <w:marBottom w:val="0"/>
              <w:divBdr>
                <w:top w:val="none" w:sz="0" w:space="0" w:color="auto"/>
                <w:left w:val="none" w:sz="0" w:space="0" w:color="auto"/>
                <w:bottom w:val="none" w:sz="0" w:space="0" w:color="auto"/>
                <w:right w:val="none" w:sz="0" w:space="0" w:color="auto"/>
              </w:divBdr>
            </w:div>
          </w:divsChild>
        </w:div>
        <w:div w:id="1264528977">
          <w:marLeft w:val="0"/>
          <w:marRight w:val="0"/>
          <w:marTop w:val="0"/>
          <w:marBottom w:val="0"/>
          <w:divBdr>
            <w:top w:val="none" w:sz="0" w:space="0" w:color="auto"/>
            <w:left w:val="none" w:sz="0" w:space="0" w:color="auto"/>
            <w:bottom w:val="none" w:sz="0" w:space="0" w:color="auto"/>
            <w:right w:val="none" w:sz="0" w:space="0" w:color="auto"/>
          </w:divBdr>
          <w:divsChild>
            <w:div w:id="426535568">
              <w:marLeft w:val="0"/>
              <w:marRight w:val="0"/>
              <w:marTop w:val="0"/>
              <w:marBottom w:val="0"/>
              <w:divBdr>
                <w:top w:val="none" w:sz="0" w:space="0" w:color="auto"/>
                <w:left w:val="none" w:sz="0" w:space="0" w:color="auto"/>
                <w:bottom w:val="none" w:sz="0" w:space="0" w:color="auto"/>
                <w:right w:val="none" w:sz="0" w:space="0" w:color="auto"/>
              </w:divBdr>
            </w:div>
          </w:divsChild>
        </w:div>
        <w:div w:id="1278177067">
          <w:marLeft w:val="0"/>
          <w:marRight w:val="0"/>
          <w:marTop w:val="0"/>
          <w:marBottom w:val="0"/>
          <w:divBdr>
            <w:top w:val="none" w:sz="0" w:space="0" w:color="auto"/>
            <w:left w:val="none" w:sz="0" w:space="0" w:color="auto"/>
            <w:bottom w:val="none" w:sz="0" w:space="0" w:color="auto"/>
            <w:right w:val="none" w:sz="0" w:space="0" w:color="auto"/>
          </w:divBdr>
          <w:divsChild>
            <w:div w:id="1017777685">
              <w:marLeft w:val="0"/>
              <w:marRight w:val="0"/>
              <w:marTop w:val="0"/>
              <w:marBottom w:val="0"/>
              <w:divBdr>
                <w:top w:val="none" w:sz="0" w:space="0" w:color="auto"/>
                <w:left w:val="none" w:sz="0" w:space="0" w:color="auto"/>
                <w:bottom w:val="none" w:sz="0" w:space="0" w:color="auto"/>
                <w:right w:val="none" w:sz="0" w:space="0" w:color="auto"/>
              </w:divBdr>
            </w:div>
          </w:divsChild>
        </w:div>
        <w:div w:id="1337074206">
          <w:marLeft w:val="0"/>
          <w:marRight w:val="0"/>
          <w:marTop w:val="0"/>
          <w:marBottom w:val="0"/>
          <w:divBdr>
            <w:top w:val="none" w:sz="0" w:space="0" w:color="auto"/>
            <w:left w:val="none" w:sz="0" w:space="0" w:color="auto"/>
            <w:bottom w:val="none" w:sz="0" w:space="0" w:color="auto"/>
            <w:right w:val="none" w:sz="0" w:space="0" w:color="auto"/>
          </w:divBdr>
          <w:divsChild>
            <w:div w:id="2029600090">
              <w:marLeft w:val="0"/>
              <w:marRight w:val="0"/>
              <w:marTop w:val="0"/>
              <w:marBottom w:val="0"/>
              <w:divBdr>
                <w:top w:val="none" w:sz="0" w:space="0" w:color="auto"/>
                <w:left w:val="none" w:sz="0" w:space="0" w:color="auto"/>
                <w:bottom w:val="none" w:sz="0" w:space="0" w:color="auto"/>
                <w:right w:val="none" w:sz="0" w:space="0" w:color="auto"/>
              </w:divBdr>
            </w:div>
          </w:divsChild>
        </w:div>
        <w:div w:id="1367756850">
          <w:marLeft w:val="0"/>
          <w:marRight w:val="0"/>
          <w:marTop w:val="0"/>
          <w:marBottom w:val="0"/>
          <w:divBdr>
            <w:top w:val="none" w:sz="0" w:space="0" w:color="auto"/>
            <w:left w:val="none" w:sz="0" w:space="0" w:color="auto"/>
            <w:bottom w:val="none" w:sz="0" w:space="0" w:color="auto"/>
            <w:right w:val="none" w:sz="0" w:space="0" w:color="auto"/>
          </w:divBdr>
          <w:divsChild>
            <w:div w:id="1918783682">
              <w:marLeft w:val="0"/>
              <w:marRight w:val="0"/>
              <w:marTop w:val="0"/>
              <w:marBottom w:val="0"/>
              <w:divBdr>
                <w:top w:val="none" w:sz="0" w:space="0" w:color="auto"/>
                <w:left w:val="none" w:sz="0" w:space="0" w:color="auto"/>
                <w:bottom w:val="none" w:sz="0" w:space="0" w:color="auto"/>
                <w:right w:val="none" w:sz="0" w:space="0" w:color="auto"/>
              </w:divBdr>
            </w:div>
          </w:divsChild>
        </w:div>
        <w:div w:id="1371153540">
          <w:marLeft w:val="0"/>
          <w:marRight w:val="0"/>
          <w:marTop w:val="0"/>
          <w:marBottom w:val="0"/>
          <w:divBdr>
            <w:top w:val="none" w:sz="0" w:space="0" w:color="auto"/>
            <w:left w:val="none" w:sz="0" w:space="0" w:color="auto"/>
            <w:bottom w:val="none" w:sz="0" w:space="0" w:color="auto"/>
            <w:right w:val="none" w:sz="0" w:space="0" w:color="auto"/>
          </w:divBdr>
          <w:divsChild>
            <w:div w:id="1855486760">
              <w:marLeft w:val="0"/>
              <w:marRight w:val="0"/>
              <w:marTop w:val="0"/>
              <w:marBottom w:val="0"/>
              <w:divBdr>
                <w:top w:val="none" w:sz="0" w:space="0" w:color="auto"/>
                <w:left w:val="none" w:sz="0" w:space="0" w:color="auto"/>
                <w:bottom w:val="none" w:sz="0" w:space="0" w:color="auto"/>
                <w:right w:val="none" w:sz="0" w:space="0" w:color="auto"/>
              </w:divBdr>
            </w:div>
          </w:divsChild>
        </w:div>
        <w:div w:id="1375347781">
          <w:marLeft w:val="0"/>
          <w:marRight w:val="0"/>
          <w:marTop w:val="0"/>
          <w:marBottom w:val="0"/>
          <w:divBdr>
            <w:top w:val="none" w:sz="0" w:space="0" w:color="auto"/>
            <w:left w:val="none" w:sz="0" w:space="0" w:color="auto"/>
            <w:bottom w:val="none" w:sz="0" w:space="0" w:color="auto"/>
            <w:right w:val="none" w:sz="0" w:space="0" w:color="auto"/>
          </w:divBdr>
          <w:divsChild>
            <w:div w:id="1477651294">
              <w:marLeft w:val="0"/>
              <w:marRight w:val="0"/>
              <w:marTop w:val="0"/>
              <w:marBottom w:val="0"/>
              <w:divBdr>
                <w:top w:val="none" w:sz="0" w:space="0" w:color="auto"/>
                <w:left w:val="none" w:sz="0" w:space="0" w:color="auto"/>
                <w:bottom w:val="none" w:sz="0" w:space="0" w:color="auto"/>
                <w:right w:val="none" w:sz="0" w:space="0" w:color="auto"/>
              </w:divBdr>
            </w:div>
          </w:divsChild>
        </w:div>
        <w:div w:id="1383870513">
          <w:marLeft w:val="0"/>
          <w:marRight w:val="0"/>
          <w:marTop w:val="0"/>
          <w:marBottom w:val="0"/>
          <w:divBdr>
            <w:top w:val="none" w:sz="0" w:space="0" w:color="auto"/>
            <w:left w:val="none" w:sz="0" w:space="0" w:color="auto"/>
            <w:bottom w:val="none" w:sz="0" w:space="0" w:color="auto"/>
            <w:right w:val="none" w:sz="0" w:space="0" w:color="auto"/>
          </w:divBdr>
          <w:divsChild>
            <w:div w:id="1623807167">
              <w:marLeft w:val="0"/>
              <w:marRight w:val="0"/>
              <w:marTop w:val="0"/>
              <w:marBottom w:val="0"/>
              <w:divBdr>
                <w:top w:val="none" w:sz="0" w:space="0" w:color="auto"/>
                <w:left w:val="none" w:sz="0" w:space="0" w:color="auto"/>
                <w:bottom w:val="none" w:sz="0" w:space="0" w:color="auto"/>
                <w:right w:val="none" w:sz="0" w:space="0" w:color="auto"/>
              </w:divBdr>
            </w:div>
            <w:div w:id="1913739172">
              <w:marLeft w:val="0"/>
              <w:marRight w:val="0"/>
              <w:marTop w:val="0"/>
              <w:marBottom w:val="0"/>
              <w:divBdr>
                <w:top w:val="none" w:sz="0" w:space="0" w:color="auto"/>
                <w:left w:val="none" w:sz="0" w:space="0" w:color="auto"/>
                <w:bottom w:val="none" w:sz="0" w:space="0" w:color="auto"/>
                <w:right w:val="none" w:sz="0" w:space="0" w:color="auto"/>
              </w:divBdr>
            </w:div>
          </w:divsChild>
        </w:div>
        <w:div w:id="1395393339">
          <w:marLeft w:val="0"/>
          <w:marRight w:val="0"/>
          <w:marTop w:val="0"/>
          <w:marBottom w:val="0"/>
          <w:divBdr>
            <w:top w:val="none" w:sz="0" w:space="0" w:color="auto"/>
            <w:left w:val="none" w:sz="0" w:space="0" w:color="auto"/>
            <w:bottom w:val="none" w:sz="0" w:space="0" w:color="auto"/>
            <w:right w:val="none" w:sz="0" w:space="0" w:color="auto"/>
          </w:divBdr>
          <w:divsChild>
            <w:div w:id="1707946493">
              <w:marLeft w:val="0"/>
              <w:marRight w:val="0"/>
              <w:marTop w:val="0"/>
              <w:marBottom w:val="0"/>
              <w:divBdr>
                <w:top w:val="none" w:sz="0" w:space="0" w:color="auto"/>
                <w:left w:val="none" w:sz="0" w:space="0" w:color="auto"/>
                <w:bottom w:val="none" w:sz="0" w:space="0" w:color="auto"/>
                <w:right w:val="none" w:sz="0" w:space="0" w:color="auto"/>
              </w:divBdr>
            </w:div>
            <w:div w:id="1763183956">
              <w:marLeft w:val="0"/>
              <w:marRight w:val="0"/>
              <w:marTop w:val="0"/>
              <w:marBottom w:val="0"/>
              <w:divBdr>
                <w:top w:val="none" w:sz="0" w:space="0" w:color="auto"/>
                <w:left w:val="none" w:sz="0" w:space="0" w:color="auto"/>
                <w:bottom w:val="none" w:sz="0" w:space="0" w:color="auto"/>
                <w:right w:val="none" w:sz="0" w:space="0" w:color="auto"/>
              </w:divBdr>
            </w:div>
          </w:divsChild>
        </w:div>
        <w:div w:id="1423837279">
          <w:marLeft w:val="0"/>
          <w:marRight w:val="0"/>
          <w:marTop w:val="0"/>
          <w:marBottom w:val="0"/>
          <w:divBdr>
            <w:top w:val="none" w:sz="0" w:space="0" w:color="auto"/>
            <w:left w:val="none" w:sz="0" w:space="0" w:color="auto"/>
            <w:bottom w:val="none" w:sz="0" w:space="0" w:color="auto"/>
            <w:right w:val="none" w:sz="0" w:space="0" w:color="auto"/>
          </w:divBdr>
          <w:divsChild>
            <w:div w:id="275021251">
              <w:marLeft w:val="0"/>
              <w:marRight w:val="0"/>
              <w:marTop w:val="0"/>
              <w:marBottom w:val="0"/>
              <w:divBdr>
                <w:top w:val="none" w:sz="0" w:space="0" w:color="auto"/>
                <w:left w:val="none" w:sz="0" w:space="0" w:color="auto"/>
                <w:bottom w:val="none" w:sz="0" w:space="0" w:color="auto"/>
                <w:right w:val="none" w:sz="0" w:space="0" w:color="auto"/>
              </w:divBdr>
            </w:div>
          </w:divsChild>
        </w:div>
        <w:div w:id="1436486811">
          <w:marLeft w:val="0"/>
          <w:marRight w:val="0"/>
          <w:marTop w:val="0"/>
          <w:marBottom w:val="0"/>
          <w:divBdr>
            <w:top w:val="none" w:sz="0" w:space="0" w:color="auto"/>
            <w:left w:val="none" w:sz="0" w:space="0" w:color="auto"/>
            <w:bottom w:val="none" w:sz="0" w:space="0" w:color="auto"/>
            <w:right w:val="none" w:sz="0" w:space="0" w:color="auto"/>
          </w:divBdr>
          <w:divsChild>
            <w:div w:id="2011522441">
              <w:marLeft w:val="0"/>
              <w:marRight w:val="0"/>
              <w:marTop w:val="0"/>
              <w:marBottom w:val="0"/>
              <w:divBdr>
                <w:top w:val="none" w:sz="0" w:space="0" w:color="auto"/>
                <w:left w:val="none" w:sz="0" w:space="0" w:color="auto"/>
                <w:bottom w:val="none" w:sz="0" w:space="0" w:color="auto"/>
                <w:right w:val="none" w:sz="0" w:space="0" w:color="auto"/>
              </w:divBdr>
            </w:div>
          </w:divsChild>
        </w:div>
        <w:div w:id="1450858055">
          <w:marLeft w:val="0"/>
          <w:marRight w:val="0"/>
          <w:marTop w:val="0"/>
          <w:marBottom w:val="0"/>
          <w:divBdr>
            <w:top w:val="none" w:sz="0" w:space="0" w:color="auto"/>
            <w:left w:val="none" w:sz="0" w:space="0" w:color="auto"/>
            <w:bottom w:val="none" w:sz="0" w:space="0" w:color="auto"/>
            <w:right w:val="none" w:sz="0" w:space="0" w:color="auto"/>
          </w:divBdr>
          <w:divsChild>
            <w:div w:id="1031297496">
              <w:marLeft w:val="0"/>
              <w:marRight w:val="0"/>
              <w:marTop w:val="0"/>
              <w:marBottom w:val="0"/>
              <w:divBdr>
                <w:top w:val="none" w:sz="0" w:space="0" w:color="auto"/>
                <w:left w:val="none" w:sz="0" w:space="0" w:color="auto"/>
                <w:bottom w:val="none" w:sz="0" w:space="0" w:color="auto"/>
                <w:right w:val="none" w:sz="0" w:space="0" w:color="auto"/>
              </w:divBdr>
            </w:div>
          </w:divsChild>
        </w:div>
        <w:div w:id="1540437667">
          <w:marLeft w:val="0"/>
          <w:marRight w:val="0"/>
          <w:marTop w:val="0"/>
          <w:marBottom w:val="0"/>
          <w:divBdr>
            <w:top w:val="none" w:sz="0" w:space="0" w:color="auto"/>
            <w:left w:val="none" w:sz="0" w:space="0" w:color="auto"/>
            <w:bottom w:val="none" w:sz="0" w:space="0" w:color="auto"/>
            <w:right w:val="none" w:sz="0" w:space="0" w:color="auto"/>
          </w:divBdr>
          <w:divsChild>
            <w:div w:id="104227669">
              <w:marLeft w:val="0"/>
              <w:marRight w:val="0"/>
              <w:marTop w:val="0"/>
              <w:marBottom w:val="0"/>
              <w:divBdr>
                <w:top w:val="none" w:sz="0" w:space="0" w:color="auto"/>
                <w:left w:val="none" w:sz="0" w:space="0" w:color="auto"/>
                <w:bottom w:val="none" w:sz="0" w:space="0" w:color="auto"/>
                <w:right w:val="none" w:sz="0" w:space="0" w:color="auto"/>
              </w:divBdr>
            </w:div>
          </w:divsChild>
        </w:div>
        <w:div w:id="1638606206">
          <w:marLeft w:val="0"/>
          <w:marRight w:val="0"/>
          <w:marTop w:val="0"/>
          <w:marBottom w:val="0"/>
          <w:divBdr>
            <w:top w:val="none" w:sz="0" w:space="0" w:color="auto"/>
            <w:left w:val="none" w:sz="0" w:space="0" w:color="auto"/>
            <w:bottom w:val="none" w:sz="0" w:space="0" w:color="auto"/>
            <w:right w:val="none" w:sz="0" w:space="0" w:color="auto"/>
          </w:divBdr>
          <w:divsChild>
            <w:div w:id="388774538">
              <w:marLeft w:val="0"/>
              <w:marRight w:val="0"/>
              <w:marTop w:val="0"/>
              <w:marBottom w:val="0"/>
              <w:divBdr>
                <w:top w:val="none" w:sz="0" w:space="0" w:color="auto"/>
                <w:left w:val="none" w:sz="0" w:space="0" w:color="auto"/>
                <w:bottom w:val="none" w:sz="0" w:space="0" w:color="auto"/>
                <w:right w:val="none" w:sz="0" w:space="0" w:color="auto"/>
              </w:divBdr>
            </w:div>
            <w:div w:id="418599918">
              <w:marLeft w:val="0"/>
              <w:marRight w:val="0"/>
              <w:marTop w:val="0"/>
              <w:marBottom w:val="0"/>
              <w:divBdr>
                <w:top w:val="none" w:sz="0" w:space="0" w:color="auto"/>
                <w:left w:val="none" w:sz="0" w:space="0" w:color="auto"/>
                <w:bottom w:val="none" w:sz="0" w:space="0" w:color="auto"/>
                <w:right w:val="none" w:sz="0" w:space="0" w:color="auto"/>
              </w:divBdr>
            </w:div>
            <w:div w:id="2090930321">
              <w:marLeft w:val="0"/>
              <w:marRight w:val="0"/>
              <w:marTop w:val="0"/>
              <w:marBottom w:val="0"/>
              <w:divBdr>
                <w:top w:val="none" w:sz="0" w:space="0" w:color="auto"/>
                <w:left w:val="none" w:sz="0" w:space="0" w:color="auto"/>
                <w:bottom w:val="none" w:sz="0" w:space="0" w:color="auto"/>
                <w:right w:val="none" w:sz="0" w:space="0" w:color="auto"/>
              </w:divBdr>
            </w:div>
          </w:divsChild>
        </w:div>
        <w:div w:id="1643004468">
          <w:marLeft w:val="0"/>
          <w:marRight w:val="0"/>
          <w:marTop w:val="0"/>
          <w:marBottom w:val="0"/>
          <w:divBdr>
            <w:top w:val="none" w:sz="0" w:space="0" w:color="auto"/>
            <w:left w:val="none" w:sz="0" w:space="0" w:color="auto"/>
            <w:bottom w:val="none" w:sz="0" w:space="0" w:color="auto"/>
            <w:right w:val="none" w:sz="0" w:space="0" w:color="auto"/>
          </w:divBdr>
          <w:divsChild>
            <w:div w:id="987514574">
              <w:marLeft w:val="0"/>
              <w:marRight w:val="0"/>
              <w:marTop w:val="0"/>
              <w:marBottom w:val="0"/>
              <w:divBdr>
                <w:top w:val="none" w:sz="0" w:space="0" w:color="auto"/>
                <w:left w:val="none" w:sz="0" w:space="0" w:color="auto"/>
                <w:bottom w:val="none" w:sz="0" w:space="0" w:color="auto"/>
                <w:right w:val="none" w:sz="0" w:space="0" w:color="auto"/>
              </w:divBdr>
            </w:div>
          </w:divsChild>
        </w:div>
        <w:div w:id="1643460166">
          <w:marLeft w:val="0"/>
          <w:marRight w:val="0"/>
          <w:marTop w:val="0"/>
          <w:marBottom w:val="0"/>
          <w:divBdr>
            <w:top w:val="none" w:sz="0" w:space="0" w:color="auto"/>
            <w:left w:val="none" w:sz="0" w:space="0" w:color="auto"/>
            <w:bottom w:val="none" w:sz="0" w:space="0" w:color="auto"/>
            <w:right w:val="none" w:sz="0" w:space="0" w:color="auto"/>
          </w:divBdr>
          <w:divsChild>
            <w:div w:id="544029686">
              <w:marLeft w:val="0"/>
              <w:marRight w:val="0"/>
              <w:marTop w:val="0"/>
              <w:marBottom w:val="0"/>
              <w:divBdr>
                <w:top w:val="none" w:sz="0" w:space="0" w:color="auto"/>
                <w:left w:val="none" w:sz="0" w:space="0" w:color="auto"/>
                <w:bottom w:val="none" w:sz="0" w:space="0" w:color="auto"/>
                <w:right w:val="none" w:sz="0" w:space="0" w:color="auto"/>
              </w:divBdr>
            </w:div>
          </w:divsChild>
        </w:div>
        <w:div w:id="1720544647">
          <w:marLeft w:val="0"/>
          <w:marRight w:val="0"/>
          <w:marTop w:val="0"/>
          <w:marBottom w:val="0"/>
          <w:divBdr>
            <w:top w:val="none" w:sz="0" w:space="0" w:color="auto"/>
            <w:left w:val="none" w:sz="0" w:space="0" w:color="auto"/>
            <w:bottom w:val="none" w:sz="0" w:space="0" w:color="auto"/>
            <w:right w:val="none" w:sz="0" w:space="0" w:color="auto"/>
          </w:divBdr>
          <w:divsChild>
            <w:div w:id="1631203754">
              <w:marLeft w:val="0"/>
              <w:marRight w:val="0"/>
              <w:marTop w:val="0"/>
              <w:marBottom w:val="0"/>
              <w:divBdr>
                <w:top w:val="none" w:sz="0" w:space="0" w:color="auto"/>
                <w:left w:val="none" w:sz="0" w:space="0" w:color="auto"/>
                <w:bottom w:val="none" w:sz="0" w:space="0" w:color="auto"/>
                <w:right w:val="none" w:sz="0" w:space="0" w:color="auto"/>
              </w:divBdr>
            </w:div>
          </w:divsChild>
        </w:div>
        <w:div w:id="1722055924">
          <w:marLeft w:val="0"/>
          <w:marRight w:val="0"/>
          <w:marTop w:val="0"/>
          <w:marBottom w:val="0"/>
          <w:divBdr>
            <w:top w:val="none" w:sz="0" w:space="0" w:color="auto"/>
            <w:left w:val="none" w:sz="0" w:space="0" w:color="auto"/>
            <w:bottom w:val="none" w:sz="0" w:space="0" w:color="auto"/>
            <w:right w:val="none" w:sz="0" w:space="0" w:color="auto"/>
          </w:divBdr>
          <w:divsChild>
            <w:div w:id="1197541496">
              <w:marLeft w:val="0"/>
              <w:marRight w:val="0"/>
              <w:marTop w:val="0"/>
              <w:marBottom w:val="0"/>
              <w:divBdr>
                <w:top w:val="none" w:sz="0" w:space="0" w:color="auto"/>
                <w:left w:val="none" w:sz="0" w:space="0" w:color="auto"/>
                <w:bottom w:val="none" w:sz="0" w:space="0" w:color="auto"/>
                <w:right w:val="none" w:sz="0" w:space="0" w:color="auto"/>
              </w:divBdr>
            </w:div>
            <w:div w:id="1273855854">
              <w:marLeft w:val="0"/>
              <w:marRight w:val="0"/>
              <w:marTop w:val="0"/>
              <w:marBottom w:val="0"/>
              <w:divBdr>
                <w:top w:val="none" w:sz="0" w:space="0" w:color="auto"/>
                <w:left w:val="none" w:sz="0" w:space="0" w:color="auto"/>
                <w:bottom w:val="none" w:sz="0" w:space="0" w:color="auto"/>
                <w:right w:val="none" w:sz="0" w:space="0" w:color="auto"/>
              </w:divBdr>
            </w:div>
          </w:divsChild>
        </w:div>
        <w:div w:id="1724602714">
          <w:marLeft w:val="0"/>
          <w:marRight w:val="0"/>
          <w:marTop w:val="0"/>
          <w:marBottom w:val="0"/>
          <w:divBdr>
            <w:top w:val="none" w:sz="0" w:space="0" w:color="auto"/>
            <w:left w:val="none" w:sz="0" w:space="0" w:color="auto"/>
            <w:bottom w:val="none" w:sz="0" w:space="0" w:color="auto"/>
            <w:right w:val="none" w:sz="0" w:space="0" w:color="auto"/>
          </w:divBdr>
          <w:divsChild>
            <w:div w:id="1896625365">
              <w:marLeft w:val="0"/>
              <w:marRight w:val="0"/>
              <w:marTop w:val="0"/>
              <w:marBottom w:val="0"/>
              <w:divBdr>
                <w:top w:val="none" w:sz="0" w:space="0" w:color="auto"/>
                <w:left w:val="none" w:sz="0" w:space="0" w:color="auto"/>
                <w:bottom w:val="none" w:sz="0" w:space="0" w:color="auto"/>
                <w:right w:val="none" w:sz="0" w:space="0" w:color="auto"/>
              </w:divBdr>
            </w:div>
          </w:divsChild>
        </w:div>
        <w:div w:id="1731032641">
          <w:marLeft w:val="0"/>
          <w:marRight w:val="0"/>
          <w:marTop w:val="0"/>
          <w:marBottom w:val="0"/>
          <w:divBdr>
            <w:top w:val="none" w:sz="0" w:space="0" w:color="auto"/>
            <w:left w:val="none" w:sz="0" w:space="0" w:color="auto"/>
            <w:bottom w:val="none" w:sz="0" w:space="0" w:color="auto"/>
            <w:right w:val="none" w:sz="0" w:space="0" w:color="auto"/>
          </w:divBdr>
          <w:divsChild>
            <w:div w:id="1693994709">
              <w:marLeft w:val="0"/>
              <w:marRight w:val="0"/>
              <w:marTop w:val="0"/>
              <w:marBottom w:val="0"/>
              <w:divBdr>
                <w:top w:val="none" w:sz="0" w:space="0" w:color="auto"/>
                <w:left w:val="none" w:sz="0" w:space="0" w:color="auto"/>
                <w:bottom w:val="none" w:sz="0" w:space="0" w:color="auto"/>
                <w:right w:val="none" w:sz="0" w:space="0" w:color="auto"/>
              </w:divBdr>
            </w:div>
          </w:divsChild>
        </w:div>
        <w:div w:id="1732732824">
          <w:marLeft w:val="0"/>
          <w:marRight w:val="0"/>
          <w:marTop w:val="0"/>
          <w:marBottom w:val="0"/>
          <w:divBdr>
            <w:top w:val="none" w:sz="0" w:space="0" w:color="auto"/>
            <w:left w:val="none" w:sz="0" w:space="0" w:color="auto"/>
            <w:bottom w:val="none" w:sz="0" w:space="0" w:color="auto"/>
            <w:right w:val="none" w:sz="0" w:space="0" w:color="auto"/>
          </w:divBdr>
          <w:divsChild>
            <w:div w:id="1338918389">
              <w:marLeft w:val="0"/>
              <w:marRight w:val="0"/>
              <w:marTop w:val="0"/>
              <w:marBottom w:val="0"/>
              <w:divBdr>
                <w:top w:val="none" w:sz="0" w:space="0" w:color="auto"/>
                <w:left w:val="none" w:sz="0" w:space="0" w:color="auto"/>
                <w:bottom w:val="none" w:sz="0" w:space="0" w:color="auto"/>
                <w:right w:val="none" w:sz="0" w:space="0" w:color="auto"/>
              </w:divBdr>
            </w:div>
          </w:divsChild>
        </w:div>
        <w:div w:id="1733775646">
          <w:marLeft w:val="0"/>
          <w:marRight w:val="0"/>
          <w:marTop w:val="0"/>
          <w:marBottom w:val="0"/>
          <w:divBdr>
            <w:top w:val="none" w:sz="0" w:space="0" w:color="auto"/>
            <w:left w:val="none" w:sz="0" w:space="0" w:color="auto"/>
            <w:bottom w:val="none" w:sz="0" w:space="0" w:color="auto"/>
            <w:right w:val="none" w:sz="0" w:space="0" w:color="auto"/>
          </w:divBdr>
          <w:divsChild>
            <w:div w:id="259990828">
              <w:marLeft w:val="0"/>
              <w:marRight w:val="0"/>
              <w:marTop w:val="0"/>
              <w:marBottom w:val="0"/>
              <w:divBdr>
                <w:top w:val="none" w:sz="0" w:space="0" w:color="auto"/>
                <w:left w:val="none" w:sz="0" w:space="0" w:color="auto"/>
                <w:bottom w:val="none" w:sz="0" w:space="0" w:color="auto"/>
                <w:right w:val="none" w:sz="0" w:space="0" w:color="auto"/>
              </w:divBdr>
            </w:div>
            <w:div w:id="463357292">
              <w:marLeft w:val="0"/>
              <w:marRight w:val="0"/>
              <w:marTop w:val="0"/>
              <w:marBottom w:val="0"/>
              <w:divBdr>
                <w:top w:val="none" w:sz="0" w:space="0" w:color="auto"/>
                <w:left w:val="none" w:sz="0" w:space="0" w:color="auto"/>
                <w:bottom w:val="none" w:sz="0" w:space="0" w:color="auto"/>
                <w:right w:val="none" w:sz="0" w:space="0" w:color="auto"/>
              </w:divBdr>
            </w:div>
          </w:divsChild>
        </w:div>
        <w:div w:id="1771704485">
          <w:marLeft w:val="0"/>
          <w:marRight w:val="0"/>
          <w:marTop w:val="0"/>
          <w:marBottom w:val="0"/>
          <w:divBdr>
            <w:top w:val="none" w:sz="0" w:space="0" w:color="auto"/>
            <w:left w:val="none" w:sz="0" w:space="0" w:color="auto"/>
            <w:bottom w:val="none" w:sz="0" w:space="0" w:color="auto"/>
            <w:right w:val="none" w:sz="0" w:space="0" w:color="auto"/>
          </w:divBdr>
          <w:divsChild>
            <w:div w:id="428038609">
              <w:marLeft w:val="0"/>
              <w:marRight w:val="0"/>
              <w:marTop w:val="0"/>
              <w:marBottom w:val="0"/>
              <w:divBdr>
                <w:top w:val="none" w:sz="0" w:space="0" w:color="auto"/>
                <w:left w:val="none" w:sz="0" w:space="0" w:color="auto"/>
                <w:bottom w:val="none" w:sz="0" w:space="0" w:color="auto"/>
                <w:right w:val="none" w:sz="0" w:space="0" w:color="auto"/>
              </w:divBdr>
            </w:div>
            <w:div w:id="1037388027">
              <w:marLeft w:val="0"/>
              <w:marRight w:val="0"/>
              <w:marTop w:val="0"/>
              <w:marBottom w:val="0"/>
              <w:divBdr>
                <w:top w:val="none" w:sz="0" w:space="0" w:color="auto"/>
                <w:left w:val="none" w:sz="0" w:space="0" w:color="auto"/>
                <w:bottom w:val="none" w:sz="0" w:space="0" w:color="auto"/>
                <w:right w:val="none" w:sz="0" w:space="0" w:color="auto"/>
              </w:divBdr>
            </w:div>
          </w:divsChild>
        </w:div>
        <w:div w:id="1771974477">
          <w:marLeft w:val="0"/>
          <w:marRight w:val="0"/>
          <w:marTop w:val="0"/>
          <w:marBottom w:val="0"/>
          <w:divBdr>
            <w:top w:val="none" w:sz="0" w:space="0" w:color="auto"/>
            <w:left w:val="none" w:sz="0" w:space="0" w:color="auto"/>
            <w:bottom w:val="none" w:sz="0" w:space="0" w:color="auto"/>
            <w:right w:val="none" w:sz="0" w:space="0" w:color="auto"/>
          </w:divBdr>
          <w:divsChild>
            <w:div w:id="2101247895">
              <w:marLeft w:val="0"/>
              <w:marRight w:val="0"/>
              <w:marTop w:val="0"/>
              <w:marBottom w:val="0"/>
              <w:divBdr>
                <w:top w:val="none" w:sz="0" w:space="0" w:color="auto"/>
                <w:left w:val="none" w:sz="0" w:space="0" w:color="auto"/>
                <w:bottom w:val="none" w:sz="0" w:space="0" w:color="auto"/>
                <w:right w:val="none" w:sz="0" w:space="0" w:color="auto"/>
              </w:divBdr>
            </w:div>
          </w:divsChild>
        </w:div>
        <w:div w:id="1788618338">
          <w:marLeft w:val="0"/>
          <w:marRight w:val="0"/>
          <w:marTop w:val="0"/>
          <w:marBottom w:val="0"/>
          <w:divBdr>
            <w:top w:val="none" w:sz="0" w:space="0" w:color="auto"/>
            <w:left w:val="none" w:sz="0" w:space="0" w:color="auto"/>
            <w:bottom w:val="none" w:sz="0" w:space="0" w:color="auto"/>
            <w:right w:val="none" w:sz="0" w:space="0" w:color="auto"/>
          </w:divBdr>
          <w:divsChild>
            <w:div w:id="1378046954">
              <w:marLeft w:val="0"/>
              <w:marRight w:val="0"/>
              <w:marTop w:val="0"/>
              <w:marBottom w:val="0"/>
              <w:divBdr>
                <w:top w:val="none" w:sz="0" w:space="0" w:color="auto"/>
                <w:left w:val="none" w:sz="0" w:space="0" w:color="auto"/>
                <w:bottom w:val="none" w:sz="0" w:space="0" w:color="auto"/>
                <w:right w:val="none" w:sz="0" w:space="0" w:color="auto"/>
              </w:divBdr>
            </w:div>
          </w:divsChild>
        </w:div>
        <w:div w:id="1795055110">
          <w:marLeft w:val="0"/>
          <w:marRight w:val="0"/>
          <w:marTop w:val="0"/>
          <w:marBottom w:val="0"/>
          <w:divBdr>
            <w:top w:val="none" w:sz="0" w:space="0" w:color="auto"/>
            <w:left w:val="none" w:sz="0" w:space="0" w:color="auto"/>
            <w:bottom w:val="none" w:sz="0" w:space="0" w:color="auto"/>
            <w:right w:val="none" w:sz="0" w:space="0" w:color="auto"/>
          </w:divBdr>
          <w:divsChild>
            <w:div w:id="695927674">
              <w:marLeft w:val="0"/>
              <w:marRight w:val="0"/>
              <w:marTop w:val="0"/>
              <w:marBottom w:val="0"/>
              <w:divBdr>
                <w:top w:val="none" w:sz="0" w:space="0" w:color="auto"/>
                <w:left w:val="none" w:sz="0" w:space="0" w:color="auto"/>
                <w:bottom w:val="none" w:sz="0" w:space="0" w:color="auto"/>
                <w:right w:val="none" w:sz="0" w:space="0" w:color="auto"/>
              </w:divBdr>
            </w:div>
          </w:divsChild>
        </w:div>
        <w:div w:id="1818647397">
          <w:marLeft w:val="0"/>
          <w:marRight w:val="0"/>
          <w:marTop w:val="0"/>
          <w:marBottom w:val="0"/>
          <w:divBdr>
            <w:top w:val="none" w:sz="0" w:space="0" w:color="auto"/>
            <w:left w:val="none" w:sz="0" w:space="0" w:color="auto"/>
            <w:bottom w:val="none" w:sz="0" w:space="0" w:color="auto"/>
            <w:right w:val="none" w:sz="0" w:space="0" w:color="auto"/>
          </w:divBdr>
          <w:divsChild>
            <w:div w:id="805589577">
              <w:marLeft w:val="0"/>
              <w:marRight w:val="0"/>
              <w:marTop w:val="0"/>
              <w:marBottom w:val="0"/>
              <w:divBdr>
                <w:top w:val="none" w:sz="0" w:space="0" w:color="auto"/>
                <w:left w:val="none" w:sz="0" w:space="0" w:color="auto"/>
                <w:bottom w:val="none" w:sz="0" w:space="0" w:color="auto"/>
                <w:right w:val="none" w:sz="0" w:space="0" w:color="auto"/>
              </w:divBdr>
            </w:div>
          </w:divsChild>
        </w:div>
        <w:div w:id="1823808197">
          <w:marLeft w:val="0"/>
          <w:marRight w:val="0"/>
          <w:marTop w:val="0"/>
          <w:marBottom w:val="0"/>
          <w:divBdr>
            <w:top w:val="none" w:sz="0" w:space="0" w:color="auto"/>
            <w:left w:val="none" w:sz="0" w:space="0" w:color="auto"/>
            <w:bottom w:val="none" w:sz="0" w:space="0" w:color="auto"/>
            <w:right w:val="none" w:sz="0" w:space="0" w:color="auto"/>
          </w:divBdr>
          <w:divsChild>
            <w:div w:id="1380518438">
              <w:marLeft w:val="0"/>
              <w:marRight w:val="0"/>
              <w:marTop w:val="0"/>
              <w:marBottom w:val="0"/>
              <w:divBdr>
                <w:top w:val="none" w:sz="0" w:space="0" w:color="auto"/>
                <w:left w:val="none" w:sz="0" w:space="0" w:color="auto"/>
                <w:bottom w:val="none" w:sz="0" w:space="0" w:color="auto"/>
                <w:right w:val="none" w:sz="0" w:space="0" w:color="auto"/>
              </w:divBdr>
            </w:div>
          </w:divsChild>
        </w:div>
        <w:div w:id="1867062870">
          <w:marLeft w:val="0"/>
          <w:marRight w:val="0"/>
          <w:marTop w:val="0"/>
          <w:marBottom w:val="0"/>
          <w:divBdr>
            <w:top w:val="none" w:sz="0" w:space="0" w:color="auto"/>
            <w:left w:val="none" w:sz="0" w:space="0" w:color="auto"/>
            <w:bottom w:val="none" w:sz="0" w:space="0" w:color="auto"/>
            <w:right w:val="none" w:sz="0" w:space="0" w:color="auto"/>
          </w:divBdr>
          <w:divsChild>
            <w:div w:id="160196595">
              <w:marLeft w:val="0"/>
              <w:marRight w:val="0"/>
              <w:marTop w:val="0"/>
              <w:marBottom w:val="0"/>
              <w:divBdr>
                <w:top w:val="none" w:sz="0" w:space="0" w:color="auto"/>
                <w:left w:val="none" w:sz="0" w:space="0" w:color="auto"/>
                <w:bottom w:val="none" w:sz="0" w:space="0" w:color="auto"/>
                <w:right w:val="none" w:sz="0" w:space="0" w:color="auto"/>
              </w:divBdr>
            </w:div>
          </w:divsChild>
        </w:div>
        <w:div w:id="1867406001">
          <w:marLeft w:val="0"/>
          <w:marRight w:val="0"/>
          <w:marTop w:val="0"/>
          <w:marBottom w:val="0"/>
          <w:divBdr>
            <w:top w:val="none" w:sz="0" w:space="0" w:color="auto"/>
            <w:left w:val="none" w:sz="0" w:space="0" w:color="auto"/>
            <w:bottom w:val="none" w:sz="0" w:space="0" w:color="auto"/>
            <w:right w:val="none" w:sz="0" w:space="0" w:color="auto"/>
          </w:divBdr>
          <w:divsChild>
            <w:div w:id="1560825814">
              <w:marLeft w:val="0"/>
              <w:marRight w:val="0"/>
              <w:marTop w:val="0"/>
              <w:marBottom w:val="0"/>
              <w:divBdr>
                <w:top w:val="none" w:sz="0" w:space="0" w:color="auto"/>
                <w:left w:val="none" w:sz="0" w:space="0" w:color="auto"/>
                <w:bottom w:val="none" w:sz="0" w:space="0" w:color="auto"/>
                <w:right w:val="none" w:sz="0" w:space="0" w:color="auto"/>
              </w:divBdr>
            </w:div>
          </w:divsChild>
        </w:div>
        <w:div w:id="1898517199">
          <w:marLeft w:val="0"/>
          <w:marRight w:val="0"/>
          <w:marTop w:val="0"/>
          <w:marBottom w:val="0"/>
          <w:divBdr>
            <w:top w:val="none" w:sz="0" w:space="0" w:color="auto"/>
            <w:left w:val="none" w:sz="0" w:space="0" w:color="auto"/>
            <w:bottom w:val="none" w:sz="0" w:space="0" w:color="auto"/>
            <w:right w:val="none" w:sz="0" w:space="0" w:color="auto"/>
          </w:divBdr>
          <w:divsChild>
            <w:div w:id="1899853812">
              <w:marLeft w:val="0"/>
              <w:marRight w:val="0"/>
              <w:marTop w:val="0"/>
              <w:marBottom w:val="0"/>
              <w:divBdr>
                <w:top w:val="none" w:sz="0" w:space="0" w:color="auto"/>
                <w:left w:val="none" w:sz="0" w:space="0" w:color="auto"/>
                <w:bottom w:val="none" w:sz="0" w:space="0" w:color="auto"/>
                <w:right w:val="none" w:sz="0" w:space="0" w:color="auto"/>
              </w:divBdr>
            </w:div>
          </w:divsChild>
        </w:div>
        <w:div w:id="1910571508">
          <w:marLeft w:val="0"/>
          <w:marRight w:val="0"/>
          <w:marTop w:val="0"/>
          <w:marBottom w:val="0"/>
          <w:divBdr>
            <w:top w:val="none" w:sz="0" w:space="0" w:color="auto"/>
            <w:left w:val="none" w:sz="0" w:space="0" w:color="auto"/>
            <w:bottom w:val="none" w:sz="0" w:space="0" w:color="auto"/>
            <w:right w:val="none" w:sz="0" w:space="0" w:color="auto"/>
          </w:divBdr>
          <w:divsChild>
            <w:div w:id="182984929">
              <w:marLeft w:val="0"/>
              <w:marRight w:val="0"/>
              <w:marTop w:val="0"/>
              <w:marBottom w:val="0"/>
              <w:divBdr>
                <w:top w:val="none" w:sz="0" w:space="0" w:color="auto"/>
                <w:left w:val="none" w:sz="0" w:space="0" w:color="auto"/>
                <w:bottom w:val="none" w:sz="0" w:space="0" w:color="auto"/>
                <w:right w:val="none" w:sz="0" w:space="0" w:color="auto"/>
              </w:divBdr>
            </w:div>
          </w:divsChild>
        </w:div>
        <w:div w:id="1978222605">
          <w:marLeft w:val="0"/>
          <w:marRight w:val="0"/>
          <w:marTop w:val="0"/>
          <w:marBottom w:val="0"/>
          <w:divBdr>
            <w:top w:val="none" w:sz="0" w:space="0" w:color="auto"/>
            <w:left w:val="none" w:sz="0" w:space="0" w:color="auto"/>
            <w:bottom w:val="none" w:sz="0" w:space="0" w:color="auto"/>
            <w:right w:val="none" w:sz="0" w:space="0" w:color="auto"/>
          </w:divBdr>
          <w:divsChild>
            <w:div w:id="1050109018">
              <w:marLeft w:val="0"/>
              <w:marRight w:val="0"/>
              <w:marTop w:val="0"/>
              <w:marBottom w:val="0"/>
              <w:divBdr>
                <w:top w:val="none" w:sz="0" w:space="0" w:color="auto"/>
                <w:left w:val="none" w:sz="0" w:space="0" w:color="auto"/>
                <w:bottom w:val="none" w:sz="0" w:space="0" w:color="auto"/>
                <w:right w:val="none" w:sz="0" w:space="0" w:color="auto"/>
              </w:divBdr>
            </w:div>
          </w:divsChild>
        </w:div>
        <w:div w:id="2004433872">
          <w:marLeft w:val="0"/>
          <w:marRight w:val="0"/>
          <w:marTop w:val="0"/>
          <w:marBottom w:val="0"/>
          <w:divBdr>
            <w:top w:val="none" w:sz="0" w:space="0" w:color="auto"/>
            <w:left w:val="none" w:sz="0" w:space="0" w:color="auto"/>
            <w:bottom w:val="none" w:sz="0" w:space="0" w:color="auto"/>
            <w:right w:val="none" w:sz="0" w:space="0" w:color="auto"/>
          </w:divBdr>
          <w:divsChild>
            <w:div w:id="1673335846">
              <w:marLeft w:val="0"/>
              <w:marRight w:val="0"/>
              <w:marTop w:val="0"/>
              <w:marBottom w:val="0"/>
              <w:divBdr>
                <w:top w:val="none" w:sz="0" w:space="0" w:color="auto"/>
                <w:left w:val="none" w:sz="0" w:space="0" w:color="auto"/>
                <w:bottom w:val="none" w:sz="0" w:space="0" w:color="auto"/>
                <w:right w:val="none" w:sz="0" w:space="0" w:color="auto"/>
              </w:divBdr>
            </w:div>
          </w:divsChild>
        </w:div>
        <w:div w:id="2013989138">
          <w:marLeft w:val="0"/>
          <w:marRight w:val="0"/>
          <w:marTop w:val="0"/>
          <w:marBottom w:val="0"/>
          <w:divBdr>
            <w:top w:val="none" w:sz="0" w:space="0" w:color="auto"/>
            <w:left w:val="none" w:sz="0" w:space="0" w:color="auto"/>
            <w:bottom w:val="none" w:sz="0" w:space="0" w:color="auto"/>
            <w:right w:val="none" w:sz="0" w:space="0" w:color="auto"/>
          </w:divBdr>
          <w:divsChild>
            <w:div w:id="1180966520">
              <w:marLeft w:val="0"/>
              <w:marRight w:val="0"/>
              <w:marTop w:val="0"/>
              <w:marBottom w:val="0"/>
              <w:divBdr>
                <w:top w:val="none" w:sz="0" w:space="0" w:color="auto"/>
                <w:left w:val="none" w:sz="0" w:space="0" w:color="auto"/>
                <w:bottom w:val="none" w:sz="0" w:space="0" w:color="auto"/>
                <w:right w:val="none" w:sz="0" w:space="0" w:color="auto"/>
              </w:divBdr>
            </w:div>
          </w:divsChild>
        </w:div>
        <w:div w:id="2019647711">
          <w:marLeft w:val="0"/>
          <w:marRight w:val="0"/>
          <w:marTop w:val="0"/>
          <w:marBottom w:val="0"/>
          <w:divBdr>
            <w:top w:val="none" w:sz="0" w:space="0" w:color="auto"/>
            <w:left w:val="none" w:sz="0" w:space="0" w:color="auto"/>
            <w:bottom w:val="none" w:sz="0" w:space="0" w:color="auto"/>
            <w:right w:val="none" w:sz="0" w:space="0" w:color="auto"/>
          </w:divBdr>
          <w:divsChild>
            <w:div w:id="212926934">
              <w:marLeft w:val="0"/>
              <w:marRight w:val="0"/>
              <w:marTop w:val="0"/>
              <w:marBottom w:val="0"/>
              <w:divBdr>
                <w:top w:val="none" w:sz="0" w:space="0" w:color="auto"/>
                <w:left w:val="none" w:sz="0" w:space="0" w:color="auto"/>
                <w:bottom w:val="none" w:sz="0" w:space="0" w:color="auto"/>
                <w:right w:val="none" w:sz="0" w:space="0" w:color="auto"/>
              </w:divBdr>
            </w:div>
          </w:divsChild>
        </w:div>
        <w:div w:id="2056932075">
          <w:marLeft w:val="0"/>
          <w:marRight w:val="0"/>
          <w:marTop w:val="0"/>
          <w:marBottom w:val="0"/>
          <w:divBdr>
            <w:top w:val="none" w:sz="0" w:space="0" w:color="auto"/>
            <w:left w:val="none" w:sz="0" w:space="0" w:color="auto"/>
            <w:bottom w:val="none" w:sz="0" w:space="0" w:color="auto"/>
            <w:right w:val="none" w:sz="0" w:space="0" w:color="auto"/>
          </w:divBdr>
          <w:divsChild>
            <w:div w:id="1897274099">
              <w:marLeft w:val="0"/>
              <w:marRight w:val="0"/>
              <w:marTop w:val="0"/>
              <w:marBottom w:val="0"/>
              <w:divBdr>
                <w:top w:val="none" w:sz="0" w:space="0" w:color="auto"/>
                <w:left w:val="none" w:sz="0" w:space="0" w:color="auto"/>
                <w:bottom w:val="none" w:sz="0" w:space="0" w:color="auto"/>
                <w:right w:val="none" w:sz="0" w:space="0" w:color="auto"/>
              </w:divBdr>
            </w:div>
          </w:divsChild>
        </w:div>
        <w:div w:id="2077313128">
          <w:marLeft w:val="0"/>
          <w:marRight w:val="0"/>
          <w:marTop w:val="0"/>
          <w:marBottom w:val="0"/>
          <w:divBdr>
            <w:top w:val="none" w:sz="0" w:space="0" w:color="auto"/>
            <w:left w:val="none" w:sz="0" w:space="0" w:color="auto"/>
            <w:bottom w:val="none" w:sz="0" w:space="0" w:color="auto"/>
            <w:right w:val="none" w:sz="0" w:space="0" w:color="auto"/>
          </w:divBdr>
          <w:divsChild>
            <w:div w:id="937519071">
              <w:marLeft w:val="0"/>
              <w:marRight w:val="0"/>
              <w:marTop w:val="0"/>
              <w:marBottom w:val="0"/>
              <w:divBdr>
                <w:top w:val="none" w:sz="0" w:space="0" w:color="auto"/>
                <w:left w:val="none" w:sz="0" w:space="0" w:color="auto"/>
                <w:bottom w:val="none" w:sz="0" w:space="0" w:color="auto"/>
                <w:right w:val="none" w:sz="0" w:space="0" w:color="auto"/>
              </w:divBdr>
            </w:div>
          </w:divsChild>
        </w:div>
        <w:div w:id="2084140856">
          <w:marLeft w:val="0"/>
          <w:marRight w:val="0"/>
          <w:marTop w:val="0"/>
          <w:marBottom w:val="0"/>
          <w:divBdr>
            <w:top w:val="none" w:sz="0" w:space="0" w:color="auto"/>
            <w:left w:val="none" w:sz="0" w:space="0" w:color="auto"/>
            <w:bottom w:val="none" w:sz="0" w:space="0" w:color="auto"/>
            <w:right w:val="none" w:sz="0" w:space="0" w:color="auto"/>
          </w:divBdr>
          <w:divsChild>
            <w:div w:id="1509054897">
              <w:marLeft w:val="0"/>
              <w:marRight w:val="0"/>
              <w:marTop w:val="0"/>
              <w:marBottom w:val="0"/>
              <w:divBdr>
                <w:top w:val="none" w:sz="0" w:space="0" w:color="auto"/>
                <w:left w:val="none" w:sz="0" w:space="0" w:color="auto"/>
                <w:bottom w:val="none" w:sz="0" w:space="0" w:color="auto"/>
                <w:right w:val="none" w:sz="0" w:space="0" w:color="auto"/>
              </w:divBdr>
            </w:div>
            <w:div w:id="1537814010">
              <w:marLeft w:val="0"/>
              <w:marRight w:val="0"/>
              <w:marTop w:val="0"/>
              <w:marBottom w:val="0"/>
              <w:divBdr>
                <w:top w:val="none" w:sz="0" w:space="0" w:color="auto"/>
                <w:left w:val="none" w:sz="0" w:space="0" w:color="auto"/>
                <w:bottom w:val="none" w:sz="0" w:space="0" w:color="auto"/>
                <w:right w:val="none" w:sz="0" w:space="0" w:color="auto"/>
              </w:divBdr>
            </w:div>
          </w:divsChild>
        </w:div>
        <w:div w:id="2125466802">
          <w:marLeft w:val="0"/>
          <w:marRight w:val="0"/>
          <w:marTop w:val="0"/>
          <w:marBottom w:val="0"/>
          <w:divBdr>
            <w:top w:val="none" w:sz="0" w:space="0" w:color="auto"/>
            <w:left w:val="none" w:sz="0" w:space="0" w:color="auto"/>
            <w:bottom w:val="none" w:sz="0" w:space="0" w:color="auto"/>
            <w:right w:val="none" w:sz="0" w:space="0" w:color="auto"/>
          </w:divBdr>
          <w:divsChild>
            <w:div w:id="191851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02268">
      <w:bodyDiv w:val="1"/>
      <w:marLeft w:val="0"/>
      <w:marRight w:val="0"/>
      <w:marTop w:val="0"/>
      <w:marBottom w:val="0"/>
      <w:divBdr>
        <w:top w:val="none" w:sz="0" w:space="0" w:color="auto"/>
        <w:left w:val="none" w:sz="0" w:space="0" w:color="auto"/>
        <w:bottom w:val="none" w:sz="0" w:space="0" w:color="auto"/>
        <w:right w:val="none" w:sz="0" w:space="0" w:color="auto"/>
      </w:divBdr>
    </w:div>
    <w:div w:id="1819686088">
      <w:bodyDiv w:val="1"/>
      <w:marLeft w:val="0"/>
      <w:marRight w:val="0"/>
      <w:marTop w:val="0"/>
      <w:marBottom w:val="0"/>
      <w:divBdr>
        <w:top w:val="none" w:sz="0" w:space="0" w:color="auto"/>
        <w:left w:val="none" w:sz="0" w:space="0" w:color="auto"/>
        <w:bottom w:val="none" w:sz="0" w:space="0" w:color="auto"/>
        <w:right w:val="none" w:sz="0" w:space="0" w:color="auto"/>
      </w:divBdr>
      <w:divsChild>
        <w:div w:id="54470308">
          <w:marLeft w:val="0"/>
          <w:marRight w:val="0"/>
          <w:marTop w:val="0"/>
          <w:marBottom w:val="0"/>
          <w:divBdr>
            <w:top w:val="none" w:sz="0" w:space="0" w:color="auto"/>
            <w:left w:val="none" w:sz="0" w:space="0" w:color="auto"/>
            <w:bottom w:val="none" w:sz="0" w:space="0" w:color="auto"/>
            <w:right w:val="none" w:sz="0" w:space="0" w:color="auto"/>
          </w:divBdr>
        </w:div>
        <w:div w:id="826867835">
          <w:marLeft w:val="0"/>
          <w:marRight w:val="0"/>
          <w:marTop w:val="0"/>
          <w:marBottom w:val="0"/>
          <w:divBdr>
            <w:top w:val="none" w:sz="0" w:space="0" w:color="auto"/>
            <w:left w:val="none" w:sz="0" w:space="0" w:color="auto"/>
            <w:bottom w:val="none" w:sz="0" w:space="0" w:color="auto"/>
            <w:right w:val="none" w:sz="0" w:space="0" w:color="auto"/>
          </w:divBdr>
        </w:div>
        <w:div w:id="1715498573">
          <w:marLeft w:val="0"/>
          <w:marRight w:val="0"/>
          <w:marTop w:val="0"/>
          <w:marBottom w:val="0"/>
          <w:divBdr>
            <w:top w:val="none" w:sz="0" w:space="0" w:color="auto"/>
            <w:left w:val="none" w:sz="0" w:space="0" w:color="auto"/>
            <w:bottom w:val="none" w:sz="0" w:space="0" w:color="auto"/>
            <w:right w:val="none" w:sz="0" w:space="0" w:color="auto"/>
          </w:divBdr>
        </w:div>
        <w:div w:id="2146652402">
          <w:marLeft w:val="0"/>
          <w:marRight w:val="0"/>
          <w:marTop w:val="0"/>
          <w:marBottom w:val="0"/>
          <w:divBdr>
            <w:top w:val="none" w:sz="0" w:space="0" w:color="auto"/>
            <w:left w:val="none" w:sz="0" w:space="0" w:color="auto"/>
            <w:bottom w:val="none" w:sz="0" w:space="0" w:color="auto"/>
            <w:right w:val="none" w:sz="0" w:space="0" w:color="auto"/>
          </w:divBdr>
        </w:div>
      </w:divsChild>
    </w:div>
    <w:div w:id="1858352958">
      <w:bodyDiv w:val="1"/>
      <w:marLeft w:val="0"/>
      <w:marRight w:val="0"/>
      <w:marTop w:val="0"/>
      <w:marBottom w:val="0"/>
      <w:divBdr>
        <w:top w:val="none" w:sz="0" w:space="0" w:color="auto"/>
        <w:left w:val="none" w:sz="0" w:space="0" w:color="auto"/>
        <w:bottom w:val="none" w:sz="0" w:space="0" w:color="auto"/>
        <w:right w:val="none" w:sz="0" w:space="0" w:color="auto"/>
      </w:divBdr>
      <w:divsChild>
        <w:div w:id="17701565">
          <w:marLeft w:val="0"/>
          <w:marRight w:val="0"/>
          <w:marTop w:val="0"/>
          <w:marBottom w:val="0"/>
          <w:divBdr>
            <w:top w:val="none" w:sz="0" w:space="0" w:color="auto"/>
            <w:left w:val="none" w:sz="0" w:space="0" w:color="auto"/>
            <w:bottom w:val="none" w:sz="0" w:space="0" w:color="auto"/>
            <w:right w:val="none" w:sz="0" w:space="0" w:color="auto"/>
          </w:divBdr>
          <w:divsChild>
            <w:div w:id="1554612199">
              <w:marLeft w:val="0"/>
              <w:marRight w:val="0"/>
              <w:marTop w:val="0"/>
              <w:marBottom w:val="0"/>
              <w:divBdr>
                <w:top w:val="none" w:sz="0" w:space="0" w:color="auto"/>
                <w:left w:val="none" w:sz="0" w:space="0" w:color="auto"/>
                <w:bottom w:val="none" w:sz="0" w:space="0" w:color="auto"/>
                <w:right w:val="none" w:sz="0" w:space="0" w:color="auto"/>
              </w:divBdr>
            </w:div>
          </w:divsChild>
        </w:div>
        <w:div w:id="1419523486">
          <w:marLeft w:val="0"/>
          <w:marRight w:val="0"/>
          <w:marTop w:val="0"/>
          <w:marBottom w:val="0"/>
          <w:divBdr>
            <w:top w:val="none" w:sz="0" w:space="0" w:color="auto"/>
            <w:left w:val="none" w:sz="0" w:space="0" w:color="auto"/>
            <w:bottom w:val="none" w:sz="0" w:space="0" w:color="auto"/>
            <w:right w:val="none" w:sz="0" w:space="0" w:color="auto"/>
          </w:divBdr>
          <w:divsChild>
            <w:div w:id="1336497353">
              <w:marLeft w:val="0"/>
              <w:marRight w:val="0"/>
              <w:marTop w:val="0"/>
              <w:marBottom w:val="0"/>
              <w:divBdr>
                <w:top w:val="none" w:sz="0" w:space="0" w:color="auto"/>
                <w:left w:val="none" w:sz="0" w:space="0" w:color="auto"/>
                <w:bottom w:val="none" w:sz="0" w:space="0" w:color="auto"/>
                <w:right w:val="none" w:sz="0" w:space="0" w:color="auto"/>
              </w:divBdr>
            </w:div>
          </w:divsChild>
        </w:div>
        <w:div w:id="1693997231">
          <w:marLeft w:val="0"/>
          <w:marRight w:val="0"/>
          <w:marTop w:val="0"/>
          <w:marBottom w:val="0"/>
          <w:divBdr>
            <w:top w:val="none" w:sz="0" w:space="0" w:color="auto"/>
            <w:left w:val="none" w:sz="0" w:space="0" w:color="auto"/>
            <w:bottom w:val="none" w:sz="0" w:space="0" w:color="auto"/>
            <w:right w:val="none" w:sz="0" w:space="0" w:color="auto"/>
          </w:divBdr>
          <w:divsChild>
            <w:div w:id="1824924794">
              <w:marLeft w:val="0"/>
              <w:marRight w:val="0"/>
              <w:marTop w:val="0"/>
              <w:marBottom w:val="0"/>
              <w:divBdr>
                <w:top w:val="none" w:sz="0" w:space="0" w:color="auto"/>
                <w:left w:val="none" w:sz="0" w:space="0" w:color="auto"/>
                <w:bottom w:val="none" w:sz="0" w:space="0" w:color="auto"/>
                <w:right w:val="none" w:sz="0" w:space="0" w:color="auto"/>
              </w:divBdr>
            </w:div>
          </w:divsChild>
        </w:div>
        <w:div w:id="2068798609">
          <w:marLeft w:val="0"/>
          <w:marRight w:val="0"/>
          <w:marTop w:val="0"/>
          <w:marBottom w:val="0"/>
          <w:divBdr>
            <w:top w:val="none" w:sz="0" w:space="0" w:color="auto"/>
            <w:left w:val="none" w:sz="0" w:space="0" w:color="auto"/>
            <w:bottom w:val="none" w:sz="0" w:space="0" w:color="auto"/>
            <w:right w:val="none" w:sz="0" w:space="0" w:color="auto"/>
          </w:divBdr>
          <w:divsChild>
            <w:div w:id="202932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146969">
      <w:bodyDiv w:val="1"/>
      <w:marLeft w:val="0"/>
      <w:marRight w:val="0"/>
      <w:marTop w:val="0"/>
      <w:marBottom w:val="0"/>
      <w:divBdr>
        <w:top w:val="none" w:sz="0" w:space="0" w:color="auto"/>
        <w:left w:val="none" w:sz="0" w:space="0" w:color="auto"/>
        <w:bottom w:val="none" w:sz="0" w:space="0" w:color="auto"/>
        <w:right w:val="none" w:sz="0" w:space="0" w:color="auto"/>
      </w:divBdr>
    </w:div>
    <w:div w:id="1926111460">
      <w:bodyDiv w:val="1"/>
      <w:marLeft w:val="0"/>
      <w:marRight w:val="0"/>
      <w:marTop w:val="0"/>
      <w:marBottom w:val="0"/>
      <w:divBdr>
        <w:top w:val="none" w:sz="0" w:space="0" w:color="auto"/>
        <w:left w:val="none" w:sz="0" w:space="0" w:color="auto"/>
        <w:bottom w:val="none" w:sz="0" w:space="0" w:color="auto"/>
        <w:right w:val="none" w:sz="0" w:space="0" w:color="auto"/>
      </w:divBdr>
    </w:div>
    <w:div w:id="1940017508">
      <w:bodyDiv w:val="1"/>
      <w:marLeft w:val="0"/>
      <w:marRight w:val="0"/>
      <w:marTop w:val="0"/>
      <w:marBottom w:val="0"/>
      <w:divBdr>
        <w:top w:val="none" w:sz="0" w:space="0" w:color="auto"/>
        <w:left w:val="none" w:sz="0" w:space="0" w:color="auto"/>
        <w:bottom w:val="none" w:sz="0" w:space="0" w:color="auto"/>
        <w:right w:val="none" w:sz="0" w:space="0" w:color="auto"/>
      </w:divBdr>
    </w:div>
    <w:div w:id="1959753456">
      <w:bodyDiv w:val="1"/>
      <w:marLeft w:val="0"/>
      <w:marRight w:val="0"/>
      <w:marTop w:val="0"/>
      <w:marBottom w:val="0"/>
      <w:divBdr>
        <w:top w:val="none" w:sz="0" w:space="0" w:color="auto"/>
        <w:left w:val="none" w:sz="0" w:space="0" w:color="auto"/>
        <w:bottom w:val="none" w:sz="0" w:space="0" w:color="auto"/>
        <w:right w:val="none" w:sz="0" w:space="0" w:color="auto"/>
      </w:divBdr>
    </w:div>
    <w:div w:id="1972247912">
      <w:bodyDiv w:val="1"/>
      <w:marLeft w:val="0"/>
      <w:marRight w:val="0"/>
      <w:marTop w:val="0"/>
      <w:marBottom w:val="0"/>
      <w:divBdr>
        <w:top w:val="none" w:sz="0" w:space="0" w:color="auto"/>
        <w:left w:val="none" w:sz="0" w:space="0" w:color="auto"/>
        <w:bottom w:val="none" w:sz="0" w:space="0" w:color="auto"/>
        <w:right w:val="none" w:sz="0" w:space="0" w:color="auto"/>
      </w:divBdr>
      <w:divsChild>
        <w:div w:id="749232627">
          <w:marLeft w:val="0"/>
          <w:marRight w:val="0"/>
          <w:marTop w:val="0"/>
          <w:marBottom w:val="0"/>
          <w:divBdr>
            <w:top w:val="none" w:sz="0" w:space="0" w:color="auto"/>
            <w:left w:val="none" w:sz="0" w:space="0" w:color="auto"/>
            <w:bottom w:val="none" w:sz="0" w:space="0" w:color="auto"/>
            <w:right w:val="none" w:sz="0" w:space="0" w:color="auto"/>
          </w:divBdr>
          <w:divsChild>
            <w:div w:id="1021205064">
              <w:marLeft w:val="0"/>
              <w:marRight w:val="0"/>
              <w:marTop w:val="0"/>
              <w:marBottom w:val="0"/>
              <w:divBdr>
                <w:top w:val="none" w:sz="0" w:space="0" w:color="auto"/>
                <w:left w:val="none" w:sz="0" w:space="0" w:color="auto"/>
                <w:bottom w:val="none" w:sz="0" w:space="0" w:color="auto"/>
                <w:right w:val="none" w:sz="0" w:space="0" w:color="auto"/>
              </w:divBdr>
            </w:div>
          </w:divsChild>
        </w:div>
        <w:div w:id="831525257">
          <w:marLeft w:val="0"/>
          <w:marRight w:val="0"/>
          <w:marTop w:val="0"/>
          <w:marBottom w:val="0"/>
          <w:divBdr>
            <w:top w:val="none" w:sz="0" w:space="0" w:color="auto"/>
            <w:left w:val="none" w:sz="0" w:space="0" w:color="auto"/>
            <w:bottom w:val="none" w:sz="0" w:space="0" w:color="auto"/>
            <w:right w:val="none" w:sz="0" w:space="0" w:color="auto"/>
          </w:divBdr>
          <w:divsChild>
            <w:div w:id="270555457">
              <w:marLeft w:val="0"/>
              <w:marRight w:val="0"/>
              <w:marTop w:val="0"/>
              <w:marBottom w:val="0"/>
              <w:divBdr>
                <w:top w:val="none" w:sz="0" w:space="0" w:color="auto"/>
                <w:left w:val="none" w:sz="0" w:space="0" w:color="auto"/>
                <w:bottom w:val="none" w:sz="0" w:space="0" w:color="auto"/>
                <w:right w:val="none" w:sz="0" w:space="0" w:color="auto"/>
              </w:divBdr>
            </w:div>
          </w:divsChild>
        </w:div>
        <w:div w:id="1603100550">
          <w:marLeft w:val="0"/>
          <w:marRight w:val="0"/>
          <w:marTop w:val="0"/>
          <w:marBottom w:val="0"/>
          <w:divBdr>
            <w:top w:val="none" w:sz="0" w:space="0" w:color="auto"/>
            <w:left w:val="none" w:sz="0" w:space="0" w:color="auto"/>
            <w:bottom w:val="none" w:sz="0" w:space="0" w:color="auto"/>
            <w:right w:val="none" w:sz="0" w:space="0" w:color="auto"/>
          </w:divBdr>
          <w:divsChild>
            <w:div w:id="1253514311">
              <w:marLeft w:val="0"/>
              <w:marRight w:val="0"/>
              <w:marTop w:val="0"/>
              <w:marBottom w:val="0"/>
              <w:divBdr>
                <w:top w:val="none" w:sz="0" w:space="0" w:color="auto"/>
                <w:left w:val="none" w:sz="0" w:space="0" w:color="auto"/>
                <w:bottom w:val="none" w:sz="0" w:space="0" w:color="auto"/>
                <w:right w:val="none" w:sz="0" w:space="0" w:color="auto"/>
              </w:divBdr>
            </w:div>
          </w:divsChild>
        </w:div>
        <w:div w:id="1968004663">
          <w:marLeft w:val="0"/>
          <w:marRight w:val="0"/>
          <w:marTop w:val="0"/>
          <w:marBottom w:val="0"/>
          <w:divBdr>
            <w:top w:val="none" w:sz="0" w:space="0" w:color="auto"/>
            <w:left w:val="none" w:sz="0" w:space="0" w:color="auto"/>
            <w:bottom w:val="none" w:sz="0" w:space="0" w:color="auto"/>
            <w:right w:val="none" w:sz="0" w:space="0" w:color="auto"/>
          </w:divBdr>
          <w:divsChild>
            <w:div w:id="72059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593855">
      <w:bodyDiv w:val="1"/>
      <w:marLeft w:val="0"/>
      <w:marRight w:val="0"/>
      <w:marTop w:val="0"/>
      <w:marBottom w:val="0"/>
      <w:divBdr>
        <w:top w:val="none" w:sz="0" w:space="0" w:color="auto"/>
        <w:left w:val="none" w:sz="0" w:space="0" w:color="auto"/>
        <w:bottom w:val="none" w:sz="0" w:space="0" w:color="auto"/>
        <w:right w:val="none" w:sz="0" w:space="0" w:color="auto"/>
      </w:divBdr>
      <w:divsChild>
        <w:div w:id="467164985">
          <w:marLeft w:val="0"/>
          <w:marRight w:val="0"/>
          <w:marTop w:val="0"/>
          <w:marBottom w:val="0"/>
          <w:divBdr>
            <w:top w:val="none" w:sz="0" w:space="0" w:color="auto"/>
            <w:left w:val="none" w:sz="0" w:space="0" w:color="auto"/>
            <w:bottom w:val="none" w:sz="0" w:space="0" w:color="auto"/>
            <w:right w:val="none" w:sz="0" w:space="0" w:color="auto"/>
          </w:divBdr>
          <w:divsChild>
            <w:div w:id="1082721221">
              <w:marLeft w:val="0"/>
              <w:marRight w:val="0"/>
              <w:marTop w:val="0"/>
              <w:marBottom w:val="0"/>
              <w:divBdr>
                <w:top w:val="none" w:sz="0" w:space="0" w:color="auto"/>
                <w:left w:val="none" w:sz="0" w:space="0" w:color="auto"/>
                <w:bottom w:val="none" w:sz="0" w:space="0" w:color="auto"/>
                <w:right w:val="none" w:sz="0" w:space="0" w:color="auto"/>
              </w:divBdr>
            </w:div>
          </w:divsChild>
        </w:div>
        <w:div w:id="949122436">
          <w:marLeft w:val="0"/>
          <w:marRight w:val="0"/>
          <w:marTop w:val="0"/>
          <w:marBottom w:val="0"/>
          <w:divBdr>
            <w:top w:val="none" w:sz="0" w:space="0" w:color="auto"/>
            <w:left w:val="none" w:sz="0" w:space="0" w:color="auto"/>
            <w:bottom w:val="none" w:sz="0" w:space="0" w:color="auto"/>
            <w:right w:val="none" w:sz="0" w:space="0" w:color="auto"/>
          </w:divBdr>
          <w:divsChild>
            <w:div w:id="301889686">
              <w:marLeft w:val="0"/>
              <w:marRight w:val="0"/>
              <w:marTop w:val="0"/>
              <w:marBottom w:val="0"/>
              <w:divBdr>
                <w:top w:val="none" w:sz="0" w:space="0" w:color="auto"/>
                <w:left w:val="none" w:sz="0" w:space="0" w:color="auto"/>
                <w:bottom w:val="none" w:sz="0" w:space="0" w:color="auto"/>
                <w:right w:val="none" w:sz="0" w:space="0" w:color="auto"/>
              </w:divBdr>
            </w:div>
          </w:divsChild>
        </w:div>
        <w:div w:id="999775390">
          <w:marLeft w:val="0"/>
          <w:marRight w:val="0"/>
          <w:marTop w:val="0"/>
          <w:marBottom w:val="0"/>
          <w:divBdr>
            <w:top w:val="none" w:sz="0" w:space="0" w:color="auto"/>
            <w:left w:val="none" w:sz="0" w:space="0" w:color="auto"/>
            <w:bottom w:val="none" w:sz="0" w:space="0" w:color="auto"/>
            <w:right w:val="none" w:sz="0" w:space="0" w:color="auto"/>
          </w:divBdr>
          <w:divsChild>
            <w:div w:id="1677197347">
              <w:marLeft w:val="0"/>
              <w:marRight w:val="0"/>
              <w:marTop w:val="0"/>
              <w:marBottom w:val="0"/>
              <w:divBdr>
                <w:top w:val="none" w:sz="0" w:space="0" w:color="auto"/>
                <w:left w:val="none" w:sz="0" w:space="0" w:color="auto"/>
                <w:bottom w:val="none" w:sz="0" w:space="0" w:color="auto"/>
                <w:right w:val="none" w:sz="0" w:space="0" w:color="auto"/>
              </w:divBdr>
            </w:div>
          </w:divsChild>
        </w:div>
        <w:div w:id="1456944806">
          <w:marLeft w:val="0"/>
          <w:marRight w:val="0"/>
          <w:marTop w:val="0"/>
          <w:marBottom w:val="0"/>
          <w:divBdr>
            <w:top w:val="none" w:sz="0" w:space="0" w:color="auto"/>
            <w:left w:val="none" w:sz="0" w:space="0" w:color="auto"/>
            <w:bottom w:val="none" w:sz="0" w:space="0" w:color="auto"/>
            <w:right w:val="none" w:sz="0" w:space="0" w:color="auto"/>
          </w:divBdr>
          <w:divsChild>
            <w:div w:id="173018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82376">
      <w:bodyDiv w:val="1"/>
      <w:marLeft w:val="0"/>
      <w:marRight w:val="0"/>
      <w:marTop w:val="0"/>
      <w:marBottom w:val="0"/>
      <w:divBdr>
        <w:top w:val="none" w:sz="0" w:space="0" w:color="auto"/>
        <w:left w:val="none" w:sz="0" w:space="0" w:color="auto"/>
        <w:bottom w:val="none" w:sz="0" w:space="0" w:color="auto"/>
        <w:right w:val="none" w:sz="0" w:space="0" w:color="auto"/>
      </w:divBdr>
    </w:div>
    <w:div w:id="2007855595">
      <w:bodyDiv w:val="1"/>
      <w:marLeft w:val="0"/>
      <w:marRight w:val="0"/>
      <w:marTop w:val="0"/>
      <w:marBottom w:val="0"/>
      <w:divBdr>
        <w:top w:val="none" w:sz="0" w:space="0" w:color="auto"/>
        <w:left w:val="none" w:sz="0" w:space="0" w:color="auto"/>
        <w:bottom w:val="none" w:sz="0" w:space="0" w:color="auto"/>
        <w:right w:val="none" w:sz="0" w:space="0" w:color="auto"/>
      </w:divBdr>
    </w:div>
    <w:div w:id="2017878298">
      <w:bodyDiv w:val="1"/>
      <w:marLeft w:val="0"/>
      <w:marRight w:val="0"/>
      <w:marTop w:val="0"/>
      <w:marBottom w:val="0"/>
      <w:divBdr>
        <w:top w:val="none" w:sz="0" w:space="0" w:color="auto"/>
        <w:left w:val="none" w:sz="0" w:space="0" w:color="auto"/>
        <w:bottom w:val="none" w:sz="0" w:space="0" w:color="auto"/>
        <w:right w:val="none" w:sz="0" w:space="0" w:color="auto"/>
      </w:divBdr>
      <w:divsChild>
        <w:div w:id="610674911">
          <w:marLeft w:val="0"/>
          <w:marRight w:val="0"/>
          <w:marTop w:val="0"/>
          <w:marBottom w:val="0"/>
          <w:divBdr>
            <w:top w:val="none" w:sz="0" w:space="0" w:color="auto"/>
            <w:left w:val="none" w:sz="0" w:space="0" w:color="auto"/>
            <w:bottom w:val="none" w:sz="0" w:space="0" w:color="auto"/>
            <w:right w:val="none" w:sz="0" w:space="0" w:color="auto"/>
          </w:divBdr>
        </w:div>
        <w:div w:id="615646973">
          <w:marLeft w:val="0"/>
          <w:marRight w:val="0"/>
          <w:marTop w:val="0"/>
          <w:marBottom w:val="0"/>
          <w:divBdr>
            <w:top w:val="none" w:sz="0" w:space="0" w:color="auto"/>
            <w:left w:val="none" w:sz="0" w:space="0" w:color="auto"/>
            <w:bottom w:val="none" w:sz="0" w:space="0" w:color="auto"/>
            <w:right w:val="none" w:sz="0" w:space="0" w:color="auto"/>
          </w:divBdr>
        </w:div>
        <w:div w:id="701787702">
          <w:marLeft w:val="0"/>
          <w:marRight w:val="0"/>
          <w:marTop w:val="0"/>
          <w:marBottom w:val="0"/>
          <w:divBdr>
            <w:top w:val="none" w:sz="0" w:space="0" w:color="auto"/>
            <w:left w:val="none" w:sz="0" w:space="0" w:color="auto"/>
            <w:bottom w:val="none" w:sz="0" w:space="0" w:color="auto"/>
            <w:right w:val="none" w:sz="0" w:space="0" w:color="auto"/>
          </w:divBdr>
        </w:div>
        <w:div w:id="1876766340">
          <w:marLeft w:val="0"/>
          <w:marRight w:val="0"/>
          <w:marTop w:val="0"/>
          <w:marBottom w:val="0"/>
          <w:divBdr>
            <w:top w:val="none" w:sz="0" w:space="0" w:color="auto"/>
            <w:left w:val="none" w:sz="0" w:space="0" w:color="auto"/>
            <w:bottom w:val="none" w:sz="0" w:space="0" w:color="auto"/>
            <w:right w:val="none" w:sz="0" w:space="0" w:color="auto"/>
          </w:divBdr>
        </w:div>
      </w:divsChild>
    </w:div>
    <w:div w:id="2024088854">
      <w:bodyDiv w:val="1"/>
      <w:marLeft w:val="0"/>
      <w:marRight w:val="0"/>
      <w:marTop w:val="0"/>
      <w:marBottom w:val="0"/>
      <w:divBdr>
        <w:top w:val="none" w:sz="0" w:space="0" w:color="auto"/>
        <w:left w:val="none" w:sz="0" w:space="0" w:color="auto"/>
        <w:bottom w:val="none" w:sz="0" w:space="0" w:color="auto"/>
        <w:right w:val="none" w:sz="0" w:space="0" w:color="auto"/>
      </w:divBdr>
      <w:divsChild>
        <w:div w:id="218058758">
          <w:marLeft w:val="0"/>
          <w:marRight w:val="0"/>
          <w:marTop w:val="0"/>
          <w:marBottom w:val="0"/>
          <w:divBdr>
            <w:top w:val="none" w:sz="0" w:space="0" w:color="auto"/>
            <w:left w:val="none" w:sz="0" w:space="0" w:color="auto"/>
            <w:bottom w:val="none" w:sz="0" w:space="0" w:color="auto"/>
            <w:right w:val="none" w:sz="0" w:space="0" w:color="auto"/>
          </w:divBdr>
        </w:div>
        <w:div w:id="647634846">
          <w:marLeft w:val="0"/>
          <w:marRight w:val="0"/>
          <w:marTop w:val="0"/>
          <w:marBottom w:val="0"/>
          <w:divBdr>
            <w:top w:val="none" w:sz="0" w:space="0" w:color="auto"/>
            <w:left w:val="none" w:sz="0" w:space="0" w:color="auto"/>
            <w:bottom w:val="none" w:sz="0" w:space="0" w:color="auto"/>
            <w:right w:val="none" w:sz="0" w:space="0" w:color="auto"/>
          </w:divBdr>
        </w:div>
      </w:divsChild>
    </w:div>
    <w:div w:id="2052075868">
      <w:bodyDiv w:val="1"/>
      <w:marLeft w:val="0"/>
      <w:marRight w:val="0"/>
      <w:marTop w:val="0"/>
      <w:marBottom w:val="0"/>
      <w:divBdr>
        <w:top w:val="none" w:sz="0" w:space="0" w:color="auto"/>
        <w:left w:val="none" w:sz="0" w:space="0" w:color="auto"/>
        <w:bottom w:val="none" w:sz="0" w:space="0" w:color="auto"/>
        <w:right w:val="none" w:sz="0" w:space="0" w:color="auto"/>
      </w:divBdr>
    </w:div>
    <w:div w:id="2102094909">
      <w:bodyDiv w:val="1"/>
      <w:marLeft w:val="0"/>
      <w:marRight w:val="0"/>
      <w:marTop w:val="0"/>
      <w:marBottom w:val="0"/>
      <w:divBdr>
        <w:top w:val="none" w:sz="0" w:space="0" w:color="auto"/>
        <w:left w:val="none" w:sz="0" w:space="0" w:color="auto"/>
        <w:bottom w:val="none" w:sz="0" w:space="0" w:color="auto"/>
        <w:right w:val="none" w:sz="0" w:space="0" w:color="auto"/>
      </w:divBdr>
      <w:divsChild>
        <w:div w:id="1813059762">
          <w:marLeft w:val="0"/>
          <w:marRight w:val="0"/>
          <w:marTop w:val="0"/>
          <w:marBottom w:val="0"/>
          <w:divBdr>
            <w:top w:val="none" w:sz="0" w:space="0" w:color="auto"/>
            <w:left w:val="none" w:sz="0" w:space="0" w:color="auto"/>
            <w:bottom w:val="none" w:sz="0" w:space="0" w:color="auto"/>
            <w:right w:val="none" w:sz="0" w:space="0" w:color="auto"/>
          </w:divBdr>
          <w:divsChild>
            <w:div w:id="175034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020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2.xml" Id="rId13" /><Relationship Type="http://schemas.openxmlformats.org/officeDocument/2006/relationships/header" Target="header4.xml" Id="rId18" /><Relationship Type="http://schemas.openxmlformats.org/officeDocument/2006/relationships/header" Target="header9.xml" Id="rId26" /><Relationship Type="http://schemas.openxmlformats.org/officeDocument/2006/relationships/hyperlink" Target="https://eur03.safelinks.protection.outlook.com/?url=http%3A%2F%2Fwww.undp.org%2Fcontent%2Fundp%2Fen%2Fhome%2Foperations%2Faccountability%2Fevaluation%2Fevaluation_policyofundp.html&amp;data=04%7C01%7Ckemal.yesil%40undp.org%7C8505f710ea3c46bac0d808d8952c428c%7Cb3e5db5e2944483799f57488ace54319%7C0%7C0%7C637423364609075202%7CUnknown%7CTWFpbGZsb3d8eyJWIjoiMC4wLjAwMDAiLCJQIjoiV2luMzIiLCJBTiI6Ik1haWwiLCJXVCI6Mn0%3D%7C1000&amp;sdata=HvvMJDi4S71bSN7IjIpwyhe3D1CUqvgjVk%2FGaw5qIwg%3D&amp;reserved=0" TargetMode="External" Id="rId39" /><Relationship Type="http://schemas.openxmlformats.org/officeDocument/2006/relationships/header" Target="header6.xml" Id="rId21" /><Relationship Type="http://schemas.openxmlformats.org/officeDocument/2006/relationships/header" Target="header14.xml" Id="rId34" /><Relationship Type="http://schemas.openxmlformats.org/officeDocument/2006/relationships/header" Target="header18.xml" Id="rId42" /><Relationship Type="http://schemas.openxmlformats.org/officeDocument/2006/relationships/hyperlink" Target="https://twitter.com/iklimeuyum" TargetMode="External" Id="rId47" /><Relationship Type="http://schemas.openxmlformats.org/officeDocument/2006/relationships/header" Target="header20.xml" Id="rId50" /><Relationship Type="http://schemas.openxmlformats.org/officeDocument/2006/relationships/styles" Target="styles.xml" Id="rId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header" Target="header11.xml" Id="rId29" /><Relationship Type="http://schemas.openxmlformats.org/officeDocument/2006/relationships/endnotes" Target="endnotes.xml" Id="rId11" /><Relationship Type="http://schemas.openxmlformats.org/officeDocument/2006/relationships/header" Target="header8.xml" Id="rId24" /><Relationship Type="http://schemas.openxmlformats.org/officeDocument/2006/relationships/header" Target="header13.xml" Id="rId32" /><Relationship Type="http://schemas.openxmlformats.org/officeDocument/2006/relationships/footer" Target="footer11.xml" Id="rId37" /><Relationship Type="http://schemas.openxmlformats.org/officeDocument/2006/relationships/header" Target="header16.xml" Id="rId40" /><Relationship Type="http://schemas.openxmlformats.org/officeDocument/2006/relationships/footer" Target="footer13.xml" Id="rId45" /><Relationship Type="http://schemas.openxmlformats.org/officeDocument/2006/relationships/theme" Target="theme/theme1.xml" Id="rId53" /><Relationship Type="http://schemas.openxmlformats.org/officeDocument/2006/relationships/customXml" Target="../customXml/item5.xml" Id="rId5" /><Relationship Type="http://schemas.openxmlformats.org/officeDocument/2006/relationships/footnotes" Target="footnotes.xml" Id="rId10" /><Relationship Type="http://schemas.openxmlformats.org/officeDocument/2006/relationships/footer" Target="footer4.xml" Id="rId19" /><Relationship Type="http://schemas.openxmlformats.org/officeDocument/2006/relationships/header" Target="header12.xml" Id="rId31" /><Relationship Type="http://schemas.openxmlformats.org/officeDocument/2006/relationships/header" Target="header19.xml" Id="rId44" /><Relationship Type="http://schemas.openxmlformats.org/officeDocument/2006/relationships/fontTable" Target="fontTable.xml" Id="rId52"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oter" Target="footer1.xml" Id="rId14" /><Relationship Type="http://schemas.openxmlformats.org/officeDocument/2006/relationships/header" Target="header7.xml" Id="rId22" /><Relationship Type="http://schemas.openxmlformats.org/officeDocument/2006/relationships/header" Target="header10.xml" Id="rId27" /><Relationship Type="http://schemas.openxmlformats.org/officeDocument/2006/relationships/footer" Target="footer8.xml" Id="rId30" /><Relationship Type="http://schemas.openxmlformats.org/officeDocument/2006/relationships/footer" Target="footer10.xml" Id="rId35" /><Relationship Type="http://schemas.openxmlformats.org/officeDocument/2006/relationships/footer" Target="footer12.xml" Id="rId43" /><Relationship Type="http://schemas.openxmlformats.org/officeDocument/2006/relationships/hyperlink" Target="https://www.instagram.com/iklimeuyum/?hl=tr" TargetMode="External" Id="rId48" /><Relationship Type="http://schemas.openxmlformats.org/officeDocument/2006/relationships/settings" Target="settings.xml" Id="rId8" /><Relationship Type="http://schemas.openxmlformats.org/officeDocument/2006/relationships/header" Target="header21.xml" Id="rId51" /><Relationship Type="http://schemas.openxmlformats.org/officeDocument/2006/relationships/customXml" Target="../customXml/item3.xml" Id="rId3"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footer" Target="footer6.xml" Id="rId25" /><Relationship Type="http://schemas.openxmlformats.org/officeDocument/2006/relationships/footer" Target="footer9.xml" Id="rId33" /><Relationship Type="http://schemas.openxmlformats.org/officeDocument/2006/relationships/hyperlink" Target="https://eur03.safelinks.protection.outlook.com/?url=http%3A%2F%2Fwww.undp.org%2Fcontent%2Fundp%2Fen%2Fhome%2Foperations%2Faccountability%2Fprogramme_and_operationspoliciesandprocedures.html&amp;data=04%7C01%7Ckemal.yesil%40undp.org%7C8505f710ea3c46bac0d808d8952c428c%7Cb3e5db5e2944483799f57488ace54319%7C0%7C0%7C637423364609075202%7CUnknown%7CTWFpbGZsb3d8eyJWIjoiMC4wLjAwMDAiLCJQIjoiV2luMzIiLCJBTiI6Ik1haWwiLCJXVCI6Mn0%3D%7C1000&amp;sdata=mzEts6bHMBxEheX%2F8ZM%2B9HUmQOlwrKJSLo1yUEOVvNo%3D&amp;reserved=0" TargetMode="External" Id="rId38" /><Relationship Type="http://schemas.openxmlformats.org/officeDocument/2006/relationships/image" Target="media/image5.png" Id="rId46" /><Relationship Type="http://schemas.openxmlformats.org/officeDocument/2006/relationships/header" Target="header5.xml" Id="rId20" /><Relationship Type="http://schemas.openxmlformats.org/officeDocument/2006/relationships/header" Target="header17.xml" Id="rId41" /><Relationship Type="http://schemas.microsoft.com/office/2019/05/relationships/documenttasks" Target="documenttasks/documenttasks1.xml" Id="rId54"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footer" Target="footer2.xml" Id="rId15" /><Relationship Type="http://schemas.openxmlformats.org/officeDocument/2006/relationships/footer" Target="footer5.xml" Id="rId23" /><Relationship Type="http://schemas.openxmlformats.org/officeDocument/2006/relationships/footer" Target="footer7.xml" Id="rId28" /><Relationship Type="http://schemas.openxmlformats.org/officeDocument/2006/relationships/header" Target="header15.xml" Id="rId36" /><Relationship Type="http://schemas.openxmlformats.org/officeDocument/2006/relationships/hyperlink" Target="https://iklimeuyum.org" TargetMode="External" Id="rId49" /></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4.jpeg"/><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4.jpeg"/><Relationship Id="rId1" Type="http://schemas.openxmlformats.org/officeDocument/2006/relationships/image" Target="media/image3.jpeg"/></Relationships>
</file>

<file path=word/_rels/header9.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10.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1.jpg"/><Relationship Id="rId4" Type="http://schemas.openxmlformats.org/officeDocument/2006/relationships/image" Target="media/image2.jpg"/></Relationships>
</file>

<file path=word/_rels/header11.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4.jpeg"/><Relationship Id="rId1" Type="http://schemas.openxmlformats.org/officeDocument/2006/relationships/image" Target="media/image3.jpeg"/></Relationships>
</file>

<file path=word/_rels/header1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1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3.jpeg"/></Relationships>
</file>

<file path=word/_rels/header14.xml.rels><?xml version="1.0" encoding="UTF-8" standalone="yes"?>
<Relationships xmlns="http://schemas.openxmlformats.org/package/2006/relationships"><Relationship Id="rId1" Type="http://schemas.openxmlformats.org/officeDocument/2006/relationships/image" Target="media/image2.jpg"/></Relationships>
</file>

<file path=word/_rels/header15.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3.jpeg"/></Relationships>
</file>

<file path=word/_rels/header16.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17.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18.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3.jpeg"/></Relationships>
</file>

<file path=word/_rels/header19.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3.jpeg"/></Relationships>
</file>

<file path=word/_rels/header20.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2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documenttasks/documenttasks1.xml><?xml version="1.0" encoding="utf-8"?>
<t:Tasks xmlns:t="http://schemas.microsoft.com/office/tasks/2019/documenttasks" xmlns:oel="http://schemas.microsoft.com/office/2019/extlst">
  <t:Task id="{4281F1CD-3641-41AC-A5E6-8BA1248D57EB}">
    <t:Anchor>
      <t:Comment id="1453542802"/>
    </t:Anchor>
    <t:History>
      <t:Event id="{751A782D-CA64-43A0-9B87-22AB470F316F}" time="2024-08-05T08:37:57.249Z">
        <t:Attribution userId="S::gizem.bal@undp.org::5037f57a-8895-4e65-b9b4-fee6b6104467" userProvider="AD" userName="Gizem Bal"/>
        <t:Anchor>
          <t:Comment id="1313370576"/>
        </t:Anchor>
        <t:Create/>
      </t:Event>
      <t:Event id="{1161DCA0-6E2A-44E2-8734-D4F144A110BB}" time="2024-08-05T08:37:57.249Z">
        <t:Attribution userId="S::gizem.bal@undp.org::5037f57a-8895-4e65-b9b4-fee6b6104467" userProvider="AD" userName="Gizem Bal"/>
        <t:Anchor>
          <t:Comment id="1313370576"/>
        </t:Anchor>
        <t:Assign userId="S::burcu.uysal@undp.org::c56c561b-33cc-4679-ba17-1766b6cf553a" userProvider="AD" userName="Burcu Uysal"/>
      </t:Event>
      <t:Event id="{124E5418-6918-4993-9884-487CA435FB69}" time="2024-08-05T08:37:57.249Z">
        <t:Attribution userId="S::gizem.bal@undp.org::5037f57a-8895-4e65-b9b4-fee6b6104467" userProvider="AD" userName="Gizem Bal"/>
        <t:Anchor>
          <t:Comment id="1313370576"/>
        </t:Anchor>
        <t:SetTitle title="@Burcu Uysal Burada sanırım sizin bir mesajlaşmanız olmuş. Diren silelim demiş. AR 7 onay tarihini yazabilir misiniz @CCA Project Team ? Burcu yorum vs. geldiyse ACT 7 ye onu da yazabiliriz senin bu konuda aklında bri şey varsa yazın dediğin"/>
      </t:Event>
    </t:History>
  </t:Task>
  <t:Task id="{197A2C7B-F8EF-4C94-A10C-3E07C2286D53}">
    <t:Anchor>
      <t:Comment id="1832777255"/>
    </t:Anchor>
    <t:History>
      <t:Event id="{3388BC5A-DFC7-4578-B734-6F46C3B15DA5}" time="2024-11-19T08:20:16.949Z">
        <t:Attribution userId="S::gizem.bal@undp.org::5037f57a-8895-4e65-b9b4-fee6b6104467" userProvider="AD" userName="Gizem Bal"/>
        <t:Anchor>
          <t:Comment id="1832777255"/>
        </t:Anchor>
        <t:Create/>
      </t:Event>
      <t:Event id="{48517ED2-1162-4DDD-8884-B9D2B28F9F5D}" time="2024-11-19T08:20:16.949Z">
        <t:Attribution userId="S::gizem.bal@undp.org::5037f57a-8895-4e65-b9b4-fee6b6104467" userProvider="AD" userName="Gizem Bal"/>
        <t:Anchor>
          <t:Comment id="1832777255"/>
        </t:Anchor>
        <t:Assign userId="S::ilke.gurbuzer@undp.org::57babdba-e933-41ec-bebe-2cbd87d096f5" userProvider="AD" userName="Ayse Ilke Gurbuzer Akgun"/>
      </t:Event>
      <t:Event id="{FB8EBB9B-7D1D-4102-B9B5-6271D3F8E9CD}" time="2024-11-19T08:20:16.949Z">
        <t:Attribution userId="S::gizem.bal@undp.org::5037f57a-8895-4e65-b9b4-fee6b6104467" userProvider="AD" userName="Gizem Bal"/>
        <t:Anchor>
          <t:Comment id="1832777255"/>
        </t:Anchor>
        <t:SetTitle title="@Ayse Ilke Gurbuzer Akgun kadın-erkek ayrımlı katılımcı sayılarımızı il bazında başka bir yerde raporlamadıysak; buraya yazbailir miyiz."/>
      </t:Event>
    </t:History>
  </t:Task>
  <t:Task id="{CCAF38F8-CDFE-4A07-8620-7D437D818D3B}">
    <t:Anchor>
      <t:Comment id="1116921736"/>
    </t:Anchor>
    <t:History>
      <t:Event id="{BED8775A-788D-43AF-B3E1-F91354D5C580}" time="2024-08-30T12:10:25.648Z">
        <t:Attribution userId="S::gizem.bal@undp.org::5037f57a-8895-4e65-b9b4-fee6b6104467" userProvider="AD" userName="Gizem Bal"/>
        <t:Anchor>
          <t:Comment id="1116921736"/>
        </t:Anchor>
        <t:Create/>
      </t:Event>
      <t:Event id="{11EC98D8-A8F2-4FA7-BE10-7AD04D4D3F5B}" time="2024-08-30T12:10:25.648Z">
        <t:Attribution userId="S::gizem.bal@undp.org::5037f57a-8895-4e65-b9b4-fee6b6104467" userProvider="AD" userName="Gizem Bal"/>
        <t:Anchor>
          <t:Comment id="1116921736"/>
        </t:Anchor>
        <t:Assign userId="S::goksu.demircan@undp.org::9b577202-2b66-4d48-b107-523c61319f9c" userProvider="AD" userName="Goksu Demircan"/>
      </t:Event>
      <t:Event id="{367E581B-30BB-48C4-B51E-99D9945B5D2F}" time="2024-08-30T12:10:25.648Z">
        <t:Attribution userId="S::gizem.bal@undp.org::5037f57a-8895-4e65-b9b4-fee6b6104467" userProvider="AD" userName="Gizem Bal"/>
        <t:Anchor>
          <t:Comment id="1116921736"/>
        </t:Anchor>
        <t:SetTitle title="burası da yanlış devam eden bir aktivite estimated neden 8 şubat 2023? @Goksu Demircan"/>
      </t:Event>
    </t:History>
  </t:Task>
  <t:Task id="{CD4A40AA-B54E-4827-AE87-D79D4122520D}">
    <t:Anchor>
      <t:Comment id="795951116"/>
    </t:Anchor>
    <t:History>
      <t:Event id="{0556C736-B893-49E6-8367-F39A18967099}" time="2024-08-05T08:38:33.938Z">
        <t:Attribution userId="S::gizem.bal@undp.org::5037f57a-8895-4e65-b9b4-fee6b6104467" userProvider="AD" userName="Gizem Bal"/>
        <t:Anchor>
          <t:Comment id="1121332480"/>
        </t:Anchor>
        <t:Create/>
      </t:Event>
      <t:Event id="{1DA9BB2F-52B3-4242-AA5D-742400F54645}" time="2024-08-05T08:38:33.938Z">
        <t:Attribution userId="S::gizem.bal@undp.org::5037f57a-8895-4e65-b9b4-fee6b6104467" userProvider="AD" userName="Gizem Bal"/>
        <t:Anchor>
          <t:Comment id="1121332480"/>
        </t:Anchor>
        <t:Assign userId="S::burcu.uysal@undp.org::c56c561b-33cc-4679-ba17-1766b6cf553a" userProvider="AD" userName="Burcu Uysal"/>
      </t:Event>
      <t:Event id="{76A7B7CD-5FCE-46A6-9B01-3026F7DC3FBB}" time="2024-08-05T08:38:33.938Z">
        <t:Attribution userId="S::gizem.bal@undp.org::5037f57a-8895-4e65-b9b4-fee6b6104467" userProvider="AD" userName="Gizem Bal"/>
        <t:Anchor>
          <t:Comment id="1121332480"/>
        </t:Anchor>
        <t:SetTitle title="@Burcu Uysal @Kemal Yesil bu da eski bir yorum, nasıl ilerleyelim.? @CCA Project Team"/>
      </t:Event>
    </t:History>
  </t:Task>
  <t:Task id="{6D5840C9-F738-4AAD-94C7-D0A4109E4C2A}">
    <t:Anchor>
      <t:Comment id="398479321"/>
    </t:Anchor>
    <t:History>
      <t:Event id="{166566CD-2EB8-4A98-957B-346D40287534}" time="2024-08-11T20:26:59.665Z">
        <t:Attribution userId="S::gizem.bal@undp.org::5037f57a-8895-4e65-b9b4-fee6b6104467" userProvider="AD" userName="Gizem Bal"/>
        <t:Anchor>
          <t:Comment id="1169828740"/>
        </t:Anchor>
        <t:Create/>
      </t:Event>
      <t:Event id="{C3CEC5A9-FEDB-47F8-B274-1093F5C96BBD}" time="2024-08-11T20:26:59.665Z">
        <t:Attribution userId="S::gizem.bal@undp.org::5037f57a-8895-4e65-b9b4-fee6b6104467" userProvider="AD" userName="Gizem Bal"/>
        <t:Anchor>
          <t:Comment id="1169828740"/>
        </t:Anchor>
        <t:Assign userId="S::ilke.gurbuzer@undp.org::57babdba-e933-41ec-bebe-2cbd87d096f5" userProvider="AD" userName="Ayse Ilke Gurbuzer"/>
      </t:Event>
      <t:Event id="{82C0BA21-781C-4030-B873-9AA3E1C4342D}" time="2024-08-11T20:26:59.665Z">
        <t:Attribution userId="S::gizem.bal@undp.org::5037f57a-8895-4e65-b9b4-fee6b6104467" userProvider="AD" userName="Gizem Bal"/>
        <t:Anchor>
          <t:Comment id="1169828740"/>
        </t:Anchor>
        <t:SetTitle title="@Ayse Ilke Gurbuzer Buraya Orhan Solan yazabilir miyiz? Dahilisi internette vardır. Maili de bizde vardı.."/>
      </t:Event>
    </t:History>
  </t:Task>
</t:Tasks>
</file>

<file path=word/theme/theme1.xml><?xml version="1.0" encoding="utf-8"?>
<a:theme xmlns:a="http://schemas.openxmlformats.org/drawingml/2006/main" xmlns:a14="http://schemas.microsoft.com/office/drawing/2010/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extLst>
          <a:ext uri="{53640926-AAD7-44D8-BBD7-CCE9431645EC}">
            <a14:shadowObscured xmlns:a14="http://schemas.microsoft.com/office/drawing/2010/main" val="1"/>
          </a:ext>
        </a:extLst>
      </a:spPr>
      <a:bodyPr rot="0" vert="horz" wrap="square" lIns="91440" tIns="45720" rIns="91440" bIns="45720" anchor="t" anchorCtr="0" upright="1">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B0578 - Turkiye - Ankara</OfficeCountry>
    <DocumentStatus xmlns="d9cf0e28-81d2-4dc7-8b10-820d80ed680d">Approved</DocumentStatus>
    <DocCoverageEndDate xmlns="d9cf0e28-81d2-4dc7-8b10-820d80ed680d">2024-10-09T04:00:00+00:00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 xsi:nil="true"/>
    <ProjectNumber xmlns="d9cf0e28-81d2-4dc7-8b10-820d80ed680d">00101166</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Projects</FocusArea>
    <DocCoverageStartDate xmlns="d9cf0e28-81d2-4dc7-8b10-820d80ed680d">2022-10-09T04:00:00+00:00</DocCoverageStartDate>
    <FileClassificationMode xmlns="d9cf0e28-81d2-4dc7-8b10-820d80ed680d">Public</FileClassificationMode>
    <OutputNumber xmlns="d9cf0e28-81d2-4dc7-8b10-820d80ed680d">00103811</OutputNumb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b:Source>
    <b:Tag>IPC121</b:Tag>
    <b:SourceType>Report</b:SourceType>
    <b:Guid>{79C5CBF5-10E6-484A-A382-A69F5C8F2A16}</b:Guid>
    <b:Author>
      <b:Author>
        <b:NameList>
          <b:Person>
            <b:Last>IPCC</b:Last>
          </b:Person>
        </b:NameList>
      </b:Author>
    </b:Author>
    <b:Title>Managing the Risk of Extreme Events and Disasters to Advance Climate Change Adaptation.</b:Title>
    <b:Year>2012</b:Year>
    <b:Publisher>Intergovernmental Panel on Climate Change</b:Publisher>
    <b:City>Geneva</b:City>
    <b:RefOrder>1</b:RefOrder>
  </b:Source>
  <b:Source>
    <b:Tag>Placeholder15</b:Tag>
    <b:SourceType>InternetSite</b:SourceType>
    <b:Guid>{C91C8F56-749B-431D-BC5C-B667BFDDB0A4}</b:Guid>
    <b:Author>
      <b:Author>
        <b:Corporate>SGK İstatistikleri</b:Corporate>
      </b:Author>
    </b:Author>
    <b:Publisher>Sosyal Güvenlik Kurumu Verileri</b:Publisher>
    <b:Year>2019</b:Year>
    <b:Title>Sosyal Güvenlik Kurumu İstatistikleri</b:Title>
    <b:URL>https://veri.sgk.gov.tr/</b:URL>
    <b:RefOrder>2</b:RefOrder>
  </b:Source>
</b:Sourc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201223-340F-4E28-A303-8D5E0A95B89B}"/>
</file>

<file path=customXml/itemProps2.xml><?xml version="1.0" encoding="utf-8"?>
<ds:datastoreItem xmlns:ds="http://schemas.openxmlformats.org/officeDocument/2006/customXml" ds:itemID="{5324A3D1-2D91-4D10-942C-922728F5F965}">
  <ds:schemaRefs>
    <ds:schemaRef ds:uri="http://schemas.microsoft.com/office/2006/metadata/properties"/>
    <ds:schemaRef ds:uri="http://schemas.microsoft.com/office/infopath/2007/PartnerControls"/>
    <ds:schemaRef ds:uri="5f3ac3e3-048a-4a4c-8f60-2aa9c0d8634f"/>
    <ds:schemaRef ds:uri="9053ef4c-01ad-4a3a-806a-0301a6dba608"/>
  </ds:schemaRefs>
</ds:datastoreItem>
</file>

<file path=customXml/itemProps3.xml><?xml version="1.0" encoding="utf-8"?>
<ds:datastoreItem xmlns:ds="http://schemas.openxmlformats.org/officeDocument/2006/customXml" ds:itemID="{D35147C2-70CF-4F47-A47A-B204300EAB7B}">
  <ds:schemaRefs>
    <ds:schemaRef ds:uri="http://schemas.microsoft.com/sharepoint/v3/contenttype/forms"/>
  </ds:schemaRefs>
</ds:datastoreItem>
</file>

<file path=customXml/itemProps4.xml><?xml version="1.0" encoding="utf-8"?>
<ds:datastoreItem xmlns:ds="http://schemas.openxmlformats.org/officeDocument/2006/customXml" ds:itemID="{66ACFFD2-5A43-4B63-8E83-D0BCF501D750}">
  <ds:schemaRefs>
    <ds:schemaRef ds:uri="http://schemas.openxmlformats.org/officeDocument/2006/bibliography"/>
  </ds:schemaRefs>
</ds:datastoreItem>
</file>

<file path=customXml/itemProps5.xml><?xml version="1.0" encoding="utf-8"?>
<ds:datastoreItem xmlns:ds="http://schemas.openxmlformats.org/officeDocument/2006/customXml" ds:itemID="{BDB4F4CF-BA87-4EC2-987D-602722655A4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Burcu Uysal</dc:creator>
  <cp:keywords/>
  <dc:description/>
  <cp:lastModifiedBy>Gizem Bal</cp:lastModifiedBy>
  <cp:revision>17</cp:revision>
  <cp:lastPrinted>2022-10-14T00:43:00Z</cp:lastPrinted>
  <dcterms:created xsi:type="dcterms:W3CDTF">2024-12-05T08:00:00Z</dcterms:created>
  <dcterms:modified xsi:type="dcterms:W3CDTF">2025-12-02T10:20:41Z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y fmtid="{D5CDD505-2E9C-101B-9397-08002B2CF9AE}" pid="4" name="GrammarlyDocumentId">
    <vt:lpwstr>a9ff7dd4586dcf596d819c95c65971f4be8be46f59d3c555f8c93475ce9fbe33</vt:lpwstr>
  </property>
</Properties>
</file>